
<file path=[Content_Types].xml><?xml version="1.0" encoding="utf-8"?>
<Types xmlns="http://schemas.openxmlformats.org/package/2006/content-types">
  <Default Extension="png" ContentType="image/png"/>
  <Default Extension="jpeg" ContentType="image/jpeg"/>
  <Default Extension="JPG" ContentType="image/.jpg"/>
  <Default Extension="wdp" ContentType="image/vnd.ms-photo"/>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5"/>
        <w:spacing w:line="240" w:lineRule="auto"/>
        <w:ind w:left="-425" w:leftChars="-177" w:right="-574" w:rightChars="-239"/>
        <w:jc w:val="center"/>
        <w:rPr>
          <w:rFonts w:ascii="Times New Roman" w:hAnsi="Times New Roman" w:eastAsia="方正小标宋简体" w:cs="Times New Roman"/>
          <w:bCs w:val="0"/>
          <w:iCs w:val="0"/>
          <w:kern w:val="2"/>
          <w:sz w:val="56"/>
          <w:szCs w:val="56"/>
          <w:lang w:eastAsia="zh-CN"/>
        </w:rPr>
      </w:pPr>
    </w:p>
    <w:p>
      <w:pPr>
        <w:pStyle w:val="25"/>
        <w:spacing w:line="240" w:lineRule="auto"/>
        <w:ind w:left="-425" w:leftChars="-177" w:right="-574" w:rightChars="-239"/>
        <w:jc w:val="center"/>
        <w:rPr>
          <w:rFonts w:ascii="Times New Roman" w:hAnsi="Times New Roman" w:eastAsia="方正小标宋简体" w:cs="Times New Roman"/>
          <w:bCs w:val="0"/>
          <w:iCs w:val="0"/>
          <w:kern w:val="2"/>
          <w:sz w:val="56"/>
          <w:szCs w:val="56"/>
          <w:lang w:eastAsia="zh-CN"/>
        </w:rPr>
      </w:pPr>
      <w:r>
        <w:rPr>
          <w:rFonts w:hint="eastAsia" w:ascii="Times New Roman" w:hAnsi="Times New Roman" w:eastAsia="方正小标宋简体" w:cs="Times New Roman"/>
          <w:bCs w:val="0"/>
          <w:iCs w:val="0"/>
          <w:kern w:val="2"/>
          <w:sz w:val="56"/>
          <w:szCs w:val="56"/>
          <w:lang w:eastAsia="zh-CN"/>
        </w:rPr>
        <w:t>达州市消防救援支队“智能接处警</w:t>
      </w:r>
      <w:r>
        <w:rPr>
          <w:rFonts w:hint="eastAsia" w:ascii="Times New Roman" w:hAnsi="Times New Roman" w:eastAsia="方正小标宋简体" w:cs="Times New Roman"/>
          <w:bCs w:val="0"/>
          <w:iCs w:val="0"/>
          <w:kern w:val="2"/>
          <w:sz w:val="56"/>
          <w:szCs w:val="56"/>
          <w:lang w:val="en-US" w:eastAsia="zh-CN"/>
        </w:rPr>
        <w:t>和</w:t>
      </w:r>
      <w:r>
        <w:rPr>
          <w:rFonts w:hint="eastAsia" w:ascii="Times New Roman" w:hAnsi="Times New Roman" w:eastAsia="方正小标宋简体" w:cs="Times New Roman"/>
          <w:bCs w:val="0"/>
          <w:iCs w:val="0"/>
          <w:kern w:val="2"/>
          <w:sz w:val="56"/>
          <w:szCs w:val="56"/>
          <w:lang w:eastAsia="zh-CN"/>
        </w:rPr>
        <w:t>智能指挥系统</w:t>
      </w:r>
      <w:r>
        <w:rPr>
          <w:rFonts w:hint="eastAsia" w:ascii="Times New Roman" w:hAnsi="Times New Roman" w:eastAsia="方正小标宋简体" w:cs="Times New Roman"/>
          <w:bCs w:val="0"/>
          <w:iCs w:val="0"/>
          <w:kern w:val="2"/>
          <w:sz w:val="56"/>
          <w:szCs w:val="56"/>
          <w:lang w:val="en-US" w:eastAsia="zh-CN"/>
        </w:rPr>
        <w:t>暨全国消防</w:t>
      </w:r>
      <w:r>
        <w:rPr>
          <w:rFonts w:hint="eastAsia" w:ascii="Times New Roman" w:hAnsi="Times New Roman" w:eastAsia="方正小标宋简体" w:cs="Times New Roman"/>
          <w:bCs w:val="0"/>
          <w:iCs w:val="0"/>
          <w:kern w:val="2"/>
          <w:sz w:val="56"/>
          <w:szCs w:val="56"/>
          <w:lang w:eastAsia="zh-CN"/>
        </w:rPr>
        <w:t>一张图”</w:t>
      </w:r>
    </w:p>
    <w:p>
      <w:pPr>
        <w:jc w:val="center"/>
        <w:rPr>
          <w:rFonts w:hint="eastAsia"/>
          <w:lang w:eastAsia="zh-CN"/>
        </w:rPr>
      </w:pPr>
    </w:p>
    <w:p>
      <w:pPr>
        <w:jc w:val="center"/>
        <w:rPr>
          <w:rFonts w:hint="eastAsia"/>
          <w:lang w:eastAsia="zh-CN"/>
        </w:rPr>
      </w:pPr>
    </w:p>
    <w:p>
      <w:pPr>
        <w:jc w:val="center"/>
        <w:rPr>
          <w:rFonts w:ascii="仿宋_GB2312" w:hAnsi="仿宋" w:eastAsia="仿宋_GB2312"/>
          <w:lang w:eastAsia="zh-CN"/>
        </w:rPr>
      </w:pPr>
    </w:p>
    <w:p>
      <w:pPr>
        <w:jc w:val="center"/>
        <w:rPr>
          <w:rFonts w:ascii="仿宋_GB2312" w:hAnsi="仿宋" w:eastAsia="仿宋_GB2312"/>
          <w:lang w:eastAsia="zh-CN"/>
        </w:rPr>
      </w:pPr>
    </w:p>
    <w:p>
      <w:pPr>
        <w:pStyle w:val="25"/>
        <w:jc w:val="center"/>
        <w:rPr>
          <w:rFonts w:ascii="Times New Roman" w:hAnsi="Times New Roman" w:eastAsia="方正小标宋简体" w:cs="Times New Roman"/>
          <w:b/>
          <w:iCs w:val="0"/>
          <w:kern w:val="2"/>
          <w:sz w:val="72"/>
          <w:szCs w:val="72"/>
          <w:lang w:eastAsia="zh-CN"/>
        </w:rPr>
      </w:pPr>
      <w:r>
        <w:rPr>
          <w:rFonts w:hint="eastAsia" w:ascii="Times New Roman" w:hAnsi="Times New Roman" w:eastAsia="方正小标宋简体" w:cs="Times New Roman"/>
          <w:b/>
          <w:iCs w:val="0"/>
          <w:kern w:val="2"/>
          <w:sz w:val="72"/>
          <w:szCs w:val="72"/>
          <w:lang w:eastAsia="zh-CN"/>
        </w:rPr>
        <w:t>建</w:t>
      </w:r>
    </w:p>
    <w:p>
      <w:pPr>
        <w:pStyle w:val="25"/>
        <w:jc w:val="center"/>
        <w:rPr>
          <w:rFonts w:ascii="Times New Roman" w:hAnsi="Times New Roman" w:eastAsia="方正小标宋简体" w:cs="Times New Roman"/>
          <w:b/>
          <w:iCs w:val="0"/>
          <w:kern w:val="2"/>
          <w:sz w:val="72"/>
          <w:szCs w:val="72"/>
          <w:lang w:eastAsia="zh-CN"/>
        </w:rPr>
      </w:pPr>
      <w:r>
        <w:rPr>
          <w:rFonts w:hint="eastAsia" w:ascii="Times New Roman" w:hAnsi="Times New Roman" w:eastAsia="方正小标宋简体" w:cs="Times New Roman"/>
          <w:b/>
          <w:iCs w:val="0"/>
          <w:kern w:val="2"/>
          <w:sz w:val="72"/>
          <w:szCs w:val="72"/>
          <w:lang w:eastAsia="zh-CN"/>
        </w:rPr>
        <w:t>设</w:t>
      </w:r>
    </w:p>
    <w:p>
      <w:pPr>
        <w:pStyle w:val="25"/>
        <w:jc w:val="center"/>
        <w:rPr>
          <w:rFonts w:ascii="Times New Roman" w:hAnsi="Times New Roman" w:eastAsia="方正小标宋简体" w:cs="Times New Roman"/>
          <w:b/>
          <w:iCs w:val="0"/>
          <w:kern w:val="2"/>
          <w:sz w:val="72"/>
          <w:szCs w:val="72"/>
          <w:lang w:eastAsia="zh-CN"/>
        </w:rPr>
      </w:pPr>
      <w:r>
        <w:rPr>
          <w:rFonts w:hint="eastAsia" w:ascii="Times New Roman" w:hAnsi="Times New Roman" w:eastAsia="方正小标宋简体" w:cs="Times New Roman"/>
          <w:b/>
          <w:iCs w:val="0"/>
          <w:kern w:val="2"/>
          <w:sz w:val="72"/>
          <w:szCs w:val="72"/>
          <w:lang w:eastAsia="zh-CN"/>
        </w:rPr>
        <w:t>方</w:t>
      </w:r>
      <w:bookmarkStart w:id="402" w:name="_GoBack"/>
      <w:bookmarkEnd w:id="402"/>
    </w:p>
    <w:p>
      <w:pPr>
        <w:pStyle w:val="25"/>
        <w:jc w:val="center"/>
        <w:rPr>
          <w:rFonts w:hint="eastAsia" w:ascii="Times New Roman" w:hAnsi="Times New Roman" w:eastAsia="方正小标宋简体" w:cs="Times New Roman"/>
          <w:bCs w:val="0"/>
          <w:iCs w:val="0"/>
          <w:kern w:val="2"/>
          <w:sz w:val="72"/>
          <w:szCs w:val="72"/>
          <w:lang w:eastAsia="zh-CN"/>
        </w:rPr>
      </w:pPr>
      <w:r>
        <w:rPr>
          <w:rFonts w:hint="eastAsia" w:ascii="Times New Roman" w:hAnsi="Times New Roman" w:eastAsia="方正小标宋简体" w:cs="Times New Roman"/>
          <w:b/>
          <w:iCs w:val="0"/>
          <w:kern w:val="2"/>
          <w:sz w:val="72"/>
          <w:szCs w:val="72"/>
          <w:lang w:eastAsia="zh-CN"/>
        </w:rPr>
        <w:t>案</w:t>
      </w:r>
    </w:p>
    <w:p>
      <w:pPr>
        <w:spacing w:line="360" w:lineRule="auto"/>
        <w:jc w:val="center"/>
        <w:rPr>
          <w:rFonts w:hint="eastAsia" w:ascii="仿宋_GB2312" w:hAnsi="仿宋" w:eastAsia="仿宋_GB2312"/>
          <w:lang w:eastAsia="zh-CN"/>
        </w:rPr>
      </w:pPr>
    </w:p>
    <w:p>
      <w:pPr>
        <w:spacing w:line="360" w:lineRule="auto"/>
        <w:jc w:val="center"/>
        <w:rPr>
          <w:rFonts w:hint="eastAsia" w:ascii="仿宋_GB2312" w:hAnsi="仿宋" w:eastAsia="仿宋_GB2312"/>
          <w:lang w:eastAsia="zh-CN"/>
        </w:rPr>
      </w:pPr>
    </w:p>
    <w:p>
      <w:pPr>
        <w:pStyle w:val="25"/>
        <w:jc w:val="center"/>
        <w:rPr>
          <w:rFonts w:ascii="Times New Roman" w:hAnsi="Times New Roman" w:eastAsia="方正小标宋简体" w:cs="Times New Roman"/>
          <w:bCs w:val="0"/>
          <w:iCs w:val="0"/>
          <w:kern w:val="2"/>
          <w:sz w:val="36"/>
          <w:szCs w:val="36"/>
          <w:lang w:eastAsia="zh-CN"/>
        </w:rPr>
      </w:pPr>
      <w:r>
        <w:rPr>
          <w:rFonts w:hint="eastAsia" w:ascii="Times New Roman" w:hAnsi="Times New Roman" w:eastAsia="方正小标宋简体" w:cs="Times New Roman"/>
          <w:bCs w:val="0"/>
          <w:iCs w:val="0"/>
          <w:kern w:val="2"/>
          <w:sz w:val="36"/>
          <w:szCs w:val="36"/>
          <w:lang w:eastAsia="zh-CN"/>
        </w:rPr>
        <w:t>二〇二</w:t>
      </w:r>
      <w:r>
        <w:rPr>
          <w:rFonts w:hint="eastAsia" w:ascii="Times New Roman" w:hAnsi="Times New Roman" w:eastAsia="方正小标宋简体" w:cs="Times New Roman"/>
          <w:bCs w:val="0"/>
          <w:iCs w:val="0"/>
          <w:kern w:val="2"/>
          <w:sz w:val="36"/>
          <w:szCs w:val="36"/>
          <w:lang w:val="en-US" w:eastAsia="zh-CN"/>
        </w:rPr>
        <w:t>三</w:t>
      </w:r>
      <w:r>
        <w:rPr>
          <w:rFonts w:hint="eastAsia" w:ascii="Times New Roman" w:hAnsi="Times New Roman" w:eastAsia="方正小标宋简体" w:cs="Times New Roman"/>
          <w:bCs w:val="0"/>
          <w:iCs w:val="0"/>
          <w:kern w:val="2"/>
          <w:sz w:val="36"/>
          <w:szCs w:val="36"/>
          <w:lang w:eastAsia="zh-CN"/>
        </w:rPr>
        <w:t>年</w:t>
      </w:r>
      <w:r>
        <w:rPr>
          <w:rFonts w:hint="eastAsia" w:ascii="Times New Roman" w:hAnsi="Times New Roman" w:eastAsia="方正小标宋简体" w:cs="Times New Roman"/>
          <w:bCs w:val="0"/>
          <w:iCs w:val="0"/>
          <w:kern w:val="2"/>
          <w:sz w:val="36"/>
          <w:szCs w:val="36"/>
          <w:lang w:val="en-US" w:eastAsia="zh-CN"/>
        </w:rPr>
        <w:t>三</w:t>
      </w:r>
      <w:r>
        <w:rPr>
          <w:rFonts w:hint="eastAsia" w:ascii="Times New Roman" w:hAnsi="Times New Roman" w:eastAsia="方正小标宋简体" w:cs="Times New Roman"/>
          <w:bCs w:val="0"/>
          <w:iCs w:val="0"/>
          <w:kern w:val="2"/>
          <w:sz w:val="36"/>
          <w:szCs w:val="36"/>
          <w:lang w:eastAsia="zh-CN"/>
        </w:rPr>
        <w:t>月</w:t>
      </w:r>
    </w:p>
    <w:p>
      <w:pPr>
        <w:rPr>
          <w:lang w:eastAsia="zh-CN"/>
        </w:rPr>
      </w:pPr>
    </w:p>
    <w:p>
      <w:pPr>
        <w:rPr>
          <w:rFonts w:hint="eastAsia"/>
          <w:lang w:eastAsia="zh-CN"/>
        </w:rPr>
        <w:sectPr>
          <w:footerReference r:id="rId4" w:type="default"/>
          <w:headerReference r:id="rId3" w:type="even"/>
          <w:footerReference r:id="rId5" w:type="even"/>
          <w:pgSz w:w="12240" w:h="15840"/>
          <w:pgMar w:top="1440" w:right="1800" w:bottom="1440" w:left="1800" w:header="720" w:footer="1166" w:gutter="0"/>
          <w:cols w:space="720" w:num="1"/>
          <w:titlePg/>
          <w:docGrid w:linePitch="360" w:charSpace="0"/>
        </w:sectPr>
      </w:pPr>
    </w:p>
    <w:p>
      <w:pPr>
        <w:pStyle w:val="25"/>
        <w:jc w:val="center"/>
        <w:rPr>
          <w:rFonts w:hint="eastAsia" w:ascii="宋体" w:hAnsi="宋体" w:eastAsia="宋体" w:cs="宋体"/>
          <w:b/>
          <w:i/>
          <w:iCs w:val="0"/>
          <w:sz w:val="44"/>
          <w:szCs w:val="40"/>
          <w:lang w:eastAsia="zh-CN"/>
        </w:rPr>
      </w:pPr>
      <w:r>
        <w:rPr>
          <w:rFonts w:hint="eastAsia" w:ascii="宋体" w:hAnsi="宋体" w:eastAsia="宋体" w:cs="宋体"/>
          <w:b/>
          <w:iCs w:val="0"/>
          <w:sz w:val="44"/>
          <w:szCs w:val="40"/>
          <w:lang w:eastAsia="zh-CN"/>
        </w:rPr>
        <w:t>目录</w:t>
      </w:r>
    </w:p>
    <w:p>
      <w:pPr>
        <w:pStyle w:val="25"/>
        <w:tabs>
          <w:tab w:val="right" w:leader="dot" w:pos="9632"/>
        </w:tabs>
        <w:spacing w:line="240" w:lineRule="auto"/>
        <w:rPr>
          <w:sz w:val="24"/>
          <w:szCs w:val="24"/>
        </w:rPr>
      </w:pPr>
      <w:r>
        <w:rPr>
          <w:rFonts w:hint="eastAsia" w:ascii="宋体" w:hAnsi="宋体" w:eastAsia="宋体" w:cs="宋体"/>
          <w:bCs w:val="0"/>
          <w:iCs w:val="0"/>
          <w:caps/>
          <w:sz w:val="24"/>
          <w:szCs w:val="24"/>
        </w:rPr>
        <w:fldChar w:fldCharType="begin"/>
      </w:r>
      <w:r>
        <w:rPr>
          <w:rFonts w:hint="eastAsia" w:ascii="宋体" w:hAnsi="宋体" w:eastAsia="宋体" w:cs="宋体"/>
          <w:bCs w:val="0"/>
          <w:iCs w:val="0"/>
          <w:caps/>
          <w:sz w:val="24"/>
          <w:szCs w:val="24"/>
        </w:rPr>
        <w:instrText xml:space="preserve"> TOC \o "1-3" \h \z \u </w:instrText>
      </w:r>
      <w:r>
        <w:rPr>
          <w:rFonts w:hint="eastAsia" w:ascii="宋体" w:hAnsi="宋体" w:eastAsia="宋体" w:cs="宋体"/>
          <w:bCs w:val="0"/>
          <w:iCs w:val="0"/>
          <w:caps/>
          <w:sz w:val="24"/>
          <w:szCs w:val="24"/>
        </w:rPr>
        <w:fldChar w:fldCharType="separate"/>
      </w:r>
      <w:r>
        <w:rPr>
          <w:rFonts w:hint="eastAsia" w:ascii="宋体" w:hAnsi="宋体" w:eastAsia="宋体" w:cs="宋体"/>
          <w:bCs w:val="0"/>
          <w:iCs w:val="0"/>
          <w:caps/>
          <w:sz w:val="24"/>
          <w:szCs w:val="24"/>
        </w:rPr>
        <w:fldChar w:fldCharType="begin"/>
      </w:r>
      <w:r>
        <w:rPr>
          <w:rFonts w:hint="eastAsia" w:ascii="宋体" w:hAnsi="宋体" w:eastAsia="宋体" w:cs="宋体"/>
          <w:bCs w:val="0"/>
          <w:iCs w:val="0"/>
          <w:caps/>
          <w:sz w:val="24"/>
          <w:szCs w:val="24"/>
        </w:rPr>
        <w:instrText xml:space="preserve"> HYPERLINK \l _Toc14539 </w:instrText>
      </w:r>
      <w:r>
        <w:rPr>
          <w:rFonts w:hint="eastAsia" w:ascii="宋体" w:hAnsi="宋体" w:eastAsia="宋体" w:cs="宋体"/>
          <w:bCs w:val="0"/>
          <w:iCs w:val="0"/>
          <w:caps/>
          <w:sz w:val="24"/>
          <w:szCs w:val="24"/>
        </w:rPr>
        <w:fldChar w:fldCharType="separate"/>
      </w:r>
      <w:r>
        <w:rPr>
          <w:rFonts w:hint="eastAsia" w:ascii="仿宋_GB2312" w:hAnsi="仿宋" w:eastAsia="仿宋_GB2312"/>
          <w:sz w:val="24"/>
          <w:szCs w:val="24"/>
          <w:lang w:val="en-US"/>
        </w:rPr>
        <w:t xml:space="preserve">第一章 </w:t>
      </w:r>
      <w:r>
        <w:rPr>
          <w:rFonts w:hint="eastAsia" w:ascii="仿宋_GB2312" w:hAnsi="仿宋" w:eastAsia="仿宋_GB2312" w:cs="宋体"/>
          <w:sz w:val="24"/>
          <w:szCs w:val="24"/>
        </w:rPr>
        <w:t>项目概述</w:t>
      </w:r>
      <w:r>
        <w:rPr>
          <w:sz w:val="24"/>
          <w:szCs w:val="24"/>
        </w:rPr>
        <w:tab/>
      </w:r>
      <w:r>
        <w:rPr>
          <w:sz w:val="24"/>
          <w:szCs w:val="24"/>
        </w:rPr>
        <w:fldChar w:fldCharType="begin"/>
      </w:r>
      <w:r>
        <w:rPr>
          <w:sz w:val="24"/>
          <w:szCs w:val="24"/>
        </w:rPr>
        <w:instrText xml:space="preserve"> PAGEREF _Toc14539 \h </w:instrText>
      </w:r>
      <w:r>
        <w:rPr>
          <w:sz w:val="24"/>
          <w:szCs w:val="24"/>
        </w:rPr>
        <w:fldChar w:fldCharType="separate"/>
      </w:r>
      <w:r>
        <w:rPr>
          <w:sz w:val="24"/>
          <w:szCs w:val="24"/>
        </w:rPr>
        <w:t>1</w:t>
      </w:r>
      <w:r>
        <w:rPr>
          <w:sz w:val="24"/>
          <w:szCs w:val="24"/>
        </w:rPr>
        <w:fldChar w:fldCharType="end"/>
      </w:r>
      <w:r>
        <w:rPr>
          <w:rFonts w:hint="eastAsia" w:ascii="宋体" w:hAnsi="宋体" w:eastAsia="宋体" w:cs="宋体"/>
          <w:bCs w:val="0"/>
          <w:iCs w:val="0"/>
          <w:caps/>
          <w:sz w:val="24"/>
          <w:szCs w:val="24"/>
        </w:rPr>
        <w:fldChar w:fldCharType="end"/>
      </w:r>
    </w:p>
    <w:p>
      <w:pPr>
        <w:pStyle w:val="3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_Toc23366 </w:instrText>
      </w:r>
      <w:r>
        <w:rPr>
          <w:rFonts w:hint="eastAsia" w:ascii="宋体" w:hAnsi="宋体" w:eastAsia="宋体" w:cs="宋体"/>
          <w:bCs/>
          <w:iCs/>
          <w:caps/>
          <w:sz w:val="24"/>
          <w:szCs w:val="24"/>
        </w:rPr>
        <w:fldChar w:fldCharType="separate"/>
      </w:r>
      <w:r>
        <w:rPr>
          <w:rFonts w:hint="eastAsia" w:ascii="仿宋_GB2312" w:eastAsia="仿宋_GB2312"/>
          <w:sz w:val="24"/>
          <w:szCs w:val="24"/>
        </w:rPr>
        <w:t xml:space="preserve">1.1 </w:t>
      </w:r>
      <w:r>
        <w:rPr>
          <w:rFonts w:hint="eastAsia" w:ascii="仿宋_GB2312" w:eastAsia="仿宋_GB2312" w:cs="微软雅黑"/>
          <w:sz w:val="24"/>
          <w:szCs w:val="24"/>
        </w:rPr>
        <w:t>项</w:t>
      </w:r>
      <w:r>
        <w:rPr>
          <w:rFonts w:hint="eastAsia" w:ascii="仿宋_GB2312" w:eastAsia="仿宋_GB2312"/>
          <w:sz w:val="24"/>
          <w:szCs w:val="24"/>
        </w:rPr>
        <w:t>目名称</w:t>
      </w:r>
      <w:r>
        <w:rPr>
          <w:sz w:val="24"/>
          <w:szCs w:val="24"/>
        </w:rPr>
        <w:tab/>
      </w:r>
      <w:r>
        <w:rPr>
          <w:sz w:val="24"/>
          <w:szCs w:val="24"/>
        </w:rPr>
        <w:fldChar w:fldCharType="begin"/>
      </w:r>
      <w:r>
        <w:rPr>
          <w:sz w:val="24"/>
          <w:szCs w:val="24"/>
        </w:rPr>
        <w:instrText xml:space="preserve"> PAGEREF _Toc23366 \h </w:instrText>
      </w:r>
      <w:r>
        <w:rPr>
          <w:sz w:val="24"/>
          <w:szCs w:val="24"/>
        </w:rPr>
        <w:fldChar w:fldCharType="separate"/>
      </w:r>
      <w:r>
        <w:rPr>
          <w:sz w:val="24"/>
          <w:szCs w:val="24"/>
        </w:rPr>
        <w:t>1</w:t>
      </w:r>
      <w:r>
        <w:rPr>
          <w:sz w:val="24"/>
          <w:szCs w:val="24"/>
        </w:rPr>
        <w:fldChar w:fldCharType="end"/>
      </w:r>
      <w:r>
        <w:rPr>
          <w:rFonts w:hint="eastAsia" w:ascii="宋体" w:hAnsi="宋体" w:eastAsia="宋体" w:cs="宋体"/>
          <w:bCs/>
          <w:iCs/>
          <w:caps/>
          <w:sz w:val="24"/>
          <w:szCs w:val="24"/>
        </w:rPr>
        <w:fldChar w:fldCharType="end"/>
      </w:r>
    </w:p>
    <w:p>
      <w:pPr>
        <w:pStyle w:val="3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_Toc26498 </w:instrText>
      </w:r>
      <w:r>
        <w:rPr>
          <w:rFonts w:hint="eastAsia" w:ascii="宋体" w:hAnsi="宋体" w:eastAsia="宋体" w:cs="宋体"/>
          <w:bCs/>
          <w:iCs/>
          <w:caps/>
          <w:sz w:val="24"/>
          <w:szCs w:val="24"/>
        </w:rPr>
        <w:fldChar w:fldCharType="separate"/>
      </w:r>
      <w:r>
        <w:rPr>
          <w:rFonts w:hint="eastAsia" w:ascii="仿宋_GB2312" w:eastAsia="仿宋_GB2312"/>
          <w:sz w:val="24"/>
          <w:szCs w:val="24"/>
        </w:rPr>
        <w:t>1.2 建设背景</w:t>
      </w:r>
      <w:r>
        <w:rPr>
          <w:sz w:val="24"/>
          <w:szCs w:val="24"/>
        </w:rPr>
        <w:tab/>
      </w:r>
      <w:r>
        <w:rPr>
          <w:sz w:val="24"/>
          <w:szCs w:val="24"/>
        </w:rPr>
        <w:fldChar w:fldCharType="begin"/>
      </w:r>
      <w:r>
        <w:rPr>
          <w:sz w:val="24"/>
          <w:szCs w:val="24"/>
        </w:rPr>
        <w:instrText xml:space="preserve"> PAGEREF _Toc26498 \h </w:instrText>
      </w:r>
      <w:r>
        <w:rPr>
          <w:sz w:val="24"/>
          <w:szCs w:val="24"/>
        </w:rPr>
        <w:fldChar w:fldCharType="separate"/>
      </w:r>
      <w:r>
        <w:rPr>
          <w:sz w:val="24"/>
          <w:szCs w:val="24"/>
        </w:rPr>
        <w:t>1</w:t>
      </w:r>
      <w:r>
        <w:rPr>
          <w:sz w:val="24"/>
          <w:szCs w:val="24"/>
        </w:rPr>
        <w:fldChar w:fldCharType="end"/>
      </w:r>
      <w:r>
        <w:rPr>
          <w:rFonts w:hint="eastAsia" w:ascii="宋体" w:hAnsi="宋体" w:eastAsia="宋体" w:cs="宋体"/>
          <w:bCs/>
          <w:iCs/>
          <w:caps/>
          <w:sz w:val="24"/>
          <w:szCs w:val="24"/>
        </w:rPr>
        <w:fldChar w:fldCharType="end"/>
      </w:r>
    </w:p>
    <w:p>
      <w:pPr>
        <w:pStyle w:val="3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_Toc9461 </w:instrText>
      </w:r>
      <w:r>
        <w:rPr>
          <w:rFonts w:hint="eastAsia" w:ascii="宋体" w:hAnsi="宋体" w:eastAsia="宋体" w:cs="宋体"/>
          <w:bCs/>
          <w:iCs/>
          <w:caps/>
          <w:sz w:val="24"/>
          <w:szCs w:val="24"/>
        </w:rPr>
        <w:fldChar w:fldCharType="separate"/>
      </w:r>
      <w:r>
        <w:rPr>
          <w:rFonts w:hint="eastAsia" w:ascii="仿宋_GB2312" w:eastAsia="仿宋_GB2312"/>
          <w:sz w:val="24"/>
          <w:szCs w:val="24"/>
        </w:rPr>
        <w:t>1.3 建设规模及范围</w:t>
      </w:r>
      <w:r>
        <w:rPr>
          <w:sz w:val="24"/>
          <w:szCs w:val="24"/>
        </w:rPr>
        <w:tab/>
      </w:r>
      <w:r>
        <w:rPr>
          <w:sz w:val="24"/>
          <w:szCs w:val="24"/>
        </w:rPr>
        <w:fldChar w:fldCharType="begin"/>
      </w:r>
      <w:r>
        <w:rPr>
          <w:sz w:val="24"/>
          <w:szCs w:val="24"/>
        </w:rPr>
        <w:instrText xml:space="preserve"> PAGEREF _Toc9461 \h </w:instrText>
      </w:r>
      <w:r>
        <w:rPr>
          <w:sz w:val="24"/>
          <w:szCs w:val="24"/>
        </w:rPr>
        <w:fldChar w:fldCharType="separate"/>
      </w:r>
      <w:r>
        <w:rPr>
          <w:sz w:val="24"/>
          <w:szCs w:val="24"/>
        </w:rPr>
        <w:t>1</w:t>
      </w:r>
      <w:r>
        <w:rPr>
          <w:sz w:val="24"/>
          <w:szCs w:val="24"/>
        </w:rPr>
        <w:fldChar w:fldCharType="end"/>
      </w:r>
      <w:r>
        <w:rPr>
          <w:rFonts w:hint="eastAsia" w:ascii="宋体" w:hAnsi="宋体" w:eastAsia="宋体" w:cs="宋体"/>
          <w:bCs/>
          <w:iCs/>
          <w:caps/>
          <w:sz w:val="24"/>
          <w:szCs w:val="24"/>
        </w:rPr>
        <w:fldChar w:fldCharType="end"/>
      </w:r>
    </w:p>
    <w:p>
      <w:pPr>
        <w:pStyle w:val="3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_Toc20119 </w:instrText>
      </w:r>
      <w:r>
        <w:rPr>
          <w:rFonts w:hint="eastAsia" w:ascii="宋体" w:hAnsi="宋体" w:eastAsia="宋体" w:cs="宋体"/>
          <w:bCs/>
          <w:iCs/>
          <w:caps/>
          <w:sz w:val="24"/>
          <w:szCs w:val="24"/>
        </w:rPr>
        <w:fldChar w:fldCharType="separate"/>
      </w:r>
      <w:r>
        <w:rPr>
          <w:rFonts w:hint="eastAsia" w:ascii="仿宋_GB2312" w:eastAsia="仿宋_GB2312"/>
          <w:sz w:val="24"/>
          <w:szCs w:val="24"/>
        </w:rPr>
        <w:t>1.4 建设内容</w:t>
      </w:r>
      <w:r>
        <w:rPr>
          <w:sz w:val="24"/>
          <w:szCs w:val="24"/>
        </w:rPr>
        <w:tab/>
      </w:r>
      <w:r>
        <w:rPr>
          <w:sz w:val="24"/>
          <w:szCs w:val="24"/>
        </w:rPr>
        <w:fldChar w:fldCharType="begin"/>
      </w:r>
      <w:r>
        <w:rPr>
          <w:sz w:val="24"/>
          <w:szCs w:val="24"/>
        </w:rPr>
        <w:instrText xml:space="preserve"> PAGEREF _Toc20119 \h </w:instrText>
      </w:r>
      <w:r>
        <w:rPr>
          <w:sz w:val="24"/>
          <w:szCs w:val="24"/>
        </w:rPr>
        <w:fldChar w:fldCharType="separate"/>
      </w:r>
      <w:r>
        <w:rPr>
          <w:sz w:val="24"/>
          <w:szCs w:val="24"/>
        </w:rPr>
        <w:t>2</w:t>
      </w:r>
      <w:r>
        <w:rPr>
          <w:sz w:val="24"/>
          <w:szCs w:val="24"/>
        </w:rPr>
        <w:fldChar w:fldCharType="end"/>
      </w:r>
      <w:r>
        <w:rPr>
          <w:rFonts w:hint="eastAsia" w:ascii="宋体" w:hAnsi="宋体" w:eastAsia="宋体" w:cs="宋体"/>
          <w:bCs/>
          <w:iCs/>
          <w:caps/>
          <w:sz w:val="24"/>
          <w:szCs w:val="24"/>
        </w:rPr>
        <w:fldChar w:fldCharType="end"/>
      </w:r>
    </w:p>
    <w:p>
      <w:pPr>
        <w:pStyle w:val="25"/>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_Toc21106 </w:instrText>
      </w:r>
      <w:r>
        <w:rPr>
          <w:rFonts w:hint="eastAsia" w:ascii="宋体" w:hAnsi="宋体" w:eastAsia="宋体" w:cs="宋体"/>
          <w:bCs/>
          <w:iCs/>
          <w:caps/>
          <w:sz w:val="24"/>
          <w:szCs w:val="24"/>
        </w:rPr>
        <w:fldChar w:fldCharType="separate"/>
      </w:r>
      <w:r>
        <w:rPr>
          <w:rFonts w:hint="eastAsia" w:ascii="仿宋_GB2312" w:hAnsi="仿宋" w:eastAsia="仿宋_GB2312" w:cs="宋体"/>
          <w:sz w:val="24"/>
          <w:szCs w:val="24"/>
          <w:lang w:val="en-US"/>
        </w:rPr>
        <w:t xml:space="preserve">第二章 </w:t>
      </w:r>
      <w:r>
        <w:rPr>
          <w:rFonts w:hint="eastAsia" w:ascii="仿宋_GB2312" w:hAnsi="仿宋" w:eastAsia="仿宋_GB2312" w:cs="宋体"/>
          <w:sz w:val="24"/>
          <w:szCs w:val="24"/>
        </w:rPr>
        <w:t>建设目标</w:t>
      </w:r>
      <w:r>
        <w:rPr>
          <w:sz w:val="24"/>
          <w:szCs w:val="24"/>
        </w:rPr>
        <w:tab/>
      </w:r>
      <w:r>
        <w:rPr>
          <w:sz w:val="24"/>
          <w:szCs w:val="24"/>
        </w:rPr>
        <w:fldChar w:fldCharType="begin"/>
      </w:r>
      <w:r>
        <w:rPr>
          <w:sz w:val="24"/>
          <w:szCs w:val="24"/>
        </w:rPr>
        <w:instrText xml:space="preserve"> PAGEREF _Toc21106 \h </w:instrText>
      </w:r>
      <w:r>
        <w:rPr>
          <w:sz w:val="24"/>
          <w:szCs w:val="24"/>
        </w:rPr>
        <w:fldChar w:fldCharType="separate"/>
      </w:r>
      <w:r>
        <w:rPr>
          <w:sz w:val="24"/>
          <w:szCs w:val="24"/>
        </w:rPr>
        <w:t>3</w:t>
      </w:r>
      <w:r>
        <w:rPr>
          <w:sz w:val="24"/>
          <w:szCs w:val="24"/>
        </w:rPr>
        <w:fldChar w:fldCharType="end"/>
      </w:r>
      <w:r>
        <w:rPr>
          <w:rFonts w:hint="eastAsia" w:ascii="宋体" w:hAnsi="宋体" w:eastAsia="宋体" w:cs="宋体"/>
          <w:bCs/>
          <w:iCs/>
          <w:caps/>
          <w:sz w:val="24"/>
          <w:szCs w:val="24"/>
        </w:rPr>
        <w:fldChar w:fldCharType="end"/>
      </w:r>
    </w:p>
    <w:p>
      <w:pPr>
        <w:pStyle w:val="25"/>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_Toc4235 </w:instrText>
      </w:r>
      <w:r>
        <w:rPr>
          <w:rFonts w:hint="eastAsia" w:ascii="宋体" w:hAnsi="宋体" w:eastAsia="宋体" w:cs="宋体"/>
          <w:bCs/>
          <w:iCs/>
          <w:caps/>
          <w:sz w:val="24"/>
          <w:szCs w:val="24"/>
        </w:rPr>
        <w:fldChar w:fldCharType="separate"/>
      </w:r>
      <w:r>
        <w:rPr>
          <w:rFonts w:hint="eastAsia" w:ascii="仿宋_GB2312" w:eastAsia="仿宋_GB2312"/>
          <w:sz w:val="24"/>
          <w:szCs w:val="24"/>
          <w:lang w:val="en-US"/>
        </w:rPr>
        <w:t xml:space="preserve">第三章 </w:t>
      </w:r>
      <w:r>
        <w:rPr>
          <w:rFonts w:hint="eastAsia" w:ascii="仿宋_GB2312" w:eastAsia="仿宋_GB2312"/>
          <w:sz w:val="24"/>
          <w:szCs w:val="24"/>
        </w:rPr>
        <w:t>现状及需求分析</w:t>
      </w:r>
      <w:r>
        <w:rPr>
          <w:sz w:val="24"/>
          <w:szCs w:val="24"/>
        </w:rPr>
        <w:tab/>
      </w:r>
      <w:r>
        <w:rPr>
          <w:sz w:val="24"/>
          <w:szCs w:val="24"/>
        </w:rPr>
        <w:fldChar w:fldCharType="begin"/>
      </w:r>
      <w:r>
        <w:rPr>
          <w:sz w:val="24"/>
          <w:szCs w:val="24"/>
        </w:rPr>
        <w:instrText xml:space="preserve"> PAGEREF _Toc4235 \h </w:instrText>
      </w:r>
      <w:r>
        <w:rPr>
          <w:sz w:val="24"/>
          <w:szCs w:val="24"/>
        </w:rPr>
        <w:fldChar w:fldCharType="separate"/>
      </w:r>
      <w:r>
        <w:rPr>
          <w:sz w:val="24"/>
          <w:szCs w:val="24"/>
        </w:rPr>
        <w:t>4</w:t>
      </w:r>
      <w:r>
        <w:rPr>
          <w:sz w:val="24"/>
          <w:szCs w:val="24"/>
        </w:rPr>
        <w:fldChar w:fldCharType="end"/>
      </w:r>
      <w:r>
        <w:rPr>
          <w:rFonts w:hint="eastAsia" w:ascii="宋体" w:hAnsi="宋体" w:eastAsia="宋体" w:cs="宋体"/>
          <w:bCs/>
          <w:iCs/>
          <w:caps/>
          <w:sz w:val="24"/>
          <w:szCs w:val="24"/>
        </w:rPr>
        <w:fldChar w:fldCharType="end"/>
      </w:r>
    </w:p>
    <w:p>
      <w:pPr>
        <w:pStyle w:val="3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_Toc21877 </w:instrText>
      </w:r>
      <w:r>
        <w:rPr>
          <w:rFonts w:hint="eastAsia" w:ascii="宋体" w:hAnsi="宋体" w:eastAsia="宋体" w:cs="宋体"/>
          <w:bCs/>
          <w:iCs/>
          <w:caps/>
          <w:sz w:val="24"/>
          <w:szCs w:val="24"/>
        </w:rPr>
        <w:fldChar w:fldCharType="separate"/>
      </w:r>
      <w:r>
        <w:rPr>
          <w:rFonts w:hint="eastAsia" w:ascii="仿宋_GB2312" w:eastAsia="仿宋_GB2312"/>
          <w:sz w:val="24"/>
          <w:szCs w:val="24"/>
        </w:rPr>
        <w:t xml:space="preserve">3.1 </w:t>
      </w:r>
      <w:r>
        <w:rPr>
          <w:rFonts w:hint="eastAsia" w:ascii="仿宋_GB2312" w:eastAsia="仿宋_GB2312" w:cs="微软雅黑"/>
          <w:sz w:val="24"/>
          <w:szCs w:val="24"/>
        </w:rPr>
        <w:t>现</w:t>
      </w:r>
      <w:r>
        <w:rPr>
          <w:rFonts w:hint="eastAsia" w:ascii="仿宋_GB2312" w:eastAsia="仿宋_GB2312"/>
          <w:sz w:val="24"/>
          <w:szCs w:val="24"/>
        </w:rPr>
        <w:t>状分析</w:t>
      </w:r>
      <w:r>
        <w:rPr>
          <w:sz w:val="24"/>
          <w:szCs w:val="24"/>
        </w:rPr>
        <w:tab/>
      </w:r>
      <w:r>
        <w:rPr>
          <w:sz w:val="24"/>
          <w:szCs w:val="24"/>
        </w:rPr>
        <w:fldChar w:fldCharType="begin"/>
      </w:r>
      <w:r>
        <w:rPr>
          <w:sz w:val="24"/>
          <w:szCs w:val="24"/>
        </w:rPr>
        <w:instrText xml:space="preserve"> PAGEREF _Toc21877 \h </w:instrText>
      </w:r>
      <w:r>
        <w:rPr>
          <w:sz w:val="24"/>
          <w:szCs w:val="24"/>
        </w:rPr>
        <w:fldChar w:fldCharType="separate"/>
      </w:r>
      <w:r>
        <w:rPr>
          <w:sz w:val="24"/>
          <w:szCs w:val="24"/>
        </w:rPr>
        <w:t>4</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_Toc19327 </w:instrText>
      </w:r>
      <w:r>
        <w:rPr>
          <w:rFonts w:hint="eastAsia" w:ascii="宋体" w:hAnsi="宋体" w:eastAsia="宋体" w:cs="宋体"/>
          <w:bCs/>
          <w:iCs/>
          <w:caps/>
          <w:sz w:val="24"/>
          <w:szCs w:val="24"/>
        </w:rPr>
        <w:fldChar w:fldCharType="separate"/>
      </w:r>
      <w:r>
        <w:rPr>
          <w:rFonts w:hint="eastAsia" w:ascii="仿宋_GB2312" w:eastAsia="仿宋_GB2312"/>
          <w:sz w:val="24"/>
          <w:szCs w:val="24"/>
        </w:rPr>
        <w:t>3.1.1 业务现状</w:t>
      </w:r>
      <w:r>
        <w:rPr>
          <w:sz w:val="24"/>
          <w:szCs w:val="24"/>
        </w:rPr>
        <w:tab/>
      </w:r>
      <w:r>
        <w:rPr>
          <w:sz w:val="24"/>
          <w:szCs w:val="24"/>
        </w:rPr>
        <w:fldChar w:fldCharType="begin"/>
      </w:r>
      <w:r>
        <w:rPr>
          <w:sz w:val="24"/>
          <w:szCs w:val="24"/>
        </w:rPr>
        <w:instrText xml:space="preserve"> PAGEREF _Toc19327 \h </w:instrText>
      </w:r>
      <w:r>
        <w:rPr>
          <w:sz w:val="24"/>
          <w:szCs w:val="24"/>
        </w:rPr>
        <w:fldChar w:fldCharType="separate"/>
      </w:r>
      <w:r>
        <w:rPr>
          <w:sz w:val="24"/>
          <w:szCs w:val="24"/>
        </w:rPr>
        <w:t>4</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_Toc28912 </w:instrText>
      </w:r>
      <w:r>
        <w:rPr>
          <w:rFonts w:hint="eastAsia" w:ascii="宋体" w:hAnsi="宋体" w:eastAsia="宋体" w:cs="宋体"/>
          <w:bCs/>
          <w:iCs/>
          <w:caps/>
          <w:sz w:val="24"/>
          <w:szCs w:val="24"/>
        </w:rPr>
        <w:fldChar w:fldCharType="separate"/>
      </w:r>
      <w:r>
        <w:rPr>
          <w:rFonts w:hint="eastAsia" w:ascii="仿宋_GB2312" w:eastAsia="仿宋_GB2312"/>
          <w:sz w:val="24"/>
          <w:szCs w:val="24"/>
        </w:rPr>
        <w:t>3.1.2 原接处警系统现状</w:t>
      </w:r>
      <w:r>
        <w:rPr>
          <w:sz w:val="24"/>
          <w:szCs w:val="24"/>
        </w:rPr>
        <w:tab/>
      </w:r>
      <w:r>
        <w:rPr>
          <w:sz w:val="24"/>
          <w:szCs w:val="24"/>
        </w:rPr>
        <w:fldChar w:fldCharType="begin"/>
      </w:r>
      <w:r>
        <w:rPr>
          <w:sz w:val="24"/>
          <w:szCs w:val="24"/>
        </w:rPr>
        <w:instrText xml:space="preserve"> PAGEREF _Toc28912 \h </w:instrText>
      </w:r>
      <w:r>
        <w:rPr>
          <w:sz w:val="24"/>
          <w:szCs w:val="24"/>
        </w:rPr>
        <w:fldChar w:fldCharType="separate"/>
      </w:r>
      <w:r>
        <w:rPr>
          <w:sz w:val="24"/>
          <w:szCs w:val="24"/>
        </w:rPr>
        <w:t>4</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_Toc27867 </w:instrText>
      </w:r>
      <w:r>
        <w:rPr>
          <w:rFonts w:hint="eastAsia" w:ascii="宋体" w:hAnsi="宋体" w:eastAsia="宋体" w:cs="宋体"/>
          <w:bCs/>
          <w:iCs/>
          <w:caps/>
          <w:sz w:val="24"/>
          <w:szCs w:val="24"/>
        </w:rPr>
        <w:fldChar w:fldCharType="separate"/>
      </w:r>
      <w:r>
        <w:rPr>
          <w:rFonts w:hint="eastAsia" w:ascii="仿宋_GB2312" w:eastAsia="仿宋_GB2312"/>
          <w:sz w:val="24"/>
          <w:szCs w:val="24"/>
        </w:rPr>
        <w:t>3.1.3 指挥调度应用现状</w:t>
      </w:r>
      <w:r>
        <w:rPr>
          <w:sz w:val="24"/>
          <w:szCs w:val="24"/>
        </w:rPr>
        <w:tab/>
      </w:r>
      <w:r>
        <w:rPr>
          <w:sz w:val="24"/>
          <w:szCs w:val="24"/>
        </w:rPr>
        <w:fldChar w:fldCharType="begin"/>
      </w:r>
      <w:r>
        <w:rPr>
          <w:sz w:val="24"/>
          <w:szCs w:val="24"/>
        </w:rPr>
        <w:instrText xml:space="preserve"> PAGEREF _Toc27867 \h </w:instrText>
      </w:r>
      <w:r>
        <w:rPr>
          <w:sz w:val="24"/>
          <w:szCs w:val="24"/>
        </w:rPr>
        <w:fldChar w:fldCharType="separate"/>
      </w:r>
      <w:r>
        <w:rPr>
          <w:sz w:val="24"/>
          <w:szCs w:val="24"/>
        </w:rPr>
        <w:t>5</w:t>
      </w:r>
      <w:r>
        <w:rPr>
          <w:sz w:val="24"/>
          <w:szCs w:val="24"/>
        </w:rPr>
        <w:fldChar w:fldCharType="end"/>
      </w:r>
      <w:r>
        <w:rPr>
          <w:rFonts w:hint="eastAsia" w:ascii="宋体" w:hAnsi="宋体" w:eastAsia="宋体" w:cs="宋体"/>
          <w:bCs/>
          <w:iCs/>
          <w:caps/>
          <w:sz w:val="24"/>
          <w:szCs w:val="24"/>
        </w:rPr>
        <w:fldChar w:fldCharType="end"/>
      </w:r>
    </w:p>
    <w:p>
      <w:pPr>
        <w:pStyle w:val="3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_Toc29397 </w:instrText>
      </w:r>
      <w:r>
        <w:rPr>
          <w:rFonts w:hint="eastAsia" w:ascii="宋体" w:hAnsi="宋体" w:eastAsia="宋体" w:cs="宋体"/>
          <w:bCs/>
          <w:iCs/>
          <w:caps/>
          <w:sz w:val="24"/>
          <w:szCs w:val="24"/>
        </w:rPr>
        <w:fldChar w:fldCharType="separate"/>
      </w:r>
      <w:r>
        <w:rPr>
          <w:rFonts w:hint="eastAsia" w:ascii="仿宋_GB2312" w:eastAsia="仿宋_GB2312"/>
          <w:sz w:val="24"/>
          <w:szCs w:val="24"/>
        </w:rPr>
        <w:t>3.2 需求分析</w:t>
      </w:r>
      <w:r>
        <w:rPr>
          <w:sz w:val="24"/>
          <w:szCs w:val="24"/>
        </w:rPr>
        <w:tab/>
      </w:r>
      <w:r>
        <w:rPr>
          <w:sz w:val="24"/>
          <w:szCs w:val="24"/>
        </w:rPr>
        <w:fldChar w:fldCharType="begin"/>
      </w:r>
      <w:r>
        <w:rPr>
          <w:sz w:val="24"/>
          <w:szCs w:val="24"/>
        </w:rPr>
        <w:instrText xml:space="preserve"> PAGEREF _Toc29397 \h </w:instrText>
      </w:r>
      <w:r>
        <w:rPr>
          <w:sz w:val="24"/>
          <w:szCs w:val="24"/>
        </w:rPr>
        <w:fldChar w:fldCharType="separate"/>
      </w:r>
      <w:r>
        <w:rPr>
          <w:sz w:val="24"/>
          <w:szCs w:val="24"/>
        </w:rPr>
        <w:t>6</w:t>
      </w:r>
      <w:r>
        <w:rPr>
          <w:sz w:val="24"/>
          <w:szCs w:val="24"/>
        </w:rPr>
        <w:fldChar w:fldCharType="end"/>
      </w:r>
      <w:r>
        <w:rPr>
          <w:rFonts w:hint="eastAsia" w:ascii="宋体" w:hAnsi="宋体" w:eastAsia="宋体" w:cs="宋体"/>
          <w:bCs/>
          <w:iCs/>
          <w:caps/>
          <w:sz w:val="24"/>
          <w:szCs w:val="24"/>
        </w:rPr>
        <w:fldChar w:fldCharType="end"/>
      </w:r>
    </w:p>
    <w:p>
      <w:pPr>
        <w:pStyle w:val="25"/>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_Toc30826 </w:instrText>
      </w:r>
      <w:r>
        <w:rPr>
          <w:rFonts w:hint="eastAsia" w:ascii="宋体" w:hAnsi="宋体" w:eastAsia="宋体" w:cs="宋体"/>
          <w:bCs/>
          <w:iCs/>
          <w:caps/>
          <w:sz w:val="24"/>
          <w:szCs w:val="24"/>
        </w:rPr>
        <w:fldChar w:fldCharType="separate"/>
      </w:r>
      <w:r>
        <w:rPr>
          <w:rFonts w:hint="eastAsia" w:ascii="仿宋_GB2312" w:hAnsi="仿宋" w:eastAsia="仿宋_GB2312" w:cs="宋体"/>
          <w:sz w:val="24"/>
          <w:szCs w:val="24"/>
          <w:lang w:val="en-US"/>
        </w:rPr>
        <w:t xml:space="preserve">第四章 </w:t>
      </w:r>
      <w:r>
        <w:rPr>
          <w:rFonts w:hint="eastAsia" w:ascii="仿宋_GB2312" w:hAnsi="仿宋" w:eastAsia="仿宋_GB2312" w:cs="宋体"/>
          <w:sz w:val="24"/>
          <w:szCs w:val="24"/>
        </w:rPr>
        <w:t>总体设计</w:t>
      </w:r>
      <w:r>
        <w:rPr>
          <w:sz w:val="24"/>
          <w:szCs w:val="24"/>
        </w:rPr>
        <w:tab/>
      </w:r>
      <w:r>
        <w:rPr>
          <w:sz w:val="24"/>
          <w:szCs w:val="24"/>
        </w:rPr>
        <w:fldChar w:fldCharType="begin"/>
      </w:r>
      <w:r>
        <w:rPr>
          <w:sz w:val="24"/>
          <w:szCs w:val="24"/>
        </w:rPr>
        <w:instrText xml:space="preserve"> PAGEREF _Toc30826 \h </w:instrText>
      </w:r>
      <w:r>
        <w:rPr>
          <w:sz w:val="24"/>
          <w:szCs w:val="24"/>
        </w:rPr>
        <w:fldChar w:fldCharType="separate"/>
      </w:r>
      <w:r>
        <w:rPr>
          <w:sz w:val="24"/>
          <w:szCs w:val="24"/>
        </w:rPr>
        <w:t>9</w:t>
      </w:r>
      <w:r>
        <w:rPr>
          <w:sz w:val="24"/>
          <w:szCs w:val="24"/>
        </w:rPr>
        <w:fldChar w:fldCharType="end"/>
      </w:r>
      <w:r>
        <w:rPr>
          <w:rFonts w:hint="eastAsia" w:ascii="宋体" w:hAnsi="宋体" w:eastAsia="宋体" w:cs="宋体"/>
          <w:bCs/>
          <w:iCs/>
          <w:caps/>
          <w:sz w:val="24"/>
          <w:szCs w:val="24"/>
        </w:rPr>
        <w:fldChar w:fldCharType="end"/>
      </w:r>
    </w:p>
    <w:p>
      <w:pPr>
        <w:pStyle w:val="3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_Toc21263 </w:instrText>
      </w:r>
      <w:r>
        <w:rPr>
          <w:rFonts w:hint="eastAsia" w:ascii="宋体" w:hAnsi="宋体" w:eastAsia="宋体" w:cs="宋体"/>
          <w:bCs/>
          <w:iCs/>
          <w:caps/>
          <w:sz w:val="24"/>
          <w:szCs w:val="24"/>
        </w:rPr>
        <w:fldChar w:fldCharType="separate"/>
      </w:r>
      <w:r>
        <w:rPr>
          <w:rFonts w:hint="eastAsia" w:ascii="仿宋_GB2312" w:eastAsia="仿宋_GB2312"/>
          <w:sz w:val="24"/>
          <w:szCs w:val="24"/>
        </w:rPr>
        <w:t>4.1 总体设计原则</w:t>
      </w:r>
      <w:r>
        <w:rPr>
          <w:sz w:val="24"/>
          <w:szCs w:val="24"/>
        </w:rPr>
        <w:tab/>
      </w:r>
      <w:r>
        <w:rPr>
          <w:sz w:val="24"/>
          <w:szCs w:val="24"/>
        </w:rPr>
        <w:fldChar w:fldCharType="begin"/>
      </w:r>
      <w:r>
        <w:rPr>
          <w:sz w:val="24"/>
          <w:szCs w:val="24"/>
        </w:rPr>
        <w:instrText xml:space="preserve"> PAGEREF _Toc21263 \h </w:instrText>
      </w:r>
      <w:r>
        <w:rPr>
          <w:sz w:val="24"/>
          <w:szCs w:val="24"/>
        </w:rPr>
        <w:fldChar w:fldCharType="separate"/>
      </w:r>
      <w:r>
        <w:rPr>
          <w:sz w:val="24"/>
          <w:szCs w:val="24"/>
        </w:rPr>
        <w:t>9</w:t>
      </w:r>
      <w:r>
        <w:rPr>
          <w:sz w:val="24"/>
          <w:szCs w:val="24"/>
        </w:rPr>
        <w:fldChar w:fldCharType="end"/>
      </w:r>
      <w:r>
        <w:rPr>
          <w:rFonts w:hint="eastAsia" w:ascii="宋体" w:hAnsi="宋体" w:eastAsia="宋体" w:cs="宋体"/>
          <w:bCs/>
          <w:iCs/>
          <w:caps/>
          <w:sz w:val="24"/>
          <w:szCs w:val="24"/>
        </w:rPr>
        <w:fldChar w:fldCharType="end"/>
      </w:r>
    </w:p>
    <w:p>
      <w:pPr>
        <w:pStyle w:val="3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_Toc11041 </w:instrText>
      </w:r>
      <w:r>
        <w:rPr>
          <w:rFonts w:hint="eastAsia" w:ascii="宋体" w:hAnsi="宋体" w:eastAsia="宋体" w:cs="宋体"/>
          <w:bCs/>
          <w:iCs/>
          <w:caps/>
          <w:sz w:val="24"/>
          <w:szCs w:val="24"/>
        </w:rPr>
        <w:fldChar w:fldCharType="separate"/>
      </w:r>
      <w:r>
        <w:rPr>
          <w:rFonts w:hint="eastAsia" w:ascii="仿宋_GB2312" w:eastAsia="仿宋_GB2312"/>
          <w:sz w:val="24"/>
          <w:szCs w:val="24"/>
        </w:rPr>
        <w:t xml:space="preserve">4.2 </w:t>
      </w:r>
      <w:r>
        <w:rPr>
          <w:rFonts w:hint="eastAsia" w:ascii="仿宋_GB2312" w:eastAsia="仿宋_GB2312" w:cs="微软雅黑"/>
          <w:sz w:val="24"/>
          <w:szCs w:val="24"/>
        </w:rPr>
        <w:t>总</w:t>
      </w:r>
      <w:r>
        <w:rPr>
          <w:rFonts w:hint="eastAsia" w:ascii="仿宋_GB2312" w:eastAsia="仿宋_GB2312"/>
          <w:sz w:val="24"/>
          <w:szCs w:val="24"/>
        </w:rPr>
        <w:t>体</w:t>
      </w:r>
      <w:r>
        <w:rPr>
          <w:rFonts w:hint="eastAsia" w:ascii="仿宋_GB2312" w:eastAsia="仿宋_GB2312" w:cs="微软雅黑"/>
          <w:sz w:val="24"/>
          <w:szCs w:val="24"/>
        </w:rPr>
        <w:t>设计</w:t>
      </w:r>
      <w:r>
        <w:rPr>
          <w:rFonts w:hint="eastAsia" w:ascii="仿宋_GB2312" w:eastAsia="仿宋_GB2312"/>
          <w:sz w:val="24"/>
          <w:szCs w:val="24"/>
        </w:rPr>
        <w:t>思路</w:t>
      </w:r>
      <w:r>
        <w:rPr>
          <w:sz w:val="24"/>
          <w:szCs w:val="24"/>
        </w:rPr>
        <w:tab/>
      </w:r>
      <w:r>
        <w:rPr>
          <w:sz w:val="24"/>
          <w:szCs w:val="24"/>
        </w:rPr>
        <w:fldChar w:fldCharType="begin"/>
      </w:r>
      <w:r>
        <w:rPr>
          <w:sz w:val="24"/>
          <w:szCs w:val="24"/>
        </w:rPr>
        <w:instrText xml:space="preserve"> PAGEREF _Toc11041 \h </w:instrText>
      </w:r>
      <w:r>
        <w:rPr>
          <w:sz w:val="24"/>
          <w:szCs w:val="24"/>
        </w:rPr>
        <w:fldChar w:fldCharType="separate"/>
      </w:r>
      <w:r>
        <w:rPr>
          <w:sz w:val="24"/>
          <w:szCs w:val="24"/>
        </w:rPr>
        <w:t>10</w:t>
      </w:r>
      <w:r>
        <w:rPr>
          <w:sz w:val="24"/>
          <w:szCs w:val="24"/>
        </w:rPr>
        <w:fldChar w:fldCharType="end"/>
      </w:r>
      <w:r>
        <w:rPr>
          <w:rFonts w:hint="eastAsia" w:ascii="宋体" w:hAnsi="宋体" w:eastAsia="宋体" w:cs="宋体"/>
          <w:bCs/>
          <w:iCs/>
          <w:caps/>
          <w:sz w:val="24"/>
          <w:szCs w:val="24"/>
        </w:rPr>
        <w:fldChar w:fldCharType="end"/>
      </w:r>
    </w:p>
    <w:p>
      <w:pPr>
        <w:pStyle w:val="3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_Toc11352 </w:instrText>
      </w:r>
      <w:r>
        <w:rPr>
          <w:rFonts w:hint="eastAsia" w:ascii="宋体" w:hAnsi="宋体" w:eastAsia="宋体" w:cs="宋体"/>
          <w:bCs/>
          <w:iCs/>
          <w:caps/>
          <w:sz w:val="24"/>
          <w:szCs w:val="24"/>
        </w:rPr>
        <w:fldChar w:fldCharType="separate"/>
      </w:r>
      <w:r>
        <w:rPr>
          <w:rFonts w:hint="eastAsia" w:ascii="仿宋_GB2312" w:eastAsia="仿宋_GB2312"/>
          <w:sz w:val="24"/>
          <w:szCs w:val="24"/>
        </w:rPr>
        <w:t xml:space="preserve">4.3 </w:t>
      </w:r>
      <w:r>
        <w:rPr>
          <w:rFonts w:hint="eastAsia" w:ascii="仿宋_GB2312" w:eastAsia="仿宋_GB2312" w:cs="微软雅黑"/>
          <w:sz w:val="24"/>
          <w:szCs w:val="24"/>
        </w:rPr>
        <w:t>总</w:t>
      </w:r>
      <w:r>
        <w:rPr>
          <w:rFonts w:hint="eastAsia" w:ascii="仿宋_GB2312" w:eastAsia="仿宋_GB2312"/>
          <w:sz w:val="24"/>
          <w:szCs w:val="24"/>
        </w:rPr>
        <w:t>体建</w:t>
      </w:r>
      <w:r>
        <w:rPr>
          <w:rFonts w:hint="eastAsia" w:ascii="仿宋_GB2312" w:eastAsia="仿宋_GB2312" w:cs="微软雅黑"/>
          <w:sz w:val="24"/>
          <w:szCs w:val="24"/>
        </w:rPr>
        <w:t>设</w:t>
      </w:r>
      <w:r>
        <w:rPr>
          <w:rFonts w:hint="eastAsia" w:ascii="仿宋_GB2312" w:eastAsia="仿宋_GB2312"/>
          <w:sz w:val="24"/>
          <w:szCs w:val="24"/>
        </w:rPr>
        <w:t>目</w:t>
      </w:r>
      <w:r>
        <w:rPr>
          <w:rFonts w:hint="eastAsia" w:ascii="仿宋_GB2312" w:eastAsia="仿宋_GB2312" w:cs="微软雅黑"/>
          <w:sz w:val="24"/>
          <w:szCs w:val="24"/>
        </w:rPr>
        <w:t>标</w:t>
      </w:r>
      <w:r>
        <w:rPr>
          <w:sz w:val="24"/>
          <w:szCs w:val="24"/>
        </w:rPr>
        <w:tab/>
      </w:r>
      <w:r>
        <w:rPr>
          <w:sz w:val="24"/>
          <w:szCs w:val="24"/>
        </w:rPr>
        <w:fldChar w:fldCharType="begin"/>
      </w:r>
      <w:r>
        <w:rPr>
          <w:sz w:val="24"/>
          <w:szCs w:val="24"/>
        </w:rPr>
        <w:instrText xml:space="preserve"> PAGEREF _Toc11352 \h </w:instrText>
      </w:r>
      <w:r>
        <w:rPr>
          <w:sz w:val="24"/>
          <w:szCs w:val="24"/>
        </w:rPr>
        <w:fldChar w:fldCharType="separate"/>
      </w:r>
      <w:r>
        <w:rPr>
          <w:sz w:val="24"/>
          <w:szCs w:val="24"/>
        </w:rPr>
        <w:t>11</w:t>
      </w:r>
      <w:r>
        <w:rPr>
          <w:sz w:val="24"/>
          <w:szCs w:val="24"/>
        </w:rPr>
        <w:fldChar w:fldCharType="end"/>
      </w:r>
      <w:r>
        <w:rPr>
          <w:rFonts w:hint="eastAsia" w:ascii="宋体" w:hAnsi="宋体" w:eastAsia="宋体" w:cs="宋体"/>
          <w:bCs/>
          <w:iCs/>
          <w:caps/>
          <w:sz w:val="24"/>
          <w:szCs w:val="24"/>
        </w:rPr>
        <w:fldChar w:fldCharType="end"/>
      </w:r>
    </w:p>
    <w:p>
      <w:pPr>
        <w:pStyle w:val="3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_Toc2080 </w:instrText>
      </w:r>
      <w:r>
        <w:rPr>
          <w:rFonts w:hint="eastAsia" w:ascii="宋体" w:hAnsi="宋体" w:eastAsia="宋体" w:cs="宋体"/>
          <w:bCs/>
          <w:iCs/>
          <w:caps/>
          <w:sz w:val="24"/>
          <w:szCs w:val="24"/>
        </w:rPr>
        <w:fldChar w:fldCharType="separate"/>
      </w:r>
      <w:r>
        <w:rPr>
          <w:rFonts w:hint="eastAsia" w:ascii="仿宋_GB2312" w:eastAsia="仿宋_GB2312"/>
          <w:sz w:val="24"/>
          <w:szCs w:val="24"/>
        </w:rPr>
        <w:t>4.4 总体业务设计</w:t>
      </w:r>
      <w:r>
        <w:rPr>
          <w:sz w:val="24"/>
          <w:szCs w:val="24"/>
        </w:rPr>
        <w:tab/>
      </w:r>
      <w:r>
        <w:rPr>
          <w:sz w:val="24"/>
          <w:szCs w:val="24"/>
        </w:rPr>
        <w:fldChar w:fldCharType="begin"/>
      </w:r>
      <w:r>
        <w:rPr>
          <w:sz w:val="24"/>
          <w:szCs w:val="24"/>
        </w:rPr>
        <w:instrText xml:space="preserve"> PAGEREF _Toc2080 \h </w:instrText>
      </w:r>
      <w:r>
        <w:rPr>
          <w:sz w:val="24"/>
          <w:szCs w:val="24"/>
        </w:rPr>
        <w:fldChar w:fldCharType="separate"/>
      </w:r>
      <w:r>
        <w:rPr>
          <w:sz w:val="24"/>
          <w:szCs w:val="24"/>
        </w:rPr>
        <w:t>12</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_Toc9070 </w:instrText>
      </w:r>
      <w:r>
        <w:rPr>
          <w:rFonts w:hint="eastAsia" w:ascii="宋体" w:hAnsi="宋体" w:eastAsia="宋体" w:cs="宋体"/>
          <w:bCs/>
          <w:iCs/>
          <w:caps/>
          <w:sz w:val="24"/>
          <w:szCs w:val="24"/>
        </w:rPr>
        <w:fldChar w:fldCharType="separate"/>
      </w:r>
      <w:r>
        <w:rPr>
          <w:rFonts w:hint="eastAsia" w:ascii="仿宋_GB2312" w:eastAsia="仿宋_GB2312"/>
          <w:sz w:val="24"/>
          <w:szCs w:val="24"/>
        </w:rPr>
        <w:t>4.4.1 接警模式设计</w:t>
      </w:r>
      <w:r>
        <w:rPr>
          <w:sz w:val="24"/>
          <w:szCs w:val="24"/>
        </w:rPr>
        <w:tab/>
      </w:r>
      <w:r>
        <w:rPr>
          <w:sz w:val="24"/>
          <w:szCs w:val="24"/>
        </w:rPr>
        <w:fldChar w:fldCharType="begin"/>
      </w:r>
      <w:r>
        <w:rPr>
          <w:sz w:val="24"/>
          <w:szCs w:val="24"/>
        </w:rPr>
        <w:instrText xml:space="preserve"> PAGEREF _Toc9070 \h </w:instrText>
      </w:r>
      <w:r>
        <w:rPr>
          <w:sz w:val="24"/>
          <w:szCs w:val="24"/>
        </w:rPr>
        <w:fldChar w:fldCharType="separate"/>
      </w:r>
      <w:r>
        <w:rPr>
          <w:sz w:val="24"/>
          <w:szCs w:val="24"/>
        </w:rPr>
        <w:t>12</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_Toc7877 </w:instrText>
      </w:r>
      <w:r>
        <w:rPr>
          <w:rFonts w:hint="eastAsia" w:ascii="宋体" w:hAnsi="宋体" w:eastAsia="宋体" w:cs="宋体"/>
          <w:bCs/>
          <w:iCs/>
          <w:caps/>
          <w:sz w:val="24"/>
          <w:szCs w:val="24"/>
        </w:rPr>
        <w:fldChar w:fldCharType="separate"/>
      </w:r>
      <w:r>
        <w:rPr>
          <w:rFonts w:hint="eastAsia" w:ascii="仿宋_GB2312" w:eastAsia="仿宋_GB2312"/>
          <w:sz w:val="24"/>
          <w:szCs w:val="24"/>
        </w:rPr>
        <w:t>4.4.2 报警业务流程设计</w:t>
      </w:r>
      <w:r>
        <w:rPr>
          <w:sz w:val="24"/>
          <w:szCs w:val="24"/>
        </w:rPr>
        <w:tab/>
      </w:r>
      <w:r>
        <w:rPr>
          <w:sz w:val="24"/>
          <w:szCs w:val="24"/>
        </w:rPr>
        <w:fldChar w:fldCharType="begin"/>
      </w:r>
      <w:r>
        <w:rPr>
          <w:sz w:val="24"/>
          <w:szCs w:val="24"/>
        </w:rPr>
        <w:instrText xml:space="preserve"> PAGEREF _Toc7877 \h </w:instrText>
      </w:r>
      <w:r>
        <w:rPr>
          <w:sz w:val="24"/>
          <w:szCs w:val="24"/>
        </w:rPr>
        <w:fldChar w:fldCharType="separate"/>
      </w:r>
      <w:r>
        <w:rPr>
          <w:sz w:val="24"/>
          <w:szCs w:val="24"/>
        </w:rPr>
        <w:t>12</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_Toc31080 </w:instrText>
      </w:r>
      <w:r>
        <w:rPr>
          <w:rFonts w:hint="eastAsia" w:ascii="宋体" w:hAnsi="宋体" w:eastAsia="宋体" w:cs="宋体"/>
          <w:bCs/>
          <w:iCs/>
          <w:caps/>
          <w:sz w:val="24"/>
          <w:szCs w:val="24"/>
        </w:rPr>
        <w:fldChar w:fldCharType="separate"/>
      </w:r>
      <w:r>
        <w:rPr>
          <w:rFonts w:hint="eastAsia" w:ascii="仿宋_GB2312" w:eastAsia="仿宋_GB2312"/>
          <w:sz w:val="24"/>
          <w:szCs w:val="24"/>
        </w:rPr>
        <w:t>4.4.3 警情智能录入</w:t>
      </w:r>
      <w:r>
        <w:rPr>
          <w:sz w:val="24"/>
          <w:szCs w:val="24"/>
        </w:rPr>
        <w:tab/>
      </w:r>
      <w:r>
        <w:rPr>
          <w:sz w:val="24"/>
          <w:szCs w:val="24"/>
        </w:rPr>
        <w:fldChar w:fldCharType="begin"/>
      </w:r>
      <w:r>
        <w:rPr>
          <w:sz w:val="24"/>
          <w:szCs w:val="24"/>
        </w:rPr>
        <w:instrText xml:space="preserve"> PAGEREF _Toc31080 \h </w:instrText>
      </w:r>
      <w:r>
        <w:rPr>
          <w:sz w:val="24"/>
          <w:szCs w:val="24"/>
        </w:rPr>
        <w:fldChar w:fldCharType="separate"/>
      </w:r>
      <w:r>
        <w:rPr>
          <w:sz w:val="24"/>
          <w:szCs w:val="24"/>
        </w:rPr>
        <w:t>12</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_Toc9781 </w:instrText>
      </w:r>
      <w:r>
        <w:rPr>
          <w:rFonts w:hint="eastAsia" w:ascii="宋体" w:hAnsi="宋体" w:eastAsia="宋体" w:cs="宋体"/>
          <w:bCs/>
          <w:iCs/>
          <w:caps/>
          <w:sz w:val="24"/>
          <w:szCs w:val="24"/>
        </w:rPr>
        <w:fldChar w:fldCharType="separate"/>
      </w:r>
      <w:r>
        <w:rPr>
          <w:rFonts w:hint="eastAsia" w:ascii="仿宋_GB2312" w:eastAsia="仿宋_GB2312"/>
          <w:sz w:val="24"/>
          <w:szCs w:val="24"/>
        </w:rPr>
        <w:t>4.4.4 首批力量调派</w:t>
      </w:r>
      <w:r>
        <w:rPr>
          <w:sz w:val="24"/>
          <w:szCs w:val="24"/>
        </w:rPr>
        <w:tab/>
      </w:r>
      <w:r>
        <w:rPr>
          <w:sz w:val="24"/>
          <w:szCs w:val="24"/>
        </w:rPr>
        <w:fldChar w:fldCharType="begin"/>
      </w:r>
      <w:r>
        <w:rPr>
          <w:sz w:val="24"/>
          <w:szCs w:val="24"/>
        </w:rPr>
        <w:instrText xml:space="preserve"> PAGEREF _Toc9781 \h </w:instrText>
      </w:r>
      <w:r>
        <w:rPr>
          <w:sz w:val="24"/>
          <w:szCs w:val="24"/>
        </w:rPr>
        <w:fldChar w:fldCharType="separate"/>
      </w:r>
      <w:r>
        <w:rPr>
          <w:sz w:val="24"/>
          <w:szCs w:val="24"/>
        </w:rPr>
        <w:t>13</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_Toc16799 </w:instrText>
      </w:r>
      <w:r>
        <w:rPr>
          <w:rFonts w:hint="eastAsia" w:ascii="宋体" w:hAnsi="宋体" w:eastAsia="宋体" w:cs="宋体"/>
          <w:bCs/>
          <w:iCs/>
          <w:caps/>
          <w:sz w:val="24"/>
          <w:szCs w:val="24"/>
        </w:rPr>
        <w:fldChar w:fldCharType="separate"/>
      </w:r>
      <w:r>
        <w:rPr>
          <w:rFonts w:hint="eastAsia" w:ascii="仿宋_GB2312" w:eastAsia="仿宋_GB2312"/>
          <w:sz w:val="24"/>
          <w:szCs w:val="24"/>
        </w:rPr>
        <w:t>4.4.5 智能调派辅助</w:t>
      </w:r>
      <w:r>
        <w:rPr>
          <w:sz w:val="24"/>
          <w:szCs w:val="24"/>
        </w:rPr>
        <w:tab/>
      </w:r>
      <w:r>
        <w:rPr>
          <w:sz w:val="24"/>
          <w:szCs w:val="24"/>
        </w:rPr>
        <w:fldChar w:fldCharType="begin"/>
      </w:r>
      <w:r>
        <w:rPr>
          <w:sz w:val="24"/>
          <w:szCs w:val="24"/>
        </w:rPr>
        <w:instrText xml:space="preserve"> PAGEREF _Toc16799 \h </w:instrText>
      </w:r>
      <w:r>
        <w:rPr>
          <w:sz w:val="24"/>
          <w:szCs w:val="24"/>
        </w:rPr>
        <w:fldChar w:fldCharType="separate"/>
      </w:r>
      <w:r>
        <w:rPr>
          <w:sz w:val="24"/>
          <w:szCs w:val="24"/>
        </w:rPr>
        <w:t>13</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_Toc16928 </w:instrText>
      </w:r>
      <w:r>
        <w:rPr>
          <w:rFonts w:hint="eastAsia" w:ascii="宋体" w:hAnsi="宋体" w:eastAsia="宋体" w:cs="宋体"/>
          <w:bCs/>
          <w:iCs/>
          <w:caps/>
          <w:sz w:val="24"/>
          <w:szCs w:val="24"/>
        </w:rPr>
        <w:fldChar w:fldCharType="separate"/>
      </w:r>
      <w:r>
        <w:rPr>
          <w:rFonts w:hint="eastAsia" w:ascii="仿宋_GB2312" w:eastAsia="仿宋_GB2312"/>
          <w:sz w:val="24"/>
          <w:szCs w:val="24"/>
        </w:rPr>
        <w:t>4.4.6 移动化现场处置</w:t>
      </w:r>
      <w:r>
        <w:rPr>
          <w:sz w:val="24"/>
          <w:szCs w:val="24"/>
        </w:rPr>
        <w:tab/>
      </w:r>
      <w:r>
        <w:rPr>
          <w:sz w:val="24"/>
          <w:szCs w:val="24"/>
        </w:rPr>
        <w:fldChar w:fldCharType="begin"/>
      </w:r>
      <w:r>
        <w:rPr>
          <w:sz w:val="24"/>
          <w:szCs w:val="24"/>
        </w:rPr>
        <w:instrText xml:space="preserve"> PAGEREF _Toc16928 \h </w:instrText>
      </w:r>
      <w:r>
        <w:rPr>
          <w:sz w:val="24"/>
          <w:szCs w:val="24"/>
        </w:rPr>
        <w:fldChar w:fldCharType="separate"/>
      </w:r>
      <w:r>
        <w:rPr>
          <w:sz w:val="24"/>
          <w:szCs w:val="24"/>
        </w:rPr>
        <w:t>14</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_Toc24528 </w:instrText>
      </w:r>
      <w:r>
        <w:rPr>
          <w:rFonts w:hint="eastAsia" w:ascii="宋体" w:hAnsi="宋体" w:eastAsia="宋体" w:cs="宋体"/>
          <w:bCs/>
          <w:iCs/>
          <w:caps/>
          <w:sz w:val="24"/>
          <w:szCs w:val="24"/>
        </w:rPr>
        <w:fldChar w:fldCharType="separate"/>
      </w:r>
      <w:r>
        <w:rPr>
          <w:rFonts w:hint="eastAsia" w:ascii="仿宋_GB2312" w:eastAsia="仿宋_GB2312"/>
          <w:sz w:val="24"/>
          <w:szCs w:val="24"/>
        </w:rPr>
        <w:t>4.4.7 接处警全过程时序化</w:t>
      </w:r>
      <w:r>
        <w:rPr>
          <w:sz w:val="24"/>
          <w:szCs w:val="24"/>
        </w:rPr>
        <w:tab/>
      </w:r>
      <w:r>
        <w:rPr>
          <w:sz w:val="24"/>
          <w:szCs w:val="24"/>
        </w:rPr>
        <w:fldChar w:fldCharType="begin"/>
      </w:r>
      <w:r>
        <w:rPr>
          <w:sz w:val="24"/>
          <w:szCs w:val="24"/>
        </w:rPr>
        <w:instrText xml:space="preserve"> PAGEREF _Toc24528 \h </w:instrText>
      </w:r>
      <w:r>
        <w:rPr>
          <w:sz w:val="24"/>
          <w:szCs w:val="24"/>
        </w:rPr>
        <w:fldChar w:fldCharType="separate"/>
      </w:r>
      <w:r>
        <w:rPr>
          <w:sz w:val="24"/>
          <w:szCs w:val="24"/>
        </w:rPr>
        <w:t>14</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_Toc8920 </w:instrText>
      </w:r>
      <w:r>
        <w:rPr>
          <w:rFonts w:hint="eastAsia" w:ascii="宋体" w:hAnsi="宋体" w:eastAsia="宋体" w:cs="宋体"/>
          <w:bCs/>
          <w:iCs/>
          <w:caps/>
          <w:sz w:val="24"/>
          <w:szCs w:val="24"/>
        </w:rPr>
        <w:fldChar w:fldCharType="separate"/>
      </w:r>
      <w:r>
        <w:rPr>
          <w:rFonts w:hint="eastAsia" w:ascii="仿宋_GB2312" w:eastAsia="仿宋_GB2312"/>
          <w:sz w:val="24"/>
          <w:szCs w:val="24"/>
        </w:rPr>
        <w:t>4.4.8 可视化数据管理</w:t>
      </w:r>
      <w:r>
        <w:rPr>
          <w:sz w:val="24"/>
          <w:szCs w:val="24"/>
        </w:rPr>
        <w:tab/>
      </w:r>
      <w:r>
        <w:rPr>
          <w:sz w:val="24"/>
          <w:szCs w:val="24"/>
        </w:rPr>
        <w:fldChar w:fldCharType="begin"/>
      </w:r>
      <w:r>
        <w:rPr>
          <w:sz w:val="24"/>
          <w:szCs w:val="24"/>
        </w:rPr>
        <w:instrText xml:space="preserve"> PAGEREF _Toc8920 \h </w:instrText>
      </w:r>
      <w:r>
        <w:rPr>
          <w:sz w:val="24"/>
          <w:szCs w:val="24"/>
        </w:rPr>
        <w:fldChar w:fldCharType="separate"/>
      </w:r>
      <w:r>
        <w:rPr>
          <w:sz w:val="24"/>
          <w:szCs w:val="24"/>
        </w:rPr>
        <w:t>14</w:t>
      </w:r>
      <w:r>
        <w:rPr>
          <w:sz w:val="24"/>
          <w:szCs w:val="24"/>
        </w:rPr>
        <w:fldChar w:fldCharType="end"/>
      </w:r>
      <w:r>
        <w:rPr>
          <w:rFonts w:hint="eastAsia" w:ascii="宋体" w:hAnsi="宋体" w:eastAsia="宋体" w:cs="宋体"/>
          <w:bCs/>
          <w:iCs/>
          <w:caps/>
          <w:sz w:val="24"/>
          <w:szCs w:val="24"/>
        </w:rPr>
        <w:fldChar w:fldCharType="end"/>
      </w:r>
    </w:p>
    <w:p>
      <w:pPr>
        <w:pStyle w:val="3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_Toc22631 </w:instrText>
      </w:r>
      <w:r>
        <w:rPr>
          <w:rFonts w:hint="eastAsia" w:ascii="宋体" w:hAnsi="宋体" w:eastAsia="宋体" w:cs="宋体"/>
          <w:bCs/>
          <w:iCs/>
          <w:caps/>
          <w:sz w:val="24"/>
          <w:szCs w:val="24"/>
        </w:rPr>
        <w:fldChar w:fldCharType="separate"/>
      </w:r>
      <w:r>
        <w:rPr>
          <w:rFonts w:hint="eastAsia" w:ascii="仿宋_GB2312" w:eastAsia="仿宋_GB2312"/>
          <w:sz w:val="24"/>
          <w:szCs w:val="24"/>
        </w:rPr>
        <w:t>4.5 系</w:t>
      </w:r>
      <w:r>
        <w:rPr>
          <w:rFonts w:hint="eastAsia" w:ascii="仿宋_GB2312" w:eastAsia="仿宋_GB2312" w:cs="微软雅黑"/>
          <w:sz w:val="24"/>
          <w:szCs w:val="24"/>
        </w:rPr>
        <w:t>统总</w:t>
      </w:r>
      <w:r>
        <w:rPr>
          <w:rFonts w:hint="eastAsia" w:ascii="仿宋_GB2312" w:eastAsia="仿宋_GB2312"/>
          <w:sz w:val="24"/>
          <w:szCs w:val="24"/>
        </w:rPr>
        <w:t>体架构</w:t>
      </w:r>
      <w:r>
        <w:rPr>
          <w:sz w:val="24"/>
          <w:szCs w:val="24"/>
        </w:rPr>
        <w:tab/>
      </w:r>
      <w:r>
        <w:rPr>
          <w:sz w:val="24"/>
          <w:szCs w:val="24"/>
        </w:rPr>
        <w:fldChar w:fldCharType="begin"/>
      </w:r>
      <w:r>
        <w:rPr>
          <w:sz w:val="24"/>
          <w:szCs w:val="24"/>
        </w:rPr>
        <w:instrText xml:space="preserve"> PAGEREF _Toc22631 \h </w:instrText>
      </w:r>
      <w:r>
        <w:rPr>
          <w:sz w:val="24"/>
          <w:szCs w:val="24"/>
        </w:rPr>
        <w:fldChar w:fldCharType="separate"/>
      </w:r>
      <w:r>
        <w:rPr>
          <w:sz w:val="24"/>
          <w:szCs w:val="24"/>
        </w:rPr>
        <w:t>15</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_Toc756 </w:instrText>
      </w:r>
      <w:r>
        <w:rPr>
          <w:rFonts w:hint="eastAsia" w:ascii="宋体" w:hAnsi="宋体" w:eastAsia="宋体" w:cs="宋体"/>
          <w:bCs/>
          <w:iCs/>
          <w:caps/>
          <w:sz w:val="24"/>
          <w:szCs w:val="24"/>
        </w:rPr>
        <w:fldChar w:fldCharType="separate"/>
      </w:r>
      <w:r>
        <w:rPr>
          <w:rFonts w:hint="eastAsia" w:ascii="仿宋_GB2312" w:eastAsia="仿宋_GB2312"/>
          <w:sz w:val="24"/>
          <w:szCs w:val="24"/>
        </w:rPr>
        <w:t>4.5.1 智能接处警系统架构图</w:t>
      </w:r>
      <w:r>
        <w:rPr>
          <w:sz w:val="24"/>
          <w:szCs w:val="24"/>
        </w:rPr>
        <w:tab/>
      </w:r>
      <w:r>
        <w:rPr>
          <w:sz w:val="24"/>
          <w:szCs w:val="24"/>
        </w:rPr>
        <w:fldChar w:fldCharType="begin"/>
      </w:r>
      <w:r>
        <w:rPr>
          <w:sz w:val="24"/>
          <w:szCs w:val="24"/>
        </w:rPr>
        <w:instrText xml:space="preserve"> PAGEREF _Toc756 \h </w:instrText>
      </w:r>
      <w:r>
        <w:rPr>
          <w:sz w:val="24"/>
          <w:szCs w:val="24"/>
        </w:rPr>
        <w:fldChar w:fldCharType="separate"/>
      </w:r>
      <w:r>
        <w:rPr>
          <w:sz w:val="24"/>
          <w:szCs w:val="24"/>
        </w:rPr>
        <w:t>15</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_Toc3093 </w:instrText>
      </w:r>
      <w:r>
        <w:rPr>
          <w:rFonts w:hint="eastAsia" w:ascii="宋体" w:hAnsi="宋体" w:eastAsia="宋体" w:cs="宋体"/>
          <w:bCs/>
          <w:iCs/>
          <w:caps/>
          <w:sz w:val="24"/>
          <w:szCs w:val="24"/>
        </w:rPr>
        <w:fldChar w:fldCharType="separate"/>
      </w:r>
      <w:r>
        <w:rPr>
          <w:rFonts w:hint="eastAsia" w:ascii="仿宋_GB2312" w:eastAsia="仿宋_GB2312"/>
          <w:sz w:val="24"/>
          <w:szCs w:val="24"/>
        </w:rPr>
        <w:t>4.5.2 智能指挥系统架构图</w:t>
      </w:r>
      <w:r>
        <w:rPr>
          <w:sz w:val="24"/>
          <w:szCs w:val="24"/>
        </w:rPr>
        <w:tab/>
      </w:r>
      <w:r>
        <w:rPr>
          <w:sz w:val="24"/>
          <w:szCs w:val="24"/>
        </w:rPr>
        <w:fldChar w:fldCharType="begin"/>
      </w:r>
      <w:r>
        <w:rPr>
          <w:sz w:val="24"/>
          <w:szCs w:val="24"/>
        </w:rPr>
        <w:instrText xml:space="preserve"> PAGEREF _Toc3093 \h </w:instrText>
      </w:r>
      <w:r>
        <w:rPr>
          <w:sz w:val="24"/>
          <w:szCs w:val="24"/>
        </w:rPr>
        <w:fldChar w:fldCharType="separate"/>
      </w:r>
      <w:r>
        <w:rPr>
          <w:sz w:val="24"/>
          <w:szCs w:val="24"/>
        </w:rPr>
        <w:t>17</w:t>
      </w:r>
      <w:r>
        <w:rPr>
          <w:sz w:val="24"/>
          <w:szCs w:val="24"/>
        </w:rPr>
        <w:fldChar w:fldCharType="end"/>
      </w:r>
      <w:r>
        <w:rPr>
          <w:rFonts w:hint="eastAsia" w:ascii="宋体" w:hAnsi="宋体" w:eastAsia="宋体" w:cs="宋体"/>
          <w:bCs/>
          <w:iCs/>
          <w:caps/>
          <w:sz w:val="24"/>
          <w:szCs w:val="24"/>
        </w:rPr>
        <w:fldChar w:fldCharType="end"/>
      </w:r>
    </w:p>
    <w:p>
      <w:pPr>
        <w:pStyle w:val="3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_Toc22279 </w:instrText>
      </w:r>
      <w:r>
        <w:rPr>
          <w:rFonts w:hint="eastAsia" w:ascii="宋体" w:hAnsi="宋体" w:eastAsia="宋体" w:cs="宋体"/>
          <w:bCs/>
          <w:iCs/>
          <w:caps/>
          <w:sz w:val="24"/>
          <w:szCs w:val="24"/>
        </w:rPr>
        <w:fldChar w:fldCharType="separate"/>
      </w:r>
      <w:r>
        <w:rPr>
          <w:rFonts w:hint="eastAsia" w:ascii="仿宋_GB2312" w:eastAsia="仿宋_GB2312"/>
          <w:sz w:val="24"/>
          <w:szCs w:val="24"/>
        </w:rPr>
        <w:t>4.6 系</w:t>
      </w:r>
      <w:r>
        <w:rPr>
          <w:rFonts w:hint="eastAsia" w:ascii="仿宋_GB2312" w:eastAsia="仿宋_GB2312" w:cs="微软雅黑"/>
          <w:sz w:val="24"/>
          <w:szCs w:val="24"/>
        </w:rPr>
        <w:t>统</w:t>
      </w:r>
      <w:r>
        <w:rPr>
          <w:rFonts w:hint="eastAsia" w:ascii="仿宋_GB2312" w:eastAsia="仿宋_GB2312"/>
          <w:sz w:val="24"/>
          <w:szCs w:val="24"/>
        </w:rPr>
        <w:t>网</w:t>
      </w:r>
      <w:r>
        <w:rPr>
          <w:rFonts w:hint="eastAsia" w:ascii="仿宋_GB2312" w:eastAsia="仿宋_GB2312" w:cs="微软雅黑"/>
          <w:sz w:val="24"/>
          <w:szCs w:val="24"/>
        </w:rPr>
        <w:t>络</w:t>
      </w:r>
      <w:r>
        <w:rPr>
          <w:rFonts w:hint="eastAsia" w:ascii="仿宋_GB2312" w:eastAsia="仿宋_GB2312"/>
          <w:sz w:val="24"/>
          <w:szCs w:val="24"/>
        </w:rPr>
        <w:t>架构</w:t>
      </w:r>
      <w:r>
        <w:rPr>
          <w:sz w:val="24"/>
          <w:szCs w:val="24"/>
        </w:rPr>
        <w:tab/>
      </w:r>
      <w:r>
        <w:rPr>
          <w:sz w:val="24"/>
          <w:szCs w:val="24"/>
        </w:rPr>
        <w:fldChar w:fldCharType="begin"/>
      </w:r>
      <w:r>
        <w:rPr>
          <w:sz w:val="24"/>
          <w:szCs w:val="24"/>
        </w:rPr>
        <w:instrText xml:space="preserve"> PAGEREF _Toc22279 \h </w:instrText>
      </w:r>
      <w:r>
        <w:rPr>
          <w:sz w:val="24"/>
          <w:szCs w:val="24"/>
        </w:rPr>
        <w:fldChar w:fldCharType="separate"/>
      </w:r>
      <w:r>
        <w:rPr>
          <w:sz w:val="24"/>
          <w:szCs w:val="24"/>
        </w:rPr>
        <w:t>18</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_Toc287 </w:instrText>
      </w:r>
      <w:r>
        <w:rPr>
          <w:rFonts w:hint="eastAsia" w:ascii="宋体" w:hAnsi="宋体" w:eastAsia="宋体" w:cs="宋体"/>
          <w:bCs/>
          <w:iCs/>
          <w:caps/>
          <w:sz w:val="24"/>
          <w:szCs w:val="24"/>
        </w:rPr>
        <w:fldChar w:fldCharType="separate"/>
      </w:r>
      <w:r>
        <w:rPr>
          <w:rFonts w:hint="eastAsia"/>
          <w:sz w:val="24"/>
          <w:szCs w:val="24"/>
        </w:rPr>
        <w:t xml:space="preserve">4.6.1 </w:t>
      </w:r>
      <w:r>
        <w:rPr>
          <w:rFonts w:hint="eastAsia" w:ascii="仿宋_GB2312" w:eastAsia="仿宋_GB2312"/>
          <w:sz w:val="24"/>
          <w:szCs w:val="24"/>
        </w:rPr>
        <w:t>智能接处警系统网络架构</w:t>
      </w:r>
      <w:r>
        <w:rPr>
          <w:sz w:val="24"/>
          <w:szCs w:val="24"/>
        </w:rPr>
        <w:tab/>
      </w:r>
      <w:r>
        <w:rPr>
          <w:sz w:val="24"/>
          <w:szCs w:val="24"/>
        </w:rPr>
        <w:fldChar w:fldCharType="begin"/>
      </w:r>
      <w:r>
        <w:rPr>
          <w:sz w:val="24"/>
          <w:szCs w:val="24"/>
        </w:rPr>
        <w:instrText xml:space="preserve"> PAGEREF _Toc287 \h </w:instrText>
      </w:r>
      <w:r>
        <w:rPr>
          <w:sz w:val="24"/>
          <w:szCs w:val="24"/>
        </w:rPr>
        <w:fldChar w:fldCharType="separate"/>
      </w:r>
      <w:r>
        <w:rPr>
          <w:sz w:val="24"/>
          <w:szCs w:val="24"/>
        </w:rPr>
        <w:t>18</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_Toc26692 </w:instrText>
      </w:r>
      <w:r>
        <w:rPr>
          <w:rFonts w:hint="eastAsia" w:ascii="宋体" w:hAnsi="宋体" w:eastAsia="宋体" w:cs="宋体"/>
          <w:bCs/>
          <w:iCs/>
          <w:caps/>
          <w:sz w:val="24"/>
          <w:szCs w:val="24"/>
        </w:rPr>
        <w:fldChar w:fldCharType="separate"/>
      </w:r>
      <w:r>
        <w:rPr>
          <w:rFonts w:hint="eastAsia" w:ascii="仿宋_GB2312" w:eastAsia="仿宋_GB2312"/>
          <w:sz w:val="24"/>
          <w:szCs w:val="24"/>
        </w:rPr>
        <w:t>4.6.2 智能指挥系统网络架构</w:t>
      </w:r>
      <w:r>
        <w:rPr>
          <w:sz w:val="24"/>
          <w:szCs w:val="24"/>
        </w:rPr>
        <w:tab/>
      </w:r>
      <w:r>
        <w:rPr>
          <w:sz w:val="24"/>
          <w:szCs w:val="24"/>
        </w:rPr>
        <w:fldChar w:fldCharType="begin"/>
      </w:r>
      <w:r>
        <w:rPr>
          <w:sz w:val="24"/>
          <w:szCs w:val="24"/>
        </w:rPr>
        <w:instrText xml:space="preserve"> PAGEREF _Toc26692 \h </w:instrText>
      </w:r>
      <w:r>
        <w:rPr>
          <w:sz w:val="24"/>
          <w:szCs w:val="24"/>
        </w:rPr>
        <w:fldChar w:fldCharType="separate"/>
      </w:r>
      <w:r>
        <w:rPr>
          <w:sz w:val="24"/>
          <w:szCs w:val="24"/>
        </w:rPr>
        <w:t>19</w:t>
      </w:r>
      <w:r>
        <w:rPr>
          <w:sz w:val="24"/>
          <w:szCs w:val="24"/>
        </w:rPr>
        <w:fldChar w:fldCharType="end"/>
      </w:r>
      <w:r>
        <w:rPr>
          <w:rFonts w:hint="eastAsia" w:ascii="宋体" w:hAnsi="宋体" w:eastAsia="宋体" w:cs="宋体"/>
          <w:bCs/>
          <w:iCs/>
          <w:caps/>
          <w:sz w:val="24"/>
          <w:szCs w:val="24"/>
        </w:rPr>
        <w:fldChar w:fldCharType="end"/>
      </w:r>
    </w:p>
    <w:p>
      <w:pPr>
        <w:pStyle w:val="3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_Toc12287 </w:instrText>
      </w:r>
      <w:r>
        <w:rPr>
          <w:rFonts w:hint="eastAsia" w:ascii="宋体" w:hAnsi="宋体" w:eastAsia="宋体" w:cs="宋体"/>
          <w:bCs/>
          <w:iCs/>
          <w:caps/>
          <w:sz w:val="24"/>
          <w:szCs w:val="24"/>
        </w:rPr>
        <w:fldChar w:fldCharType="separate"/>
      </w:r>
      <w:r>
        <w:rPr>
          <w:rFonts w:hint="eastAsia" w:ascii="仿宋_GB2312" w:eastAsia="仿宋_GB2312" w:cs="微软雅黑"/>
          <w:sz w:val="24"/>
          <w:szCs w:val="24"/>
        </w:rPr>
        <w:t xml:space="preserve">4.7 </w:t>
      </w:r>
      <w:r>
        <w:rPr>
          <w:rFonts w:hint="eastAsia" w:ascii="仿宋_GB2312" w:eastAsia="仿宋_GB2312"/>
          <w:sz w:val="24"/>
          <w:szCs w:val="24"/>
        </w:rPr>
        <w:t>可靠性</w:t>
      </w:r>
      <w:r>
        <w:rPr>
          <w:rFonts w:hint="eastAsia" w:ascii="仿宋_GB2312" w:eastAsia="仿宋_GB2312" w:cs="微软雅黑"/>
          <w:sz w:val="24"/>
          <w:szCs w:val="24"/>
        </w:rPr>
        <w:t>设计</w:t>
      </w:r>
      <w:r>
        <w:rPr>
          <w:sz w:val="24"/>
          <w:szCs w:val="24"/>
        </w:rPr>
        <w:tab/>
      </w:r>
      <w:r>
        <w:rPr>
          <w:sz w:val="24"/>
          <w:szCs w:val="24"/>
        </w:rPr>
        <w:fldChar w:fldCharType="begin"/>
      </w:r>
      <w:r>
        <w:rPr>
          <w:sz w:val="24"/>
          <w:szCs w:val="24"/>
        </w:rPr>
        <w:instrText xml:space="preserve"> PAGEREF _Toc12287 \h </w:instrText>
      </w:r>
      <w:r>
        <w:rPr>
          <w:sz w:val="24"/>
          <w:szCs w:val="24"/>
        </w:rPr>
        <w:fldChar w:fldCharType="separate"/>
      </w:r>
      <w:r>
        <w:rPr>
          <w:sz w:val="24"/>
          <w:szCs w:val="24"/>
        </w:rPr>
        <w:t>20</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_Toc6399 </w:instrText>
      </w:r>
      <w:r>
        <w:rPr>
          <w:rFonts w:hint="eastAsia" w:ascii="宋体" w:hAnsi="宋体" w:eastAsia="宋体" w:cs="宋体"/>
          <w:bCs/>
          <w:iCs/>
          <w:caps/>
          <w:sz w:val="24"/>
          <w:szCs w:val="24"/>
        </w:rPr>
        <w:fldChar w:fldCharType="separate"/>
      </w:r>
      <w:r>
        <w:rPr>
          <w:rFonts w:hint="eastAsia" w:ascii="仿宋_GB2312" w:eastAsia="仿宋_GB2312"/>
          <w:sz w:val="24"/>
          <w:szCs w:val="24"/>
        </w:rPr>
        <w:t>4.7.1 接警录音多手段保存机制</w:t>
      </w:r>
      <w:r>
        <w:rPr>
          <w:sz w:val="24"/>
          <w:szCs w:val="24"/>
        </w:rPr>
        <w:tab/>
      </w:r>
      <w:r>
        <w:rPr>
          <w:sz w:val="24"/>
          <w:szCs w:val="24"/>
        </w:rPr>
        <w:fldChar w:fldCharType="begin"/>
      </w:r>
      <w:r>
        <w:rPr>
          <w:sz w:val="24"/>
          <w:szCs w:val="24"/>
        </w:rPr>
        <w:instrText xml:space="preserve"> PAGEREF _Toc6399 \h </w:instrText>
      </w:r>
      <w:r>
        <w:rPr>
          <w:sz w:val="24"/>
          <w:szCs w:val="24"/>
        </w:rPr>
        <w:fldChar w:fldCharType="separate"/>
      </w:r>
      <w:r>
        <w:rPr>
          <w:sz w:val="24"/>
          <w:szCs w:val="24"/>
        </w:rPr>
        <w:t>20</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_Toc13913 </w:instrText>
      </w:r>
      <w:r>
        <w:rPr>
          <w:rFonts w:hint="eastAsia" w:ascii="宋体" w:hAnsi="宋体" w:eastAsia="宋体" w:cs="宋体"/>
          <w:bCs/>
          <w:iCs/>
          <w:caps/>
          <w:sz w:val="24"/>
          <w:szCs w:val="24"/>
        </w:rPr>
        <w:fldChar w:fldCharType="separate"/>
      </w:r>
      <w:r>
        <w:rPr>
          <w:rFonts w:hint="eastAsia" w:ascii="仿宋_GB2312" w:eastAsia="仿宋_GB2312"/>
          <w:sz w:val="24"/>
          <w:szCs w:val="24"/>
        </w:rPr>
        <w:t>4.7.2 报警话务逃生通道机制</w:t>
      </w:r>
      <w:r>
        <w:rPr>
          <w:sz w:val="24"/>
          <w:szCs w:val="24"/>
        </w:rPr>
        <w:tab/>
      </w:r>
      <w:r>
        <w:rPr>
          <w:sz w:val="24"/>
          <w:szCs w:val="24"/>
        </w:rPr>
        <w:fldChar w:fldCharType="begin"/>
      </w:r>
      <w:r>
        <w:rPr>
          <w:sz w:val="24"/>
          <w:szCs w:val="24"/>
        </w:rPr>
        <w:instrText xml:space="preserve"> PAGEREF _Toc13913 \h </w:instrText>
      </w:r>
      <w:r>
        <w:rPr>
          <w:sz w:val="24"/>
          <w:szCs w:val="24"/>
        </w:rPr>
        <w:fldChar w:fldCharType="separate"/>
      </w:r>
      <w:r>
        <w:rPr>
          <w:sz w:val="24"/>
          <w:szCs w:val="24"/>
        </w:rPr>
        <w:t>20</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_Toc19048 </w:instrText>
      </w:r>
      <w:r>
        <w:rPr>
          <w:rFonts w:hint="eastAsia" w:ascii="宋体" w:hAnsi="宋体" w:eastAsia="宋体" w:cs="宋体"/>
          <w:bCs/>
          <w:iCs/>
          <w:caps/>
          <w:sz w:val="24"/>
          <w:szCs w:val="24"/>
        </w:rPr>
        <w:fldChar w:fldCharType="separate"/>
      </w:r>
      <w:r>
        <w:rPr>
          <w:rFonts w:hint="eastAsia" w:ascii="仿宋_GB2312" w:eastAsia="仿宋_GB2312"/>
          <w:sz w:val="24"/>
          <w:szCs w:val="24"/>
        </w:rPr>
        <w:t>4.7.3 报警话务一键手切机制</w:t>
      </w:r>
      <w:r>
        <w:rPr>
          <w:sz w:val="24"/>
          <w:szCs w:val="24"/>
        </w:rPr>
        <w:tab/>
      </w:r>
      <w:r>
        <w:rPr>
          <w:sz w:val="24"/>
          <w:szCs w:val="24"/>
        </w:rPr>
        <w:fldChar w:fldCharType="begin"/>
      </w:r>
      <w:r>
        <w:rPr>
          <w:sz w:val="24"/>
          <w:szCs w:val="24"/>
        </w:rPr>
        <w:instrText xml:space="preserve"> PAGEREF _Toc19048 \h </w:instrText>
      </w:r>
      <w:r>
        <w:rPr>
          <w:sz w:val="24"/>
          <w:szCs w:val="24"/>
        </w:rPr>
        <w:fldChar w:fldCharType="separate"/>
      </w:r>
      <w:r>
        <w:rPr>
          <w:sz w:val="24"/>
          <w:szCs w:val="24"/>
        </w:rPr>
        <w:t>21</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_Toc10836 </w:instrText>
      </w:r>
      <w:r>
        <w:rPr>
          <w:rFonts w:hint="eastAsia" w:ascii="宋体" w:hAnsi="宋体" w:eastAsia="宋体" w:cs="宋体"/>
          <w:bCs/>
          <w:iCs/>
          <w:caps/>
          <w:sz w:val="24"/>
          <w:szCs w:val="24"/>
        </w:rPr>
        <w:fldChar w:fldCharType="separate"/>
      </w:r>
      <w:r>
        <w:rPr>
          <w:rFonts w:hint="eastAsia" w:ascii="仿宋_GB2312" w:eastAsia="仿宋_GB2312"/>
          <w:sz w:val="24"/>
          <w:szCs w:val="24"/>
        </w:rPr>
        <w:t>4.7.4 定时外呼检测</w:t>
      </w:r>
      <w:r>
        <w:rPr>
          <w:sz w:val="24"/>
          <w:szCs w:val="24"/>
        </w:rPr>
        <w:tab/>
      </w:r>
      <w:r>
        <w:rPr>
          <w:sz w:val="24"/>
          <w:szCs w:val="24"/>
        </w:rPr>
        <w:fldChar w:fldCharType="begin"/>
      </w:r>
      <w:r>
        <w:rPr>
          <w:sz w:val="24"/>
          <w:szCs w:val="24"/>
        </w:rPr>
        <w:instrText xml:space="preserve"> PAGEREF _Toc10836 \h </w:instrText>
      </w:r>
      <w:r>
        <w:rPr>
          <w:sz w:val="24"/>
          <w:szCs w:val="24"/>
        </w:rPr>
        <w:fldChar w:fldCharType="separate"/>
      </w:r>
      <w:r>
        <w:rPr>
          <w:sz w:val="24"/>
          <w:szCs w:val="24"/>
        </w:rPr>
        <w:t>21</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_Toc21751 </w:instrText>
      </w:r>
      <w:r>
        <w:rPr>
          <w:rFonts w:hint="eastAsia" w:ascii="宋体" w:hAnsi="宋体" w:eastAsia="宋体" w:cs="宋体"/>
          <w:bCs/>
          <w:iCs/>
          <w:caps/>
          <w:sz w:val="24"/>
          <w:szCs w:val="24"/>
        </w:rPr>
        <w:fldChar w:fldCharType="separate"/>
      </w:r>
      <w:r>
        <w:rPr>
          <w:rFonts w:hint="eastAsia" w:ascii="仿宋_GB2312" w:eastAsia="仿宋_GB2312"/>
          <w:sz w:val="24"/>
          <w:szCs w:val="24"/>
        </w:rPr>
        <w:t>4.7.5 线路备份</w:t>
      </w:r>
      <w:r>
        <w:rPr>
          <w:sz w:val="24"/>
          <w:szCs w:val="24"/>
        </w:rPr>
        <w:tab/>
      </w:r>
      <w:r>
        <w:rPr>
          <w:sz w:val="24"/>
          <w:szCs w:val="24"/>
        </w:rPr>
        <w:fldChar w:fldCharType="begin"/>
      </w:r>
      <w:r>
        <w:rPr>
          <w:sz w:val="24"/>
          <w:szCs w:val="24"/>
        </w:rPr>
        <w:instrText xml:space="preserve"> PAGEREF _Toc21751 \h </w:instrText>
      </w:r>
      <w:r>
        <w:rPr>
          <w:sz w:val="24"/>
          <w:szCs w:val="24"/>
        </w:rPr>
        <w:fldChar w:fldCharType="separate"/>
      </w:r>
      <w:r>
        <w:rPr>
          <w:sz w:val="24"/>
          <w:szCs w:val="24"/>
        </w:rPr>
        <w:t>21</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_Toc22983 </w:instrText>
      </w:r>
      <w:r>
        <w:rPr>
          <w:rFonts w:hint="eastAsia" w:ascii="宋体" w:hAnsi="宋体" w:eastAsia="宋体" w:cs="宋体"/>
          <w:bCs/>
          <w:iCs/>
          <w:caps/>
          <w:sz w:val="24"/>
          <w:szCs w:val="24"/>
        </w:rPr>
        <w:fldChar w:fldCharType="separate"/>
      </w:r>
      <w:r>
        <w:rPr>
          <w:rFonts w:hint="eastAsia" w:ascii="仿宋_GB2312" w:eastAsia="仿宋_GB2312"/>
          <w:sz w:val="24"/>
          <w:szCs w:val="24"/>
        </w:rPr>
        <w:t>4.7.6 故障告警</w:t>
      </w:r>
      <w:r>
        <w:rPr>
          <w:sz w:val="24"/>
          <w:szCs w:val="24"/>
        </w:rPr>
        <w:tab/>
      </w:r>
      <w:r>
        <w:rPr>
          <w:sz w:val="24"/>
          <w:szCs w:val="24"/>
        </w:rPr>
        <w:fldChar w:fldCharType="begin"/>
      </w:r>
      <w:r>
        <w:rPr>
          <w:sz w:val="24"/>
          <w:szCs w:val="24"/>
        </w:rPr>
        <w:instrText xml:space="preserve"> PAGEREF _Toc22983 \h </w:instrText>
      </w:r>
      <w:r>
        <w:rPr>
          <w:sz w:val="24"/>
          <w:szCs w:val="24"/>
        </w:rPr>
        <w:fldChar w:fldCharType="separate"/>
      </w:r>
      <w:r>
        <w:rPr>
          <w:sz w:val="24"/>
          <w:szCs w:val="24"/>
        </w:rPr>
        <w:t>22</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_Toc20832 </w:instrText>
      </w:r>
      <w:r>
        <w:rPr>
          <w:rFonts w:hint="eastAsia" w:ascii="宋体" w:hAnsi="宋体" w:eastAsia="宋体" w:cs="宋体"/>
          <w:bCs/>
          <w:iCs/>
          <w:caps/>
          <w:sz w:val="24"/>
          <w:szCs w:val="24"/>
        </w:rPr>
        <w:fldChar w:fldCharType="separate"/>
      </w:r>
      <w:r>
        <w:rPr>
          <w:rFonts w:hint="eastAsia" w:ascii="仿宋_GB2312" w:eastAsia="仿宋_GB2312"/>
          <w:sz w:val="24"/>
          <w:szCs w:val="24"/>
        </w:rPr>
        <w:t>4.7.7 服务器热备</w:t>
      </w:r>
      <w:r>
        <w:rPr>
          <w:sz w:val="24"/>
          <w:szCs w:val="24"/>
        </w:rPr>
        <w:tab/>
      </w:r>
      <w:r>
        <w:rPr>
          <w:sz w:val="24"/>
          <w:szCs w:val="24"/>
        </w:rPr>
        <w:fldChar w:fldCharType="begin"/>
      </w:r>
      <w:r>
        <w:rPr>
          <w:sz w:val="24"/>
          <w:szCs w:val="24"/>
        </w:rPr>
        <w:instrText xml:space="preserve"> PAGEREF _Toc20832 \h </w:instrText>
      </w:r>
      <w:r>
        <w:rPr>
          <w:sz w:val="24"/>
          <w:szCs w:val="24"/>
        </w:rPr>
        <w:fldChar w:fldCharType="separate"/>
      </w:r>
      <w:r>
        <w:rPr>
          <w:sz w:val="24"/>
          <w:szCs w:val="24"/>
        </w:rPr>
        <w:t>22</w:t>
      </w:r>
      <w:r>
        <w:rPr>
          <w:sz w:val="24"/>
          <w:szCs w:val="24"/>
        </w:rPr>
        <w:fldChar w:fldCharType="end"/>
      </w:r>
      <w:r>
        <w:rPr>
          <w:rFonts w:hint="eastAsia" w:ascii="宋体" w:hAnsi="宋体" w:eastAsia="宋体" w:cs="宋体"/>
          <w:bCs/>
          <w:iCs/>
          <w:caps/>
          <w:sz w:val="24"/>
          <w:szCs w:val="24"/>
        </w:rPr>
        <w:fldChar w:fldCharType="end"/>
      </w:r>
    </w:p>
    <w:p>
      <w:pPr>
        <w:pStyle w:val="3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_Toc23527 </w:instrText>
      </w:r>
      <w:r>
        <w:rPr>
          <w:rFonts w:hint="eastAsia" w:ascii="宋体" w:hAnsi="宋体" w:eastAsia="宋体" w:cs="宋体"/>
          <w:bCs/>
          <w:iCs/>
          <w:caps/>
          <w:sz w:val="24"/>
          <w:szCs w:val="24"/>
        </w:rPr>
        <w:fldChar w:fldCharType="separate"/>
      </w:r>
      <w:r>
        <w:rPr>
          <w:rFonts w:hint="eastAsia" w:ascii="仿宋_GB2312" w:eastAsia="仿宋_GB2312"/>
          <w:sz w:val="24"/>
          <w:szCs w:val="24"/>
        </w:rPr>
        <w:t>4.8 各系统业务逻辑关系设计</w:t>
      </w:r>
      <w:r>
        <w:rPr>
          <w:sz w:val="24"/>
          <w:szCs w:val="24"/>
        </w:rPr>
        <w:tab/>
      </w:r>
      <w:r>
        <w:rPr>
          <w:sz w:val="24"/>
          <w:szCs w:val="24"/>
        </w:rPr>
        <w:fldChar w:fldCharType="begin"/>
      </w:r>
      <w:r>
        <w:rPr>
          <w:sz w:val="24"/>
          <w:szCs w:val="24"/>
        </w:rPr>
        <w:instrText xml:space="preserve"> PAGEREF _Toc23527 \h </w:instrText>
      </w:r>
      <w:r>
        <w:rPr>
          <w:sz w:val="24"/>
          <w:szCs w:val="24"/>
        </w:rPr>
        <w:fldChar w:fldCharType="separate"/>
      </w:r>
      <w:r>
        <w:rPr>
          <w:sz w:val="24"/>
          <w:szCs w:val="24"/>
        </w:rPr>
        <w:t>22</w:t>
      </w:r>
      <w:r>
        <w:rPr>
          <w:sz w:val="24"/>
          <w:szCs w:val="24"/>
        </w:rPr>
        <w:fldChar w:fldCharType="end"/>
      </w:r>
      <w:r>
        <w:rPr>
          <w:rFonts w:hint="eastAsia" w:ascii="宋体" w:hAnsi="宋体" w:eastAsia="宋体" w:cs="宋体"/>
          <w:bCs/>
          <w:iCs/>
          <w:caps/>
          <w:sz w:val="24"/>
          <w:szCs w:val="24"/>
        </w:rPr>
        <w:fldChar w:fldCharType="end"/>
      </w:r>
    </w:p>
    <w:p>
      <w:pPr>
        <w:pStyle w:val="3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_Toc7693 </w:instrText>
      </w:r>
      <w:r>
        <w:rPr>
          <w:rFonts w:hint="eastAsia" w:ascii="宋体" w:hAnsi="宋体" w:eastAsia="宋体" w:cs="宋体"/>
          <w:bCs/>
          <w:iCs/>
          <w:caps/>
          <w:sz w:val="24"/>
          <w:szCs w:val="24"/>
        </w:rPr>
        <w:fldChar w:fldCharType="separate"/>
      </w:r>
      <w:r>
        <w:rPr>
          <w:rFonts w:hint="eastAsia"/>
          <w:sz w:val="24"/>
          <w:szCs w:val="24"/>
        </w:rPr>
        <w:t>4.9 信息共享建设</w:t>
      </w:r>
      <w:r>
        <w:rPr>
          <w:sz w:val="24"/>
          <w:szCs w:val="24"/>
        </w:rPr>
        <w:tab/>
      </w:r>
      <w:r>
        <w:rPr>
          <w:sz w:val="24"/>
          <w:szCs w:val="24"/>
        </w:rPr>
        <w:fldChar w:fldCharType="begin"/>
      </w:r>
      <w:r>
        <w:rPr>
          <w:sz w:val="24"/>
          <w:szCs w:val="24"/>
        </w:rPr>
        <w:instrText xml:space="preserve"> PAGEREF _Toc7693 \h </w:instrText>
      </w:r>
      <w:r>
        <w:rPr>
          <w:sz w:val="24"/>
          <w:szCs w:val="24"/>
        </w:rPr>
        <w:fldChar w:fldCharType="separate"/>
      </w:r>
      <w:r>
        <w:rPr>
          <w:sz w:val="24"/>
          <w:szCs w:val="24"/>
        </w:rPr>
        <w:t>23</w:t>
      </w:r>
      <w:r>
        <w:rPr>
          <w:sz w:val="24"/>
          <w:szCs w:val="24"/>
        </w:rPr>
        <w:fldChar w:fldCharType="end"/>
      </w:r>
      <w:r>
        <w:rPr>
          <w:rFonts w:hint="eastAsia" w:ascii="宋体" w:hAnsi="宋体" w:eastAsia="宋体" w:cs="宋体"/>
          <w:bCs/>
          <w:iCs/>
          <w:caps/>
          <w:sz w:val="24"/>
          <w:szCs w:val="24"/>
        </w:rPr>
        <w:fldChar w:fldCharType="end"/>
      </w:r>
    </w:p>
    <w:p>
      <w:pPr>
        <w:pStyle w:val="3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_Toc20825 </w:instrText>
      </w:r>
      <w:r>
        <w:rPr>
          <w:rFonts w:hint="eastAsia" w:ascii="宋体" w:hAnsi="宋体" w:eastAsia="宋体" w:cs="宋体"/>
          <w:bCs/>
          <w:iCs/>
          <w:caps/>
          <w:sz w:val="24"/>
          <w:szCs w:val="24"/>
        </w:rPr>
        <w:fldChar w:fldCharType="separate"/>
      </w:r>
      <w:r>
        <w:rPr>
          <w:rFonts w:hint="eastAsia" w:ascii="仿宋_GB2312" w:eastAsia="仿宋_GB2312"/>
          <w:sz w:val="24"/>
          <w:szCs w:val="24"/>
        </w:rPr>
        <w:t>4.10 建设模式</w:t>
      </w:r>
      <w:r>
        <w:rPr>
          <w:sz w:val="24"/>
          <w:szCs w:val="24"/>
        </w:rPr>
        <w:tab/>
      </w:r>
      <w:r>
        <w:rPr>
          <w:sz w:val="24"/>
          <w:szCs w:val="24"/>
        </w:rPr>
        <w:fldChar w:fldCharType="begin"/>
      </w:r>
      <w:r>
        <w:rPr>
          <w:sz w:val="24"/>
          <w:szCs w:val="24"/>
        </w:rPr>
        <w:instrText xml:space="preserve"> PAGEREF _Toc20825 \h </w:instrText>
      </w:r>
      <w:r>
        <w:rPr>
          <w:sz w:val="24"/>
          <w:szCs w:val="24"/>
        </w:rPr>
        <w:fldChar w:fldCharType="separate"/>
      </w:r>
      <w:r>
        <w:rPr>
          <w:sz w:val="24"/>
          <w:szCs w:val="24"/>
        </w:rPr>
        <w:t>23</w:t>
      </w:r>
      <w:r>
        <w:rPr>
          <w:sz w:val="24"/>
          <w:szCs w:val="24"/>
        </w:rPr>
        <w:fldChar w:fldCharType="end"/>
      </w:r>
      <w:r>
        <w:rPr>
          <w:rFonts w:hint="eastAsia" w:ascii="宋体" w:hAnsi="宋体" w:eastAsia="宋体" w:cs="宋体"/>
          <w:bCs/>
          <w:iCs/>
          <w:caps/>
          <w:sz w:val="24"/>
          <w:szCs w:val="24"/>
        </w:rPr>
        <w:fldChar w:fldCharType="end"/>
      </w:r>
    </w:p>
    <w:p>
      <w:pPr>
        <w:pStyle w:val="25"/>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_Toc11625 </w:instrText>
      </w:r>
      <w:r>
        <w:rPr>
          <w:rFonts w:hint="eastAsia" w:ascii="宋体" w:hAnsi="宋体" w:eastAsia="宋体" w:cs="宋体"/>
          <w:bCs/>
          <w:iCs/>
          <w:caps/>
          <w:sz w:val="24"/>
          <w:szCs w:val="24"/>
        </w:rPr>
        <w:fldChar w:fldCharType="separate"/>
      </w:r>
      <w:r>
        <w:rPr>
          <w:rFonts w:hint="eastAsia" w:ascii="仿宋_GB2312" w:hAnsi="仿宋" w:eastAsia="仿宋_GB2312" w:cs="宋体"/>
          <w:sz w:val="24"/>
          <w:szCs w:val="24"/>
          <w:lang w:val="en-US"/>
        </w:rPr>
        <w:t xml:space="preserve">第五章 </w:t>
      </w:r>
      <w:r>
        <w:rPr>
          <w:rFonts w:hint="eastAsia" w:ascii="仿宋_GB2312" w:hAnsi="仿宋" w:eastAsia="仿宋_GB2312" w:cs="宋体"/>
          <w:sz w:val="24"/>
          <w:szCs w:val="24"/>
        </w:rPr>
        <w:t>智能接处警系统</w:t>
      </w:r>
      <w:r>
        <w:rPr>
          <w:sz w:val="24"/>
          <w:szCs w:val="24"/>
        </w:rPr>
        <w:tab/>
      </w:r>
      <w:r>
        <w:rPr>
          <w:sz w:val="24"/>
          <w:szCs w:val="24"/>
        </w:rPr>
        <w:fldChar w:fldCharType="begin"/>
      </w:r>
      <w:r>
        <w:rPr>
          <w:sz w:val="24"/>
          <w:szCs w:val="24"/>
        </w:rPr>
        <w:instrText xml:space="preserve"> PAGEREF _Toc11625 \h </w:instrText>
      </w:r>
      <w:r>
        <w:rPr>
          <w:sz w:val="24"/>
          <w:szCs w:val="24"/>
        </w:rPr>
        <w:fldChar w:fldCharType="separate"/>
      </w:r>
      <w:r>
        <w:rPr>
          <w:sz w:val="24"/>
          <w:szCs w:val="24"/>
        </w:rPr>
        <w:t>24</w:t>
      </w:r>
      <w:r>
        <w:rPr>
          <w:sz w:val="24"/>
          <w:szCs w:val="24"/>
        </w:rPr>
        <w:fldChar w:fldCharType="end"/>
      </w:r>
      <w:r>
        <w:rPr>
          <w:rFonts w:hint="eastAsia" w:ascii="宋体" w:hAnsi="宋体" w:eastAsia="宋体" w:cs="宋体"/>
          <w:bCs/>
          <w:iCs/>
          <w:caps/>
          <w:sz w:val="24"/>
          <w:szCs w:val="24"/>
        </w:rPr>
        <w:fldChar w:fldCharType="end"/>
      </w:r>
    </w:p>
    <w:p>
      <w:pPr>
        <w:pStyle w:val="3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_Toc19921 </w:instrText>
      </w:r>
      <w:r>
        <w:rPr>
          <w:rFonts w:hint="eastAsia" w:ascii="宋体" w:hAnsi="宋体" w:eastAsia="宋体" w:cs="宋体"/>
          <w:bCs/>
          <w:iCs/>
          <w:caps/>
          <w:sz w:val="24"/>
          <w:szCs w:val="24"/>
        </w:rPr>
        <w:fldChar w:fldCharType="separate"/>
      </w:r>
      <w:r>
        <w:rPr>
          <w:rFonts w:hint="eastAsia" w:ascii="仿宋_GB2312" w:eastAsia="仿宋_GB2312"/>
          <w:sz w:val="24"/>
          <w:szCs w:val="24"/>
        </w:rPr>
        <w:t>5.1 模块要求</w:t>
      </w:r>
      <w:r>
        <w:rPr>
          <w:sz w:val="24"/>
          <w:szCs w:val="24"/>
        </w:rPr>
        <w:tab/>
      </w:r>
      <w:r>
        <w:rPr>
          <w:sz w:val="24"/>
          <w:szCs w:val="24"/>
        </w:rPr>
        <w:fldChar w:fldCharType="begin"/>
      </w:r>
      <w:r>
        <w:rPr>
          <w:sz w:val="24"/>
          <w:szCs w:val="24"/>
        </w:rPr>
        <w:instrText xml:space="preserve"> PAGEREF _Toc19921 \h </w:instrText>
      </w:r>
      <w:r>
        <w:rPr>
          <w:sz w:val="24"/>
          <w:szCs w:val="24"/>
        </w:rPr>
        <w:fldChar w:fldCharType="separate"/>
      </w:r>
      <w:r>
        <w:rPr>
          <w:sz w:val="24"/>
          <w:szCs w:val="24"/>
        </w:rPr>
        <w:t>24</w:t>
      </w:r>
      <w:r>
        <w:rPr>
          <w:sz w:val="24"/>
          <w:szCs w:val="24"/>
        </w:rPr>
        <w:fldChar w:fldCharType="end"/>
      </w:r>
      <w:r>
        <w:rPr>
          <w:rFonts w:hint="eastAsia" w:ascii="宋体" w:hAnsi="宋体" w:eastAsia="宋体" w:cs="宋体"/>
          <w:bCs/>
          <w:iCs/>
          <w:caps/>
          <w:sz w:val="24"/>
          <w:szCs w:val="24"/>
        </w:rPr>
        <w:fldChar w:fldCharType="end"/>
      </w:r>
    </w:p>
    <w:p>
      <w:pPr>
        <w:pStyle w:val="3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_Toc19329 </w:instrText>
      </w:r>
      <w:r>
        <w:rPr>
          <w:rFonts w:hint="eastAsia" w:ascii="宋体" w:hAnsi="宋体" w:eastAsia="宋体" w:cs="宋体"/>
          <w:bCs/>
          <w:iCs/>
          <w:caps/>
          <w:sz w:val="24"/>
          <w:szCs w:val="24"/>
        </w:rPr>
        <w:fldChar w:fldCharType="separate"/>
      </w:r>
      <w:r>
        <w:rPr>
          <w:rFonts w:hint="eastAsia" w:ascii="仿宋_GB2312" w:eastAsia="仿宋_GB2312"/>
          <w:sz w:val="24"/>
          <w:szCs w:val="24"/>
        </w:rPr>
        <w:t>5.2 系统软件部分</w:t>
      </w:r>
      <w:r>
        <w:rPr>
          <w:sz w:val="24"/>
          <w:szCs w:val="24"/>
        </w:rPr>
        <w:tab/>
      </w:r>
      <w:r>
        <w:rPr>
          <w:sz w:val="24"/>
          <w:szCs w:val="24"/>
        </w:rPr>
        <w:fldChar w:fldCharType="begin"/>
      </w:r>
      <w:r>
        <w:rPr>
          <w:sz w:val="24"/>
          <w:szCs w:val="24"/>
        </w:rPr>
        <w:instrText xml:space="preserve"> PAGEREF _Toc19329 \h </w:instrText>
      </w:r>
      <w:r>
        <w:rPr>
          <w:sz w:val="24"/>
          <w:szCs w:val="24"/>
        </w:rPr>
        <w:fldChar w:fldCharType="separate"/>
      </w:r>
      <w:r>
        <w:rPr>
          <w:sz w:val="24"/>
          <w:szCs w:val="24"/>
        </w:rPr>
        <w:t>26</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_Toc32678 </w:instrText>
      </w:r>
      <w:r>
        <w:rPr>
          <w:rFonts w:hint="eastAsia" w:ascii="宋体" w:hAnsi="宋体" w:eastAsia="宋体" w:cs="宋体"/>
          <w:bCs/>
          <w:iCs/>
          <w:caps/>
          <w:sz w:val="24"/>
          <w:szCs w:val="24"/>
        </w:rPr>
        <w:fldChar w:fldCharType="separate"/>
      </w:r>
      <w:r>
        <w:rPr>
          <w:rFonts w:hint="eastAsia" w:ascii="仿宋_GB2312" w:eastAsia="仿宋_GB2312"/>
          <w:sz w:val="24"/>
          <w:szCs w:val="24"/>
        </w:rPr>
        <w:t>5.2.1 智能化后台支撑</w:t>
      </w:r>
      <w:r>
        <w:rPr>
          <w:sz w:val="24"/>
          <w:szCs w:val="24"/>
        </w:rPr>
        <w:tab/>
      </w:r>
      <w:r>
        <w:rPr>
          <w:sz w:val="24"/>
          <w:szCs w:val="24"/>
        </w:rPr>
        <w:fldChar w:fldCharType="begin"/>
      </w:r>
      <w:r>
        <w:rPr>
          <w:sz w:val="24"/>
          <w:szCs w:val="24"/>
        </w:rPr>
        <w:instrText xml:space="preserve"> PAGEREF _Toc32678 \h </w:instrText>
      </w:r>
      <w:r>
        <w:rPr>
          <w:sz w:val="24"/>
          <w:szCs w:val="24"/>
        </w:rPr>
        <w:fldChar w:fldCharType="separate"/>
      </w:r>
      <w:r>
        <w:rPr>
          <w:sz w:val="24"/>
          <w:szCs w:val="24"/>
        </w:rPr>
        <w:t>26</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_Toc15822 </w:instrText>
      </w:r>
      <w:r>
        <w:rPr>
          <w:rFonts w:hint="eastAsia" w:ascii="宋体" w:hAnsi="宋体" w:eastAsia="宋体" w:cs="宋体"/>
          <w:bCs/>
          <w:iCs/>
          <w:caps/>
          <w:sz w:val="24"/>
          <w:szCs w:val="24"/>
        </w:rPr>
        <w:fldChar w:fldCharType="separate"/>
      </w:r>
      <w:r>
        <w:rPr>
          <w:rFonts w:hint="eastAsia" w:ascii="仿宋_GB2312" w:eastAsia="仿宋_GB2312"/>
          <w:sz w:val="24"/>
          <w:szCs w:val="24"/>
        </w:rPr>
        <w:t>5.2.2 联网汇聚模块</w:t>
      </w:r>
      <w:r>
        <w:rPr>
          <w:sz w:val="24"/>
          <w:szCs w:val="24"/>
        </w:rPr>
        <w:tab/>
      </w:r>
      <w:r>
        <w:rPr>
          <w:sz w:val="24"/>
          <w:szCs w:val="24"/>
        </w:rPr>
        <w:fldChar w:fldCharType="begin"/>
      </w:r>
      <w:r>
        <w:rPr>
          <w:sz w:val="24"/>
          <w:szCs w:val="24"/>
        </w:rPr>
        <w:instrText xml:space="preserve"> PAGEREF _Toc15822 \h </w:instrText>
      </w:r>
      <w:r>
        <w:rPr>
          <w:sz w:val="24"/>
          <w:szCs w:val="24"/>
        </w:rPr>
        <w:fldChar w:fldCharType="separate"/>
      </w:r>
      <w:r>
        <w:rPr>
          <w:sz w:val="24"/>
          <w:szCs w:val="24"/>
        </w:rPr>
        <w:t>28</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_Toc3327 </w:instrText>
      </w:r>
      <w:r>
        <w:rPr>
          <w:rFonts w:hint="eastAsia" w:ascii="宋体" w:hAnsi="宋体" w:eastAsia="宋体" w:cs="宋体"/>
          <w:bCs/>
          <w:iCs/>
          <w:caps/>
          <w:sz w:val="24"/>
          <w:szCs w:val="24"/>
        </w:rPr>
        <w:fldChar w:fldCharType="separate"/>
      </w:r>
      <w:r>
        <w:rPr>
          <w:rFonts w:hint="eastAsia" w:ascii="仿宋_GB2312" w:eastAsia="仿宋_GB2312"/>
          <w:sz w:val="24"/>
          <w:szCs w:val="24"/>
        </w:rPr>
        <w:t>5.2.3 运行监控模块</w:t>
      </w:r>
      <w:r>
        <w:rPr>
          <w:sz w:val="24"/>
          <w:szCs w:val="24"/>
        </w:rPr>
        <w:tab/>
      </w:r>
      <w:r>
        <w:rPr>
          <w:sz w:val="24"/>
          <w:szCs w:val="24"/>
        </w:rPr>
        <w:fldChar w:fldCharType="begin"/>
      </w:r>
      <w:r>
        <w:rPr>
          <w:sz w:val="24"/>
          <w:szCs w:val="24"/>
        </w:rPr>
        <w:instrText xml:space="preserve"> PAGEREF _Toc3327 \h </w:instrText>
      </w:r>
      <w:r>
        <w:rPr>
          <w:sz w:val="24"/>
          <w:szCs w:val="24"/>
        </w:rPr>
        <w:fldChar w:fldCharType="separate"/>
      </w:r>
      <w:r>
        <w:rPr>
          <w:sz w:val="24"/>
          <w:szCs w:val="24"/>
        </w:rPr>
        <w:t>31</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_Toc30241 </w:instrText>
      </w:r>
      <w:r>
        <w:rPr>
          <w:rFonts w:hint="eastAsia" w:ascii="宋体" w:hAnsi="宋体" w:eastAsia="宋体" w:cs="宋体"/>
          <w:bCs/>
          <w:iCs/>
          <w:caps/>
          <w:sz w:val="24"/>
          <w:szCs w:val="24"/>
        </w:rPr>
        <w:fldChar w:fldCharType="separate"/>
      </w:r>
      <w:r>
        <w:rPr>
          <w:rFonts w:hint="eastAsia" w:ascii="仿宋_GB2312" w:eastAsia="仿宋_GB2312"/>
          <w:sz w:val="24"/>
          <w:szCs w:val="24"/>
        </w:rPr>
        <w:t>5.2.4 接口对接</w:t>
      </w:r>
      <w:r>
        <w:rPr>
          <w:sz w:val="24"/>
          <w:szCs w:val="24"/>
        </w:rPr>
        <w:tab/>
      </w:r>
      <w:r>
        <w:rPr>
          <w:sz w:val="24"/>
          <w:szCs w:val="24"/>
        </w:rPr>
        <w:fldChar w:fldCharType="begin"/>
      </w:r>
      <w:r>
        <w:rPr>
          <w:sz w:val="24"/>
          <w:szCs w:val="24"/>
        </w:rPr>
        <w:instrText xml:space="preserve"> PAGEREF _Toc30241 \h </w:instrText>
      </w:r>
      <w:r>
        <w:rPr>
          <w:sz w:val="24"/>
          <w:szCs w:val="24"/>
        </w:rPr>
        <w:fldChar w:fldCharType="separate"/>
      </w:r>
      <w:r>
        <w:rPr>
          <w:sz w:val="24"/>
          <w:szCs w:val="24"/>
        </w:rPr>
        <w:t>31</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_Toc7053 </w:instrText>
      </w:r>
      <w:r>
        <w:rPr>
          <w:rFonts w:hint="eastAsia" w:ascii="宋体" w:hAnsi="宋体" w:eastAsia="宋体" w:cs="宋体"/>
          <w:bCs/>
          <w:iCs/>
          <w:caps/>
          <w:sz w:val="24"/>
          <w:szCs w:val="24"/>
        </w:rPr>
        <w:fldChar w:fldCharType="separate"/>
      </w:r>
      <w:r>
        <w:rPr>
          <w:rFonts w:hint="eastAsia" w:ascii="仿宋_GB2312" w:eastAsia="仿宋_GB2312"/>
          <w:sz w:val="24"/>
          <w:szCs w:val="24"/>
        </w:rPr>
        <w:t>5.2.5 支队系统运行环境</w:t>
      </w:r>
      <w:r>
        <w:rPr>
          <w:sz w:val="24"/>
          <w:szCs w:val="24"/>
        </w:rPr>
        <w:tab/>
      </w:r>
      <w:r>
        <w:rPr>
          <w:sz w:val="24"/>
          <w:szCs w:val="24"/>
        </w:rPr>
        <w:fldChar w:fldCharType="begin"/>
      </w:r>
      <w:r>
        <w:rPr>
          <w:sz w:val="24"/>
          <w:szCs w:val="24"/>
        </w:rPr>
        <w:instrText xml:space="preserve"> PAGEREF _Toc7053 \h </w:instrText>
      </w:r>
      <w:r>
        <w:rPr>
          <w:sz w:val="24"/>
          <w:szCs w:val="24"/>
        </w:rPr>
        <w:fldChar w:fldCharType="separate"/>
      </w:r>
      <w:r>
        <w:rPr>
          <w:sz w:val="24"/>
          <w:szCs w:val="24"/>
        </w:rPr>
        <w:t>32</w:t>
      </w:r>
      <w:r>
        <w:rPr>
          <w:sz w:val="24"/>
          <w:szCs w:val="24"/>
        </w:rPr>
        <w:fldChar w:fldCharType="end"/>
      </w:r>
      <w:r>
        <w:rPr>
          <w:rFonts w:hint="eastAsia" w:ascii="宋体" w:hAnsi="宋体" w:eastAsia="宋体" w:cs="宋体"/>
          <w:bCs/>
          <w:iCs/>
          <w:caps/>
          <w:sz w:val="24"/>
          <w:szCs w:val="24"/>
        </w:rPr>
        <w:fldChar w:fldCharType="end"/>
      </w:r>
    </w:p>
    <w:p>
      <w:pPr>
        <w:pStyle w:val="3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_Toc6657 </w:instrText>
      </w:r>
      <w:r>
        <w:rPr>
          <w:rFonts w:hint="eastAsia" w:ascii="宋体" w:hAnsi="宋体" w:eastAsia="宋体" w:cs="宋体"/>
          <w:bCs/>
          <w:iCs/>
          <w:caps/>
          <w:sz w:val="24"/>
          <w:szCs w:val="24"/>
        </w:rPr>
        <w:fldChar w:fldCharType="separate"/>
      </w:r>
      <w:r>
        <w:rPr>
          <w:rFonts w:hint="eastAsia" w:ascii="仿宋_GB2312" w:eastAsia="仿宋_GB2312"/>
          <w:sz w:val="24"/>
          <w:szCs w:val="24"/>
        </w:rPr>
        <w:t xml:space="preserve">5.3 </w:t>
      </w:r>
      <w:r>
        <w:rPr>
          <w:rFonts w:hint="eastAsia" w:ascii="仿宋_GB2312" w:eastAsia="仿宋_GB2312"/>
          <w:sz w:val="24"/>
          <w:szCs w:val="24"/>
          <w:lang w:val="en-US" w:eastAsia="zh-CN"/>
        </w:rPr>
        <w:t>专职</w:t>
      </w:r>
      <w:r>
        <w:rPr>
          <w:rFonts w:hint="eastAsia" w:ascii="仿宋_GB2312" w:eastAsia="仿宋_GB2312"/>
          <w:sz w:val="24"/>
          <w:szCs w:val="24"/>
        </w:rPr>
        <w:t>队站建设部分</w:t>
      </w:r>
      <w:r>
        <w:rPr>
          <w:sz w:val="24"/>
          <w:szCs w:val="24"/>
        </w:rPr>
        <w:tab/>
      </w:r>
      <w:r>
        <w:rPr>
          <w:sz w:val="24"/>
          <w:szCs w:val="24"/>
        </w:rPr>
        <w:fldChar w:fldCharType="begin"/>
      </w:r>
      <w:r>
        <w:rPr>
          <w:sz w:val="24"/>
          <w:szCs w:val="24"/>
        </w:rPr>
        <w:instrText xml:space="preserve"> PAGEREF _Toc6657 \h </w:instrText>
      </w:r>
      <w:r>
        <w:rPr>
          <w:sz w:val="24"/>
          <w:szCs w:val="24"/>
        </w:rPr>
        <w:fldChar w:fldCharType="separate"/>
      </w:r>
      <w:r>
        <w:rPr>
          <w:sz w:val="24"/>
          <w:szCs w:val="24"/>
        </w:rPr>
        <w:t>35</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_Toc24301 </w:instrText>
      </w:r>
      <w:r>
        <w:rPr>
          <w:rFonts w:hint="eastAsia" w:ascii="宋体" w:hAnsi="宋体" w:eastAsia="宋体" w:cs="宋体"/>
          <w:bCs/>
          <w:iCs/>
          <w:caps/>
          <w:sz w:val="24"/>
          <w:szCs w:val="24"/>
        </w:rPr>
        <w:fldChar w:fldCharType="separate"/>
      </w:r>
      <w:r>
        <w:rPr>
          <w:rFonts w:hint="eastAsia" w:ascii="仿宋_GB2312" w:eastAsia="仿宋_GB2312"/>
          <w:sz w:val="24"/>
          <w:szCs w:val="24"/>
        </w:rPr>
        <w:t>5.3.1 警情受理</w:t>
      </w:r>
      <w:r>
        <w:rPr>
          <w:rFonts w:hint="eastAsia" w:ascii="仿宋_GB2312" w:eastAsia="仿宋_GB2312" w:cs="微软雅黑"/>
          <w:sz w:val="24"/>
          <w:szCs w:val="24"/>
        </w:rPr>
        <w:t>终</w:t>
      </w:r>
      <w:r>
        <w:rPr>
          <w:rFonts w:hint="eastAsia" w:ascii="仿宋_GB2312" w:eastAsia="仿宋_GB2312" w:cs="MS Mincho"/>
          <w:sz w:val="24"/>
          <w:szCs w:val="24"/>
        </w:rPr>
        <w:t>端模</w:t>
      </w:r>
      <w:r>
        <w:rPr>
          <w:rFonts w:hint="eastAsia" w:ascii="仿宋_GB2312" w:eastAsia="仿宋_GB2312" w:cs="微软雅黑"/>
          <w:sz w:val="24"/>
          <w:szCs w:val="24"/>
        </w:rPr>
        <w:t>块</w:t>
      </w:r>
      <w:r>
        <w:rPr>
          <w:sz w:val="24"/>
          <w:szCs w:val="24"/>
        </w:rPr>
        <w:tab/>
      </w:r>
      <w:r>
        <w:rPr>
          <w:sz w:val="24"/>
          <w:szCs w:val="24"/>
        </w:rPr>
        <w:fldChar w:fldCharType="begin"/>
      </w:r>
      <w:r>
        <w:rPr>
          <w:sz w:val="24"/>
          <w:szCs w:val="24"/>
        </w:rPr>
        <w:instrText xml:space="preserve"> PAGEREF _Toc24301 \h </w:instrText>
      </w:r>
      <w:r>
        <w:rPr>
          <w:sz w:val="24"/>
          <w:szCs w:val="24"/>
        </w:rPr>
        <w:fldChar w:fldCharType="separate"/>
      </w:r>
      <w:r>
        <w:rPr>
          <w:sz w:val="24"/>
          <w:szCs w:val="24"/>
        </w:rPr>
        <w:t>35</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_Toc27140 </w:instrText>
      </w:r>
      <w:r>
        <w:rPr>
          <w:rFonts w:hint="eastAsia" w:ascii="宋体" w:hAnsi="宋体" w:eastAsia="宋体" w:cs="宋体"/>
          <w:bCs/>
          <w:iCs/>
          <w:caps/>
          <w:sz w:val="24"/>
          <w:szCs w:val="24"/>
        </w:rPr>
        <w:fldChar w:fldCharType="separate"/>
      </w:r>
      <w:r>
        <w:rPr>
          <w:rFonts w:hint="eastAsia" w:ascii="仿宋_GB2312" w:eastAsia="仿宋_GB2312"/>
          <w:sz w:val="24"/>
          <w:szCs w:val="24"/>
        </w:rPr>
        <w:t>5.3.2 警情受理移</w:t>
      </w:r>
      <w:r>
        <w:rPr>
          <w:rFonts w:hint="eastAsia" w:ascii="仿宋_GB2312" w:eastAsia="仿宋_GB2312" w:cs="微软雅黑"/>
          <w:sz w:val="24"/>
          <w:szCs w:val="24"/>
        </w:rPr>
        <w:t>动终</w:t>
      </w:r>
      <w:r>
        <w:rPr>
          <w:rFonts w:hint="eastAsia" w:ascii="仿宋_GB2312" w:eastAsia="仿宋_GB2312" w:cs="MS Mincho"/>
          <w:sz w:val="24"/>
          <w:szCs w:val="24"/>
        </w:rPr>
        <w:t>端模</w:t>
      </w:r>
      <w:r>
        <w:rPr>
          <w:rFonts w:hint="eastAsia" w:ascii="仿宋_GB2312" w:eastAsia="仿宋_GB2312" w:cs="微软雅黑"/>
          <w:sz w:val="24"/>
          <w:szCs w:val="24"/>
        </w:rPr>
        <w:t>块</w:t>
      </w:r>
      <w:r>
        <w:rPr>
          <w:sz w:val="24"/>
          <w:szCs w:val="24"/>
        </w:rPr>
        <w:tab/>
      </w:r>
      <w:r>
        <w:rPr>
          <w:sz w:val="24"/>
          <w:szCs w:val="24"/>
        </w:rPr>
        <w:fldChar w:fldCharType="begin"/>
      </w:r>
      <w:r>
        <w:rPr>
          <w:sz w:val="24"/>
          <w:szCs w:val="24"/>
        </w:rPr>
        <w:instrText xml:space="preserve"> PAGEREF _Toc27140 \h </w:instrText>
      </w:r>
      <w:r>
        <w:rPr>
          <w:sz w:val="24"/>
          <w:szCs w:val="24"/>
        </w:rPr>
        <w:fldChar w:fldCharType="separate"/>
      </w:r>
      <w:r>
        <w:rPr>
          <w:sz w:val="24"/>
          <w:szCs w:val="24"/>
        </w:rPr>
        <w:t>35</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_Toc11036 </w:instrText>
      </w:r>
      <w:r>
        <w:rPr>
          <w:rFonts w:hint="eastAsia" w:ascii="宋体" w:hAnsi="宋体" w:eastAsia="宋体" w:cs="宋体"/>
          <w:bCs/>
          <w:iCs/>
          <w:caps/>
          <w:sz w:val="24"/>
          <w:szCs w:val="24"/>
        </w:rPr>
        <w:fldChar w:fldCharType="separate"/>
      </w:r>
      <w:r>
        <w:rPr>
          <w:rFonts w:hint="eastAsia" w:ascii="仿宋_GB2312" w:eastAsia="仿宋_GB2312"/>
          <w:sz w:val="24"/>
          <w:szCs w:val="24"/>
          <w:lang w:val="en-US" w:eastAsia="zh-CN"/>
        </w:rPr>
        <w:t xml:space="preserve">5.3.3 </w:t>
      </w:r>
      <w:r>
        <w:rPr>
          <w:rFonts w:hint="eastAsia" w:ascii="仿宋_GB2312" w:eastAsia="仿宋_GB2312"/>
          <w:sz w:val="24"/>
          <w:szCs w:val="24"/>
        </w:rPr>
        <w:t>系统运行环境</w:t>
      </w:r>
      <w:r>
        <w:rPr>
          <w:sz w:val="24"/>
          <w:szCs w:val="24"/>
        </w:rPr>
        <w:tab/>
      </w:r>
      <w:r>
        <w:rPr>
          <w:sz w:val="24"/>
          <w:szCs w:val="24"/>
        </w:rPr>
        <w:fldChar w:fldCharType="begin"/>
      </w:r>
      <w:r>
        <w:rPr>
          <w:sz w:val="24"/>
          <w:szCs w:val="24"/>
        </w:rPr>
        <w:instrText xml:space="preserve"> PAGEREF _Toc11036 \h </w:instrText>
      </w:r>
      <w:r>
        <w:rPr>
          <w:sz w:val="24"/>
          <w:szCs w:val="24"/>
        </w:rPr>
        <w:fldChar w:fldCharType="separate"/>
      </w:r>
      <w:r>
        <w:rPr>
          <w:sz w:val="24"/>
          <w:szCs w:val="24"/>
        </w:rPr>
        <w:t>37</w:t>
      </w:r>
      <w:r>
        <w:rPr>
          <w:sz w:val="24"/>
          <w:szCs w:val="24"/>
        </w:rPr>
        <w:fldChar w:fldCharType="end"/>
      </w:r>
      <w:r>
        <w:rPr>
          <w:rFonts w:hint="eastAsia" w:ascii="宋体" w:hAnsi="宋体" w:eastAsia="宋体" w:cs="宋体"/>
          <w:bCs/>
          <w:iCs/>
          <w:caps/>
          <w:sz w:val="24"/>
          <w:szCs w:val="24"/>
        </w:rPr>
        <w:fldChar w:fldCharType="end"/>
      </w:r>
    </w:p>
    <w:p>
      <w:pPr>
        <w:pStyle w:val="3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_Toc12522 </w:instrText>
      </w:r>
      <w:r>
        <w:rPr>
          <w:rFonts w:hint="eastAsia" w:ascii="宋体" w:hAnsi="宋体" w:eastAsia="宋体" w:cs="宋体"/>
          <w:bCs/>
          <w:iCs/>
          <w:caps/>
          <w:sz w:val="24"/>
          <w:szCs w:val="24"/>
        </w:rPr>
        <w:fldChar w:fldCharType="separate"/>
      </w:r>
      <w:r>
        <w:rPr>
          <w:rFonts w:hint="eastAsia" w:ascii="仿宋_GB2312" w:eastAsia="仿宋_GB2312"/>
          <w:sz w:val="24"/>
          <w:szCs w:val="24"/>
        </w:rPr>
        <w:t xml:space="preserve">5.4 </w:t>
      </w:r>
      <w:r>
        <w:rPr>
          <w:rFonts w:hint="eastAsia" w:ascii="仿宋_GB2312" w:eastAsia="仿宋_GB2312"/>
          <w:sz w:val="24"/>
          <w:szCs w:val="24"/>
          <w:lang w:val="en-US" w:eastAsia="zh-CN"/>
        </w:rPr>
        <w:t>国家</w:t>
      </w:r>
      <w:r>
        <w:rPr>
          <w:rFonts w:hint="eastAsia" w:ascii="仿宋_GB2312" w:eastAsia="仿宋_GB2312"/>
          <w:sz w:val="24"/>
          <w:szCs w:val="24"/>
        </w:rPr>
        <w:t>队站建设部分</w:t>
      </w:r>
      <w:r>
        <w:rPr>
          <w:sz w:val="24"/>
          <w:szCs w:val="24"/>
        </w:rPr>
        <w:tab/>
      </w:r>
      <w:r>
        <w:rPr>
          <w:sz w:val="24"/>
          <w:szCs w:val="24"/>
        </w:rPr>
        <w:fldChar w:fldCharType="begin"/>
      </w:r>
      <w:r>
        <w:rPr>
          <w:sz w:val="24"/>
          <w:szCs w:val="24"/>
        </w:rPr>
        <w:instrText xml:space="preserve"> PAGEREF _Toc12522 \h </w:instrText>
      </w:r>
      <w:r>
        <w:rPr>
          <w:sz w:val="24"/>
          <w:szCs w:val="24"/>
        </w:rPr>
        <w:fldChar w:fldCharType="separate"/>
      </w:r>
      <w:r>
        <w:rPr>
          <w:sz w:val="24"/>
          <w:szCs w:val="24"/>
        </w:rPr>
        <w:t>37</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_Toc13232 </w:instrText>
      </w:r>
      <w:r>
        <w:rPr>
          <w:rFonts w:hint="eastAsia" w:ascii="宋体" w:hAnsi="宋体" w:eastAsia="宋体" w:cs="宋体"/>
          <w:bCs/>
          <w:iCs/>
          <w:caps/>
          <w:sz w:val="24"/>
          <w:szCs w:val="24"/>
        </w:rPr>
        <w:fldChar w:fldCharType="separate"/>
      </w:r>
      <w:r>
        <w:rPr>
          <w:rFonts w:hint="eastAsia" w:ascii="仿宋_GB2312" w:eastAsia="仿宋_GB2312"/>
          <w:sz w:val="24"/>
          <w:szCs w:val="24"/>
        </w:rPr>
        <w:t>5.4.1 警情受理</w:t>
      </w:r>
      <w:r>
        <w:rPr>
          <w:rFonts w:hint="eastAsia" w:ascii="仿宋_GB2312" w:eastAsia="仿宋_GB2312" w:cs="微软雅黑"/>
          <w:sz w:val="24"/>
          <w:szCs w:val="24"/>
        </w:rPr>
        <w:t>终</w:t>
      </w:r>
      <w:r>
        <w:rPr>
          <w:rFonts w:hint="eastAsia" w:ascii="仿宋_GB2312" w:eastAsia="仿宋_GB2312" w:cs="MS Mincho"/>
          <w:sz w:val="24"/>
          <w:szCs w:val="24"/>
        </w:rPr>
        <w:t>端模</w:t>
      </w:r>
      <w:r>
        <w:rPr>
          <w:rFonts w:hint="eastAsia" w:ascii="仿宋_GB2312" w:eastAsia="仿宋_GB2312" w:cs="微软雅黑"/>
          <w:sz w:val="24"/>
          <w:szCs w:val="24"/>
        </w:rPr>
        <w:t>块</w:t>
      </w:r>
      <w:r>
        <w:rPr>
          <w:sz w:val="24"/>
          <w:szCs w:val="24"/>
        </w:rPr>
        <w:tab/>
      </w:r>
      <w:r>
        <w:rPr>
          <w:sz w:val="24"/>
          <w:szCs w:val="24"/>
        </w:rPr>
        <w:fldChar w:fldCharType="begin"/>
      </w:r>
      <w:r>
        <w:rPr>
          <w:sz w:val="24"/>
          <w:szCs w:val="24"/>
        </w:rPr>
        <w:instrText xml:space="preserve"> PAGEREF _Toc13232 \h </w:instrText>
      </w:r>
      <w:r>
        <w:rPr>
          <w:sz w:val="24"/>
          <w:szCs w:val="24"/>
        </w:rPr>
        <w:fldChar w:fldCharType="separate"/>
      </w:r>
      <w:r>
        <w:rPr>
          <w:sz w:val="24"/>
          <w:szCs w:val="24"/>
        </w:rPr>
        <w:t>37</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_Toc24699 </w:instrText>
      </w:r>
      <w:r>
        <w:rPr>
          <w:rFonts w:hint="eastAsia" w:ascii="宋体" w:hAnsi="宋体" w:eastAsia="宋体" w:cs="宋体"/>
          <w:bCs/>
          <w:iCs/>
          <w:caps/>
          <w:sz w:val="24"/>
          <w:szCs w:val="24"/>
        </w:rPr>
        <w:fldChar w:fldCharType="separate"/>
      </w:r>
      <w:r>
        <w:rPr>
          <w:rFonts w:hint="eastAsia" w:ascii="仿宋_GB2312" w:eastAsia="仿宋_GB2312"/>
          <w:sz w:val="24"/>
          <w:szCs w:val="24"/>
        </w:rPr>
        <w:t>5.4.2 警情受理移</w:t>
      </w:r>
      <w:r>
        <w:rPr>
          <w:rFonts w:hint="eastAsia" w:ascii="仿宋_GB2312" w:eastAsia="仿宋_GB2312" w:cs="微软雅黑"/>
          <w:sz w:val="24"/>
          <w:szCs w:val="24"/>
        </w:rPr>
        <w:t>动终</w:t>
      </w:r>
      <w:r>
        <w:rPr>
          <w:rFonts w:hint="eastAsia" w:ascii="仿宋_GB2312" w:eastAsia="仿宋_GB2312" w:cs="MS Mincho"/>
          <w:sz w:val="24"/>
          <w:szCs w:val="24"/>
        </w:rPr>
        <w:t>端模</w:t>
      </w:r>
      <w:r>
        <w:rPr>
          <w:rFonts w:hint="eastAsia" w:ascii="仿宋_GB2312" w:eastAsia="仿宋_GB2312" w:cs="微软雅黑"/>
          <w:sz w:val="24"/>
          <w:szCs w:val="24"/>
        </w:rPr>
        <w:t>块</w:t>
      </w:r>
      <w:r>
        <w:rPr>
          <w:sz w:val="24"/>
          <w:szCs w:val="24"/>
        </w:rPr>
        <w:tab/>
      </w:r>
      <w:r>
        <w:rPr>
          <w:sz w:val="24"/>
          <w:szCs w:val="24"/>
        </w:rPr>
        <w:fldChar w:fldCharType="begin"/>
      </w:r>
      <w:r>
        <w:rPr>
          <w:sz w:val="24"/>
          <w:szCs w:val="24"/>
        </w:rPr>
        <w:instrText xml:space="preserve"> PAGEREF _Toc24699 \h </w:instrText>
      </w:r>
      <w:r>
        <w:rPr>
          <w:sz w:val="24"/>
          <w:szCs w:val="24"/>
        </w:rPr>
        <w:fldChar w:fldCharType="separate"/>
      </w:r>
      <w:r>
        <w:rPr>
          <w:sz w:val="24"/>
          <w:szCs w:val="24"/>
        </w:rPr>
        <w:t>38</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_Toc9648 </w:instrText>
      </w:r>
      <w:r>
        <w:rPr>
          <w:rFonts w:hint="eastAsia" w:ascii="宋体" w:hAnsi="宋体" w:eastAsia="宋体" w:cs="宋体"/>
          <w:bCs/>
          <w:iCs/>
          <w:caps/>
          <w:sz w:val="24"/>
          <w:szCs w:val="24"/>
        </w:rPr>
        <w:fldChar w:fldCharType="separate"/>
      </w:r>
      <w:r>
        <w:rPr>
          <w:rFonts w:hint="eastAsia" w:ascii="仿宋_GB2312" w:eastAsia="仿宋_GB2312"/>
          <w:sz w:val="24"/>
          <w:szCs w:val="24"/>
        </w:rPr>
        <w:t>5.4.3 系统运行环境</w:t>
      </w:r>
      <w:r>
        <w:rPr>
          <w:sz w:val="24"/>
          <w:szCs w:val="24"/>
        </w:rPr>
        <w:tab/>
      </w:r>
      <w:r>
        <w:rPr>
          <w:sz w:val="24"/>
          <w:szCs w:val="24"/>
        </w:rPr>
        <w:fldChar w:fldCharType="begin"/>
      </w:r>
      <w:r>
        <w:rPr>
          <w:sz w:val="24"/>
          <w:szCs w:val="24"/>
        </w:rPr>
        <w:instrText xml:space="preserve"> PAGEREF _Toc9648 \h </w:instrText>
      </w:r>
      <w:r>
        <w:rPr>
          <w:sz w:val="24"/>
          <w:szCs w:val="24"/>
        </w:rPr>
        <w:fldChar w:fldCharType="separate"/>
      </w:r>
      <w:r>
        <w:rPr>
          <w:sz w:val="24"/>
          <w:szCs w:val="24"/>
        </w:rPr>
        <w:t>39</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_Toc29311 </w:instrText>
      </w:r>
      <w:r>
        <w:rPr>
          <w:rFonts w:hint="eastAsia" w:ascii="宋体" w:hAnsi="宋体" w:eastAsia="宋体" w:cs="宋体"/>
          <w:bCs/>
          <w:iCs/>
          <w:caps/>
          <w:sz w:val="24"/>
          <w:szCs w:val="24"/>
        </w:rPr>
        <w:fldChar w:fldCharType="separate"/>
      </w:r>
      <w:r>
        <w:rPr>
          <w:rFonts w:hint="eastAsia" w:ascii="仿宋_GB2312" w:eastAsia="仿宋_GB2312"/>
          <w:sz w:val="24"/>
          <w:szCs w:val="24"/>
          <w:lang w:val="en-US" w:eastAsia="zh-CN"/>
        </w:rPr>
        <w:t>5.4.4 支撑环境（集采）</w:t>
      </w:r>
      <w:r>
        <w:rPr>
          <w:sz w:val="24"/>
          <w:szCs w:val="24"/>
        </w:rPr>
        <w:tab/>
      </w:r>
      <w:r>
        <w:rPr>
          <w:sz w:val="24"/>
          <w:szCs w:val="24"/>
        </w:rPr>
        <w:fldChar w:fldCharType="begin"/>
      </w:r>
      <w:r>
        <w:rPr>
          <w:sz w:val="24"/>
          <w:szCs w:val="24"/>
        </w:rPr>
        <w:instrText xml:space="preserve"> PAGEREF _Toc29311 \h </w:instrText>
      </w:r>
      <w:r>
        <w:rPr>
          <w:sz w:val="24"/>
          <w:szCs w:val="24"/>
        </w:rPr>
        <w:fldChar w:fldCharType="separate"/>
      </w:r>
      <w:r>
        <w:rPr>
          <w:sz w:val="24"/>
          <w:szCs w:val="24"/>
        </w:rPr>
        <w:t>40</w:t>
      </w:r>
      <w:r>
        <w:rPr>
          <w:sz w:val="24"/>
          <w:szCs w:val="24"/>
        </w:rPr>
        <w:fldChar w:fldCharType="end"/>
      </w:r>
      <w:r>
        <w:rPr>
          <w:rFonts w:hint="eastAsia" w:ascii="宋体" w:hAnsi="宋体" w:eastAsia="宋体" w:cs="宋体"/>
          <w:bCs/>
          <w:iCs/>
          <w:caps/>
          <w:sz w:val="24"/>
          <w:szCs w:val="24"/>
        </w:rPr>
        <w:fldChar w:fldCharType="end"/>
      </w:r>
    </w:p>
    <w:p>
      <w:pPr>
        <w:pStyle w:val="25"/>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_Toc31034 </w:instrText>
      </w:r>
      <w:r>
        <w:rPr>
          <w:rFonts w:hint="eastAsia" w:ascii="宋体" w:hAnsi="宋体" w:eastAsia="宋体" w:cs="宋体"/>
          <w:bCs/>
          <w:iCs/>
          <w:caps/>
          <w:sz w:val="24"/>
          <w:szCs w:val="24"/>
        </w:rPr>
        <w:fldChar w:fldCharType="separate"/>
      </w:r>
      <w:r>
        <w:rPr>
          <w:rFonts w:hint="eastAsia" w:ascii="仿宋_GB2312" w:hAnsi="仿宋" w:eastAsia="仿宋_GB2312"/>
          <w:sz w:val="24"/>
          <w:szCs w:val="24"/>
          <w:lang w:val="en-US"/>
        </w:rPr>
        <w:t xml:space="preserve">第六章 </w:t>
      </w:r>
      <w:r>
        <w:rPr>
          <w:rFonts w:hint="eastAsia" w:ascii="仿宋_GB2312" w:hAnsi="仿宋" w:eastAsia="仿宋_GB2312" w:cs="宋体"/>
          <w:sz w:val="24"/>
          <w:szCs w:val="24"/>
        </w:rPr>
        <w:t>智能指挥系统</w:t>
      </w:r>
      <w:r>
        <w:rPr>
          <w:sz w:val="24"/>
          <w:szCs w:val="24"/>
        </w:rPr>
        <w:tab/>
      </w:r>
      <w:r>
        <w:rPr>
          <w:sz w:val="24"/>
          <w:szCs w:val="24"/>
        </w:rPr>
        <w:fldChar w:fldCharType="begin"/>
      </w:r>
      <w:r>
        <w:rPr>
          <w:sz w:val="24"/>
          <w:szCs w:val="24"/>
        </w:rPr>
        <w:instrText xml:space="preserve"> PAGEREF _Toc31034 \h </w:instrText>
      </w:r>
      <w:r>
        <w:rPr>
          <w:sz w:val="24"/>
          <w:szCs w:val="24"/>
        </w:rPr>
        <w:fldChar w:fldCharType="separate"/>
      </w:r>
      <w:r>
        <w:rPr>
          <w:sz w:val="24"/>
          <w:szCs w:val="24"/>
        </w:rPr>
        <w:t>41</w:t>
      </w:r>
      <w:r>
        <w:rPr>
          <w:sz w:val="24"/>
          <w:szCs w:val="24"/>
        </w:rPr>
        <w:fldChar w:fldCharType="end"/>
      </w:r>
      <w:r>
        <w:rPr>
          <w:rFonts w:hint="eastAsia" w:ascii="宋体" w:hAnsi="宋体" w:eastAsia="宋体" w:cs="宋体"/>
          <w:bCs/>
          <w:iCs/>
          <w:caps/>
          <w:sz w:val="24"/>
          <w:szCs w:val="24"/>
        </w:rPr>
        <w:fldChar w:fldCharType="end"/>
      </w:r>
    </w:p>
    <w:p>
      <w:pPr>
        <w:pStyle w:val="3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_Toc5701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6.1 智能指挥基础支撑模块</w:t>
      </w:r>
      <w:r>
        <w:rPr>
          <w:sz w:val="24"/>
          <w:szCs w:val="24"/>
        </w:rPr>
        <w:tab/>
      </w:r>
      <w:r>
        <w:rPr>
          <w:sz w:val="24"/>
          <w:szCs w:val="24"/>
        </w:rPr>
        <w:fldChar w:fldCharType="begin"/>
      </w:r>
      <w:r>
        <w:rPr>
          <w:sz w:val="24"/>
          <w:szCs w:val="24"/>
        </w:rPr>
        <w:instrText xml:space="preserve"> PAGEREF _Toc5701 \h </w:instrText>
      </w:r>
      <w:r>
        <w:rPr>
          <w:sz w:val="24"/>
          <w:szCs w:val="24"/>
        </w:rPr>
        <w:fldChar w:fldCharType="separate"/>
      </w:r>
      <w:r>
        <w:rPr>
          <w:sz w:val="24"/>
          <w:szCs w:val="24"/>
        </w:rPr>
        <w:t>41</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_Toc350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6.1.1 战备值守</w:t>
      </w:r>
      <w:r>
        <w:rPr>
          <w:sz w:val="24"/>
          <w:szCs w:val="24"/>
        </w:rPr>
        <w:tab/>
      </w:r>
      <w:r>
        <w:rPr>
          <w:sz w:val="24"/>
          <w:szCs w:val="24"/>
        </w:rPr>
        <w:fldChar w:fldCharType="begin"/>
      </w:r>
      <w:r>
        <w:rPr>
          <w:sz w:val="24"/>
          <w:szCs w:val="24"/>
        </w:rPr>
        <w:instrText xml:space="preserve"> PAGEREF _Toc350 \h </w:instrText>
      </w:r>
      <w:r>
        <w:rPr>
          <w:sz w:val="24"/>
          <w:szCs w:val="24"/>
        </w:rPr>
        <w:fldChar w:fldCharType="separate"/>
      </w:r>
      <w:r>
        <w:rPr>
          <w:sz w:val="24"/>
          <w:szCs w:val="24"/>
        </w:rPr>
        <w:t>41</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_Toc14229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6.1.2 重大安保</w:t>
      </w:r>
      <w:r>
        <w:rPr>
          <w:sz w:val="24"/>
          <w:szCs w:val="24"/>
        </w:rPr>
        <w:tab/>
      </w:r>
      <w:r>
        <w:rPr>
          <w:sz w:val="24"/>
          <w:szCs w:val="24"/>
        </w:rPr>
        <w:fldChar w:fldCharType="begin"/>
      </w:r>
      <w:r>
        <w:rPr>
          <w:sz w:val="24"/>
          <w:szCs w:val="24"/>
        </w:rPr>
        <w:instrText xml:space="preserve"> PAGEREF _Toc14229 \h </w:instrText>
      </w:r>
      <w:r>
        <w:rPr>
          <w:sz w:val="24"/>
          <w:szCs w:val="24"/>
        </w:rPr>
        <w:fldChar w:fldCharType="separate"/>
      </w:r>
      <w:r>
        <w:rPr>
          <w:sz w:val="24"/>
          <w:szCs w:val="24"/>
        </w:rPr>
        <w:t>42</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_Toc13274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6.1.3 一张图应用</w:t>
      </w:r>
      <w:r>
        <w:rPr>
          <w:sz w:val="24"/>
          <w:szCs w:val="24"/>
        </w:rPr>
        <w:tab/>
      </w:r>
      <w:r>
        <w:rPr>
          <w:sz w:val="24"/>
          <w:szCs w:val="24"/>
        </w:rPr>
        <w:fldChar w:fldCharType="begin"/>
      </w:r>
      <w:r>
        <w:rPr>
          <w:sz w:val="24"/>
          <w:szCs w:val="24"/>
        </w:rPr>
        <w:instrText xml:space="preserve"> PAGEREF _Toc13274 \h </w:instrText>
      </w:r>
      <w:r>
        <w:rPr>
          <w:sz w:val="24"/>
          <w:szCs w:val="24"/>
        </w:rPr>
        <w:fldChar w:fldCharType="separate"/>
      </w:r>
      <w:r>
        <w:rPr>
          <w:sz w:val="24"/>
          <w:szCs w:val="24"/>
        </w:rPr>
        <w:t>43</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_Toc4610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6.1.4 指挥调度模块</w:t>
      </w:r>
      <w:r>
        <w:rPr>
          <w:sz w:val="24"/>
          <w:szCs w:val="24"/>
        </w:rPr>
        <w:tab/>
      </w:r>
      <w:r>
        <w:rPr>
          <w:sz w:val="24"/>
          <w:szCs w:val="24"/>
        </w:rPr>
        <w:fldChar w:fldCharType="begin"/>
      </w:r>
      <w:r>
        <w:rPr>
          <w:sz w:val="24"/>
          <w:szCs w:val="24"/>
        </w:rPr>
        <w:instrText xml:space="preserve"> PAGEREF _Toc4610 \h </w:instrText>
      </w:r>
      <w:r>
        <w:rPr>
          <w:sz w:val="24"/>
          <w:szCs w:val="24"/>
        </w:rPr>
        <w:fldChar w:fldCharType="separate"/>
      </w:r>
      <w:r>
        <w:rPr>
          <w:sz w:val="24"/>
          <w:szCs w:val="24"/>
        </w:rPr>
        <w:t>47</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_Toc12178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6.1.5 指挥决策模块</w:t>
      </w:r>
      <w:r>
        <w:rPr>
          <w:sz w:val="24"/>
          <w:szCs w:val="24"/>
        </w:rPr>
        <w:tab/>
      </w:r>
      <w:r>
        <w:rPr>
          <w:sz w:val="24"/>
          <w:szCs w:val="24"/>
        </w:rPr>
        <w:fldChar w:fldCharType="begin"/>
      </w:r>
      <w:r>
        <w:rPr>
          <w:sz w:val="24"/>
          <w:szCs w:val="24"/>
        </w:rPr>
        <w:instrText xml:space="preserve"> PAGEREF _Toc12178 \h </w:instrText>
      </w:r>
      <w:r>
        <w:rPr>
          <w:sz w:val="24"/>
          <w:szCs w:val="24"/>
        </w:rPr>
        <w:fldChar w:fldCharType="separate"/>
      </w:r>
      <w:r>
        <w:rPr>
          <w:sz w:val="24"/>
          <w:szCs w:val="24"/>
        </w:rPr>
        <w:t>54</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_Toc23541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6.1.6 总结评估</w:t>
      </w:r>
      <w:r>
        <w:rPr>
          <w:sz w:val="24"/>
          <w:szCs w:val="24"/>
        </w:rPr>
        <w:tab/>
      </w:r>
      <w:r>
        <w:rPr>
          <w:sz w:val="24"/>
          <w:szCs w:val="24"/>
        </w:rPr>
        <w:fldChar w:fldCharType="begin"/>
      </w:r>
      <w:r>
        <w:rPr>
          <w:sz w:val="24"/>
          <w:szCs w:val="24"/>
        </w:rPr>
        <w:instrText xml:space="preserve"> PAGEREF _Toc23541 \h </w:instrText>
      </w:r>
      <w:r>
        <w:rPr>
          <w:sz w:val="24"/>
          <w:szCs w:val="24"/>
        </w:rPr>
        <w:fldChar w:fldCharType="separate"/>
      </w:r>
      <w:r>
        <w:rPr>
          <w:sz w:val="24"/>
          <w:szCs w:val="24"/>
        </w:rPr>
        <w:t>56</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6.1.7 移动作战终端应用</w:t>
      </w:r>
      <w:r>
        <w:rPr>
          <w:sz w:val="24"/>
          <w:szCs w:val="24"/>
        </w:rPr>
        <w:tab/>
      </w:r>
      <w:r>
        <w:rPr>
          <w:sz w:val="24"/>
          <w:szCs w:val="24"/>
        </w:rPr>
        <w:fldChar w:fldCharType="begin"/>
      </w:r>
      <w:r>
        <w:rPr>
          <w:sz w:val="24"/>
          <w:szCs w:val="24"/>
        </w:rPr>
        <w:instrText xml:space="preserve"> PAGEREF _Toc2 \h </w:instrText>
      </w:r>
      <w:r>
        <w:rPr>
          <w:sz w:val="24"/>
          <w:szCs w:val="24"/>
        </w:rPr>
        <w:fldChar w:fldCharType="separate"/>
      </w:r>
      <w:r>
        <w:rPr>
          <w:sz w:val="24"/>
          <w:szCs w:val="24"/>
        </w:rPr>
        <w:t>56</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_Toc12010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6.1.8 语音通信支撑</w:t>
      </w:r>
      <w:r>
        <w:rPr>
          <w:sz w:val="24"/>
          <w:szCs w:val="24"/>
        </w:rPr>
        <w:tab/>
      </w:r>
      <w:r>
        <w:rPr>
          <w:sz w:val="24"/>
          <w:szCs w:val="24"/>
        </w:rPr>
        <w:fldChar w:fldCharType="begin"/>
      </w:r>
      <w:r>
        <w:rPr>
          <w:sz w:val="24"/>
          <w:szCs w:val="24"/>
        </w:rPr>
        <w:instrText xml:space="preserve"> PAGEREF _Toc12010 \h </w:instrText>
      </w:r>
      <w:r>
        <w:rPr>
          <w:sz w:val="24"/>
          <w:szCs w:val="24"/>
        </w:rPr>
        <w:fldChar w:fldCharType="separate"/>
      </w:r>
      <w:r>
        <w:rPr>
          <w:sz w:val="24"/>
          <w:szCs w:val="24"/>
        </w:rPr>
        <w:t>58</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_Toc19702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6.1.9 视频支撑</w:t>
      </w:r>
      <w:r>
        <w:rPr>
          <w:sz w:val="24"/>
          <w:szCs w:val="24"/>
        </w:rPr>
        <w:tab/>
      </w:r>
      <w:r>
        <w:rPr>
          <w:sz w:val="24"/>
          <w:szCs w:val="24"/>
        </w:rPr>
        <w:fldChar w:fldCharType="begin"/>
      </w:r>
      <w:r>
        <w:rPr>
          <w:sz w:val="24"/>
          <w:szCs w:val="24"/>
        </w:rPr>
        <w:instrText xml:space="preserve"> PAGEREF _Toc19702 \h </w:instrText>
      </w:r>
      <w:r>
        <w:rPr>
          <w:sz w:val="24"/>
          <w:szCs w:val="24"/>
        </w:rPr>
        <w:fldChar w:fldCharType="separate"/>
      </w:r>
      <w:r>
        <w:rPr>
          <w:sz w:val="24"/>
          <w:szCs w:val="24"/>
        </w:rPr>
        <w:t>58</w:t>
      </w:r>
      <w:r>
        <w:rPr>
          <w:sz w:val="24"/>
          <w:szCs w:val="24"/>
        </w:rPr>
        <w:fldChar w:fldCharType="end"/>
      </w:r>
      <w:r>
        <w:rPr>
          <w:rFonts w:hint="eastAsia" w:ascii="宋体" w:hAnsi="宋体" w:eastAsia="宋体" w:cs="宋体"/>
          <w:bCs/>
          <w:iCs/>
          <w:caps/>
          <w:sz w:val="24"/>
          <w:szCs w:val="24"/>
        </w:rPr>
        <w:fldChar w:fldCharType="end"/>
      </w:r>
    </w:p>
    <w:p>
      <w:pPr>
        <w:pStyle w:val="3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_Toc16051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6.2 消防基础信息管理模块</w:t>
      </w:r>
      <w:r>
        <w:rPr>
          <w:sz w:val="24"/>
          <w:szCs w:val="24"/>
        </w:rPr>
        <w:tab/>
      </w:r>
      <w:r>
        <w:rPr>
          <w:sz w:val="24"/>
          <w:szCs w:val="24"/>
        </w:rPr>
        <w:fldChar w:fldCharType="begin"/>
      </w:r>
      <w:r>
        <w:rPr>
          <w:sz w:val="24"/>
          <w:szCs w:val="24"/>
        </w:rPr>
        <w:instrText xml:space="preserve"> PAGEREF _Toc16051 \h </w:instrText>
      </w:r>
      <w:r>
        <w:rPr>
          <w:sz w:val="24"/>
          <w:szCs w:val="24"/>
        </w:rPr>
        <w:fldChar w:fldCharType="separate"/>
      </w:r>
      <w:r>
        <w:rPr>
          <w:sz w:val="24"/>
          <w:szCs w:val="24"/>
        </w:rPr>
        <w:t>58</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_Toc24909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6.2.1 执勤车辆管理模块</w:t>
      </w:r>
      <w:r>
        <w:rPr>
          <w:sz w:val="24"/>
          <w:szCs w:val="24"/>
        </w:rPr>
        <w:tab/>
      </w:r>
      <w:r>
        <w:rPr>
          <w:sz w:val="24"/>
          <w:szCs w:val="24"/>
        </w:rPr>
        <w:fldChar w:fldCharType="begin"/>
      </w:r>
      <w:r>
        <w:rPr>
          <w:sz w:val="24"/>
          <w:szCs w:val="24"/>
        </w:rPr>
        <w:instrText xml:space="preserve"> PAGEREF _Toc24909 \h </w:instrText>
      </w:r>
      <w:r>
        <w:rPr>
          <w:sz w:val="24"/>
          <w:szCs w:val="24"/>
        </w:rPr>
        <w:fldChar w:fldCharType="separate"/>
      </w:r>
      <w:r>
        <w:rPr>
          <w:sz w:val="24"/>
          <w:szCs w:val="24"/>
        </w:rPr>
        <w:t>58</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_Toc16319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6.2.2 人员信息管理</w:t>
      </w:r>
      <w:r>
        <w:rPr>
          <w:sz w:val="24"/>
          <w:szCs w:val="24"/>
        </w:rPr>
        <w:tab/>
      </w:r>
      <w:r>
        <w:rPr>
          <w:sz w:val="24"/>
          <w:szCs w:val="24"/>
        </w:rPr>
        <w:fldChar w:fldCharType="begin"/>
      </w:r>
      <w:r>
        <w:rPr>
          <w:sz w:val="24"/>
          <w:szCs w:val="24"/>
        </w:rPr>
        <w:instrText xml:space="preserve"> PAGEREF _Toc16319 \h </w:instrText>
      </w:r>
      <w:r>
        <w:rPr>
          <w:sz w:val="24"/>
          <w:szCs w:val="24"/>
        </w:rPr>
        <w:fldChar w:fldCharType="separate"/>
      </w:r>
      <w:r>
        <w:rPr>
          <w:sz w:val="24"/>
          <w:szCs w:val="24"/>
        </w:rPr>
        <w:t>59</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_Toc2198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6.2.3 人员位置管理</w:t>
      </w:r>
      <w:r>
        <w:rPr>
          <w:sz w:val="24"/>
          <w:szCs w:val="24"/>
        </w:rPr>
        <w:tab/>
      </w:r>
      <w:r>
        <w:rPr>
          <w:sz w:val="24"/>
          <w:szCs w:val="24"/>
        </w:rPr>
        <w:fldChar w:fldCharType="begin"/>
      </w:r>
      <w:r>
        <w:rPr>
          <w:sz w:val="24"/>
          <w:szCs w:val="24"/>
        </w:rPr>
        <w:instrText xml:space="preserve"> PAGEREF _Toc2198 \h </w:instrText>
      </w:r>
      <w:r>
        <w:rPr>
          <w:sz w:val="24"/>
          <w:szCs w:val="24"/>
        </w:rPr>
        <w:fldChar w:fldCharType="separate"/>
      </w:r>
      <w:r>
        <w:rPr>
          <w:sz w:val="24"/>
          <w:szCs w:val="24"/>
        </w:rPr>
        <w:t>60</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_Toc7355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6.2.4 装备管理</w:t>
      </w:r>
      <w:r>
        <w:rPr>
          <w:sz w:val="24"/>
          <w:szCs w:val="24"/>
        </w:rPr>
        <w:tab/>
      </w:r>
      <w:r>
        <w:rPr>
          <w:sz w:val="24"/>
          <w:szCs w:val="24"/>
        </w:rPr>
        <w:fldChar w:fldCharType="begin"/>
      </w:r>
      <w:r>
        <w:rPr>
          <w:sz w:val="24"/>
          <w:szCs w:val="24"/>
        </w:rPr>
        <w:instrText xml:space="preserve"> PAGEREF _Toc7355 \h </w:instrText>
      </w:r>
      <w:r>
        <w:rPr>
          <w:sz w:val="24"/>
          <w:szCs w:val="24"/>
        </w:rPr>
        <w:fldChar w:fldCharType="separate"/>
      </w:r>
      <w:r>
        <w:rPr>
          <w:sz w:val="24"/>
          <w:szCs w:val="24"/>
        </w:rPr>
        <w:t>61</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_Toc704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6.2.5 消防基础信息管理</w:t>
      </w:r>
      <w:r>
        <w:rPr>
          <w:sz w:val="24"/>
          <w:szCs w:val="24"/>
        </w:rPr>
        <w:tab/>
      </w:r>
      <w:r>
        <w:rPr>
          <w:sz w:val="24"/>
          <w:szCs w:val="24"/>
        </w:rPr>
        <w:fldChar w:fldCharType="begin"/>
      </w:r>
      <w:r>
        <w:rPr>
          <w:sz w:val="24"/>
          <w:szCs w:val="24"/>
        </w:rPr>
        <w:instrText xml:space="preserve"> PAGEREF _Toc704 \h </w:instrText>
      </w:r>
      <w:r>
        <w:rPr>
          <w:sz w:val="24"/>
          <w:szCs w:val="24"/>
        </w:rPr>
        <w:fldChar w:fldCharType="separate"/>
      </w:r>
      <w:r>
        <w:rPr>
          <w:sz w:val="24"/>
          <w:szCs w:val="24"/>
        </w:rPr>
        <w:t>62</w:t>
      </w:r>
      <w:r>
        <w:rPr>
          <w:sz w:val="24"/>
          <w:szCs w:val="24"/>
        </w:rPr>
        <w:fldChar w:fldCharType="end"/>
      </w:r>
      <w:r>
        <w:rPr>
          <w:rFonts w:hint="eastAsia" w:ascii="宋体" w:hAnsi="宋体" w:eastAsia="宋体" w:cs="宋体"/>
          <w:bCs/>
          <w:iCs/>
          <w:caps/>
          <w:sz w:val="24"/>
          <w:szCs w:val="24"/>
        </w:rPr>
        <w:fldChar w:fldCharType="end"/>
      </w:r>
    </w:p>
    <w:p>
      <w:pPr>
        <w:pStyle w:val="3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_Toc24064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6.3 智能化支撑模</w:t>
      </w:r>
      <w:r>
        <w:rPr>
          <w:rFonts w:hint="eastAsia" w:ascii="仿宋_GB2312" w:eastAsia="仿宋_GB2312" w:cs="微软雅黑"/>
          <w:sz w:val="24"/>
          <w:szCs w:val="24"/>
        </w:rPr>
        <w:t>块</w:t>
      </w:r>
      <w:r>
        <w:rPr>
          <w:sz w:val="24"/>
          <w:szCs w:val="24"/>
        </w:rPr>
        <w:tab/>
      </w:r>
      <w:r>
        <w:rPr>
          <w:sz w:val="24"/>
          <w:szCs w:val="24"/>
        </w:rPr>
        <w:fldChar w:fldCharType="begin"/>
      </w:r>
      <w:r>
        <w:rPr>
          <w:sz w:val="24"/>
          <w:szCs w:val="24"/>
        </w:rPr>
        <w:instrText xml:space="preserve"> PAGEREF _Toc24064 \h </w:instrText>
      </w:r>
      <w:r>
        <w:rPr>
          <w:sz w:val="24"/>
          <w:szCs w:val="24"/>
        </w:rPr>
        <w:fldChar w:fldCharType="separate"/>
      </w:r>
      <w:r>
        <w:rPr>
          <w:sz w:val="24"/>
          <w:szCs w:val="24"/>
        </w:rPr>
        <w:t>64</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_Toc1601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6.3.1 地</w:t>
      </w:r>
      <w:r>
        <w:rPr>
          <w:rFonts w:hint="eastAsia" w:ascii="仿宋_GB2312" w:eastAsia="仿宋_GB2312" w:cs="微软雅黑"/>
          <w:sz w:val="24"/>
          <w:szCs w:val="24"/>
        </w:rPr>
        <w:t>图</w:t>
      </w:r>
      <w:r>
        <w:rPr>
          <w:rFonts w:hint="eastAsia" w:ascii="仿宋_GB2312" w:eastAsia="仿宋_GB2312"/>
          <w:sz w:val="24"/>
          <w:szCs w:val="24"/>
        </w:rPr>
        <w:t>深化</w:t>
      </w:r>
      <w:r>
        <w:rPr>
          <w:rFonts w:hint="eastAsia" w:ascii="仿宋_GB2312" w:eastAsia="仿宋_GB2312" w:cs="微软雅黑"/>
          <w:sz w:val="24"/>
          <w:szCs w:val="24"/>
        </w:rPr>
        <w:t>应</w:t>
      </w:r>
      <w:r>
        <w:rPr>
          <w:rFonts w:hint="eastAsia" w:ascii="仿宋_GB2312" w:eastAsia="仿宋_GB2312"/>
          <w:sz w:val="24"/>
          <w:szCs w:val="24"/>
        </w:rPr>
        <w:t>用</w:t>
      </w:r>
      <w:r>
        <w:rPr>
          <w:sz w:val="24"/>
          <w:szCs w:val="24"/>
        </w:rPr>
        <w:tab/>
      </w:r>
      <w:r>
        <w:rPr>
          <w:sz w:val="24"/>
          <w:szCs w:val="24"/>
        </w:rPr>
        <w:fldChar w:fldCharType="begin"/>
      </w:r>
      <w:r>
        <w:rPr>
          <w:sz w:val="24"/>
          <w:szCs w:val="24"/>
        </w:rPr>
        <w:instrText xml:space="preserve"> PAGEREF _Toc1601 \h </w:instrText>
      </w:r>
      <w:r>
        <w:rPr>
          <w:sz w:val="24"/>
          <w:szCs w:val="24"/>
        </w:rPr>
        <w:fldChar w:fldCharType="separate"/>
      </w:r>
      <w:r>
        <w:rPr>
          <w:sz w:val="24"/>
          <w:szCs w:val="24"/>
        </w:rPr>
        <w:t>64</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_Toc31149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6.3.2 接</w:t>
      </w:r>
      <w:r>
        <w:rPr>
          <w:rFonts w:hint="eastAsia" w:ascii="仿宋_GB2312" w:eastAsia="仿宋_GB2312" w:cs="微软雅黑"/>
          <w:sz w:val="24"/>
          <w:szCs w:val="24"/>
        </w:rPr>
        <w:t>处</w:t>
      </w:r>
      <w:r>
        <w:rPr>
          <w:rFonts w:hint="eastAsia" w:ascii="仿宋_GB2312" w:eastAsia="仿宋_GB2312"/>
          <w:sz w:val="24"/>
          <w:szCs w:val="24"/>
        </w:rPr>
        <w:t>警指令互通</w:t>
      </w:r>
      <w:r>
        <w:rPr>
          <w:sz w:val="24"/>
          <w:szCs w:val="24"/>
        </w:rPr>
        <w:tab/>
      </w:r>
      <w:r>
        <w:rPr>
          <w:sz w:val="24"/>
          <w:szCs w:val="24"/>
        </w:rPr>
        <w:fldChar w:fldCharType="begin"/>
      </w:r>
      <w:r>
        <w:rPr>
          <w:sz w:val="24"/>
          <w:szCs w:val="24"/>
        </w:rPr>
        <w:instrText xml:space="preserve"> PAGEREF _Toc31149 \h </w:instrText>
      </w:r>
      <w:r>
        <w:rPr>
          <w:sz w:val="24"/>
          <w:szCs w:val="24"/>
        </w:rPr>
        <w:fldChar w:fldCharType="separate"/>
      </w:r>
      <w:r>
        <w:rPr>
          <w:sz w:val="24"/>
          <w:szCs w:val="24"/>
        </w:rPr>
        <w:t>65</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_Toc19537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6.3.3 周边资源分析</w:t>
      </w:r>
      <w:r>
        <w:rPr>
          <w:sz w:val="24"/>
          <w:szCs w:val="24"/>
        </w:rPr>
        <w:tab/>
      </w:r>
      <w:r>
        <w:rPr>
          <w:sz w:val="24"/>
          <w:szCs w:val="24"/>
        </w:rPr>
        <w:fldChar w:fldCharType="begin"/>
      </w:r>
      <w:r>
        <w:rPr>
          <w:sz w:val="24"/>
          <w:szCs w:val="24"/>
        </w:rPr>
        <w:instrText xml:space="preserve"> PAGEREF _Toc19537 \h </w:instrText>
      </w:r>
      <w:r>
        <w:rPr>
          <w:sz w:val="24"/>
          <w:szCs w:val="24"/>
        </w:rPr>
        <w:fldChar w:fldCharType="separate"/>
      </w:r>
      <w:r>
        <w:rPr>
          <w:sz w:val="24"/>
          <w:szCs w:val="24"/>
        </w:rPr>
        <w:t>65</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_Toc14688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6.3.4 多受灾点管理</w:t>
      </w:r>
      <w:r>
        <w:rPr>
          <w:sz w:val="24"/>
          <w:szCs w:val="24"/>
        </w:rPr>
        <w:tab/>
      </w:r>
      <w:r>
        <w:rPr>
          <w:sz w:val="24"/>
          <w:szCs w:val="24"/>
        </w:rPr>
        <w:fldChar w:fldCharType="begin"/>
      </w:r>
      <w:r>
        <w:rPr>
          <w:sz w:val="24"/>
          <w:szCs w:val="24"/>
        </w:rPr>
        <w:instrText xml:space="preserve"> PAGEREF _Toc14688 \h </w:instrText>
      </w:r>
      <w:r>
        <w:rPr>
          <w:sz w:val="24"/>
          <w:szCs w:val="24"/>
        </w:rPr>
        <w:fldChar w:fldCharType="separate"/>
      </w:r>
      <w:r>
        <w:rPr>
          <w:sz w:val="24"/>
          <w:szCs w:val="24"/>
        </w:rPr>
        <w:t>69</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_Toc16434 </w:instrText>
      </w:r>
      <w:r>
        <w:rPr>
          <w:rFonts w:hint="eastAsia" w:ascii="宋体" w:hAnsi="宋体" w:eastAsia="宋体" w:cs="宋体"/>
          <w:bCs/>
          <w:iCs/>
          <w:caps/>
          <w:sz w:val="24"/>
          <w:szCs w:val="24"/>
        </w:rPr>
        <w:fldChar w:fldCharType="separate"/>
      </w:r>
      <w:r>
        <w:rPr>
          <w:rFonts w:hint="eastAsia" w:ascii="仿宋_GB2312" w:eastAsia="仿宋_GB2312"/>
          <w:sz w:val="24"/>
          <w:szCs w:val="24"/>
        </w:rPr>
        <w:t xml:space="preserve">6.3.5 </w:t>
      </w:r>
      <w:r>
        <w:rPr>
          <w:rFonts w:hint="eastAsia" w:ascii="仿宋_GB2312" w:eastAsia="仿宋_GB2312" w:cs="微软雅黑"/>
          <w:sz w:val="24"/>
          <w:szCs w:val="24"/>
        </w:rPr>
        <w:t>联动</w:t>
      </w:r>
      <w:r>
        <w:rPr>
          <w:rFonts w:hint="eastAsia" w:ascii="仿宋_GB2312" w:eastAsia="仿宋_GB2312"/>
          <w:sz w:val="24"/>
          <w:szCs w:val="24"/>
        </w:rPr>
        <w:t>支撑</w:t>
      </w:r>
      <w:r>
        <w:rPr>
          <w:sz w:val="24"/>
          <w:szCs w:val="24"/>
        </w:rPr>
        <w:tab/>
      </w:r>
      <w:r>
        <w:rPr>
          <w:sz w:val="24"/>
          <w:szCs w:val="24"/>
        </w:rPr>
        <w:fldChar w:fldCharType="begin"/>
      </w:r>
      <w:r>
        <w:rPr>
          <w:sz w:val="24"/>
          <w:szCs w:val="24"/>
        </w:rPr>
        <w:instrText xml:space="preserve"> PAGEREF _Toc16434 \h </w:instrText>
      </w:r>
      <w:r>
        <w:rPr>
          <w:sz w:val="24"/>
          <w:szCs w:val="24"/>
        </w:rPr>
        <w:fldChar w:fldCharType="separate"/>
      </w:r>
      <w:r>
        <w:rPr>
          <w:sz w:val="24"/>
          <w:szCs w:val="24"/>
        </w:rPr>
        <w:t>70</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_Toc2795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6.3.6 文件套打</w:t>
      </w:r>
      <w:r>
        <w:rPr>
          <w:sz w:val="24"/>
          <w:szCs w:val="24"/>
        </w:rPr>
        <w:tab/>
      </w:r>
      <w:r>
        <w:rPr>
          <w:sz w:val="24"/>
          <w:szCs w:val="24"/>
        </w:rPr>
        <w:fldChar w:fldCharType="begin"/>
      </w:r>
      <w:r>
        <w:rPr>
          <w:sz w:val="24"/>
          <w:szCs w:val="24"/>
        </w:rPr>
        <w:instrText xml:space="preserve"> PAGEREF _Toc2795 \h </w:instrText>
      </w:r>
      <w:r>
        <w:rPr>
          <w:sz w:val="24"/>
          <w:szCs w:val="24"/>
        </w:rPr>
        <w:fldChar w:fldCharType="separate"/>
      </w:r>
      <w:r>
        <w:rPr>
          <w:sz w:val="24"/>
          <w:szCs w:val="24"/>
        </w:rPr>
        <w:t>71</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_Toc29093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6.3.7 灾情复盘</w:t>
      </w:r>
      <w:r>
        <w:rPr>
          <w:sz w:val="24"/>
          <w:szCs w:val="24"/>
        </w:rPr>
        <w:tab/>
      </w:r>
      <w:r>
        <w:rPr>
          <w:sz w:val="24"/>
          <w:szCs w:val="24"/>
        </w:rPr>
        <w:fldChar w:fldCharType="begin"/>
      </w:r>
      <w:r>
        <w:rPr>
          <w:sz w:val="24"/>
          <w:szCs w:val="24"/>
        </w:rPr>
        <w:instrText xml:space="preserve"> PAGEREF _Toc29093 \h </w:instrText>
      </w:r>
      <w:r>
        <w:rPr>
          <w:sz w:val="24"/>
          <w:szCs w:val="24"/>
        </w:rPr>
        <w:fldChar w:fldCharType="separate"/>
      </w:r>
      <w:r>
        <w:rPr>
          <w:sz w:val="24"/>
          <w:szCs w:val="24"/>
        </w:rPr>
        <w:t>71</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_Toc31607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6.3.8 在线地图标绘</w:t>
      </w:r>
      <w:r>
        <w:rPr>
          <w:sz w:val="24"/>
          <w:szCs w:val="24"/>
        </w:rPr>
        <w:tab/>
      </w:r>
      <w:r>
        <w:rPr>
          <w:sz w:val="24"/>
          <w:szCs w:val="24"/>
        </w:rPr>
        <w:fldChar w:fldCharType="begin"/>
      </w:r>
      <w:r>
        <w:rPr>
          <w:sz w:val="24"/>
          <w:szCs w:val="24"/>
        </w:rPr>
        <w:instrText xml:space="preserve"> PAGEREF _Toc31607 \h </w:instrText>
      </w:r>
      <w:r>
        <w:rPr>
          <w:sz w:val="24"/>
          <w:szCs w:val="24"/>
        </w:rPr>
        <w:fldChar w:fldCharType="separate"/>
      </w:r>
      <w:r>
        <w:rPr>
          <w:sz w:val="24"/>
          <w:szCs w:val="24"/>
        </w:rPr>
        <w:t>72</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_Toc11248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6.3.9 图上标注</w:t>
      </w:r>
      <w:r>
        <w:rPr>
          <w:sz w:val="24"/>
          <w:szCs w:val="24"/>
        </w:rPr>
        <w:tab/>
      </w:r>
      <w:r>
        <w:rPr>
          <w:sz w:val="24"/>
          <w:szCs w:val="24"/>
        </w:rPr>
        <w:fldChar w:fldCharType="begin"/>
      </w:r>
      <w:r>
        <w:rPr>
          <w:sz w:val="24"/>
          <w:szCs w:val="24"/>
        </w:rPr>
        <w:instrText xml:space="preserve"> PAGEREF _Toc11248 \h </w:instrText>
      </w:r>
      <w:r>
        <w:rPr>
          <w:sz w:val="24"/>
          <w:szCs w:val="24"/>
        </w:rPr>
        <w:fldChar w:fldCharType="separate"/>
      </w:r>
      <w:r>
        <w:rPr>
          <w:sz w:val="24"/>
          <w:szCs w:val="24"/>
        </w:rPr>
        <w:t>72</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_Toc22768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6.3.10 执勤点管理</w:t>
      </w:r>
      <w:r>
        <w:rPr>
          <w:sz w:val="24"/>
          <w:szCs w:val="24"/>
        </w:rPr>
        <w:tab/>
      </w:r>
      <w:r>
        <w:rPr>
          <w:sz w:val="24"/>
          <w:szCs w:val="24"/>
        </w:rPr>
        <w:fldChar w:fldCharType="begin"/>
      </w:r>
      <w:r>
        <w:rPr>
          <w:sz w:val="24"/>
          <w:szCs w:val="24"/>
        </w:rPr>
        <w:instrText xml:space="preserve"> PAGEREF _Toc22768 \h </w:instrText>
      </w:r>
      <w:r>
        <w:rPr>
          <w:sz w:val="24"/>
          <w:szCs w:val="24"/>
        </w:rPr>
        <w:fldChar w:fldCharType="separate"/>
      </w:r>
      <w:r>
        <w:rPr>
          <w:sz w:val="24"/>
          <w:szCs w:val="24"/>
        </w:rPr>
        <w:t>73</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_Toc24094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6.3.11 力量态势上图</w:t>
      </w:r>
      <w:r>
        <w:rPr>
          <w:sz w:val="24"/>
          <w:szCs w:val="24"/>
        </w:rPr>
        <w:tab/>
      </w:r>
      <w:r>
        <w:rPr>
          <w:sz w:val="24"/>
          <w:szCs w:val="24"/>
        </w:rPr>
        <w:fldChar w:fldCharType="begin"/>
      </w:r>
      <w:r>
        <w:rPr>
          <w:sz w:val="24"/>
          <w:szCs w:val="24"/>
        </w:rPr>
        <w:instrText xml:space="preserve"> PAGEREF _Toc24094 \h </w:instrText>
      </w:r>
      <w:r>
        <w:rPr>
          <w:sz w:val="24"/>
          <w:szCs w:val="24"/>
        </w:rPr>
        <w:fldChar w:fldCharType="separate"/>
      </w:r>
      <w:r>
        <w:rPr>
          <w:sz w:val="24"/>
          <w:szCs w:val="24"/>
        </w:rPr>
        <w:t>73</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_Toc5046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6.3.12 1+1+N模式</w:t>
      </w:r>
      <w:r>
        <w:rPr>
          <w:sz w:val="24"/>
          <w:szCs w:val="24"/>
        </w:rPr>
        <w:tab/>
      </w:r>
      <w:r>
        <w:rPr>
          <w:sz w:val="24"/>
          <w:szCs w:val="24"/>
        </w:rPr>
        <w:fldChar w:fldCharType="begin"/>
      </w:r>
      <w:r>
        <w:rPr>
          <w:sz w:val="24"/>
          <w:szCs w:val="24"/>
        </w:rPr>
        <w:instrText xml:space="preserve"> PAGEREF _Toc5046 \h </w:instrText>
      </w:r>
      <w:r>
        <w:rPr>
          <w:sz w:val="24"/>
          <w:szCs w:val="24"/>
        </w:rPr>
        <w:fldChar w:fldCharType="separate"/>
      </w:r>
      <w:r>
        <w:rPr>
          <w:sz w:val="24"/>
          <w:szCs w:val="24"/>
        </w:rPr>
        <w:t>73</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_Toc9842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6.3.13 灾区天气信息</w:t>
      </w:r>
      <w:r>
        <w:rPr>
          <w:sz w:val="24"/>
          <w:szCs w:val="24"/>
        </w:rPr>
        <w:tab/>
      </w:r>
      <w:r>
        <w:rPr>
          <w:sz w:val="24"/>
          <w:szCs w:val="24"/>
        </w:rPr>
        <w:fldChar w:fldCharType="begin"/>
      </w:r>
      <w:r>
        <w:rPr>
          <w:sz w:val="24"/>
          <w:szCs w:val="24"/>
        </w:rPr>
        <w:instrText xml:space="preserve"> PAGEREF _Toc9842 \h </w:instrText>
      </w:r>
      <w:r>
        <w:rPr>
          <w:sz w:val="24"/>
          <w:szCs w:val="24"/>
        </w:rPr>
        <w:fldChar w:fldCharType="separate"/>
      </w:r>
      <w:r>
        <w:rPr>
          <w:sz w:val="24"/>
          <w:szCs w:val="24"/>
        </w:rPr>
        <w:t>74</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_Toc2787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6.3.14 移动作战终端应用</w:t>
      </w:r>
      <w:r>
        <w:rPr>
          <w:sz w:val="24"/>
          <w:szCs w:val="24"/>
        </w:rPr>
        <w:tab/>
      </w:r>
      <w:r>
        <w:rPr>
          <w:sz w:val="24"/>
          <w:szCs w:val="24"/>
        </w:rPr>
        <w:fldChar w:fldCharType="begin"/>
      </w:r>
      <w:r>
        <w:rPr>
          <w:sz w:val="24"/>
          <w:szCs w:val="24"/>
        </w:rPr>
        <w:instrText xml:space="preserve"> PAGEREF _Toc2787 \h </w:instrText>
      </w:r>
      <w:r>
        <w:rPr>
          <w:sz w:val="24"/>
          <w:szCs w:val="24"/>
        </w:rPr>
        <w:fldChar w:fldCharType="separate"/>
      </w:r>
      <w:r>
        <w:rPr>
          <w:sz w:val="24"/>
          <w:szCs w:val="24"/>
        </w:rPr>
        <w:t>74</w:t>
      </w:r>
      <w:r>
        <w:rPr>
          <w:sz w:val="24"/>
          <w:szCs w:val="24"/>
        </w:rPr>
        <w:fldChar w:fldCharType="end"/>
      </w:r>
      <w:r>
        <w:rPr>
          <w:rFonts w:hint="eastAsia" w:ascii="宋体" w:hAnsi="宋体" w:eastAsia="宋体" w:cs="宋体"/>
          <w:bCs/>
          <w:iCs/>
          <w:caps/>
          <w:sz w:val="24"/>
          <w:szCs w:val="24"/>
        </w:rPr>
        <w:fldChar w:fldCharType="end"/>
      </w:r>
    </w:p>
    <w:p>
      <w:pPr>
        <w:pStyle w:val="3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_Toc8725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6.4 智能化强化模块</w:t>
      </w:r>
      <w:r>
        <w:rPr>
          <w:sz w:val="24"/>
          <w:szCs w:val="24"/>
        </w:rPr>
        <w:tab/>
      </w:r>
      <w:r>
        <w:rPr>
          <w:sz w:val="24"/>
          <w:szCs w:val="24"/>
        </w:rPr>
        <w:fldChar w:fldCharType="begin"/>
      </w:r>
      <w:r>
        <w:rPr>
          <w:sz w:val="24"/>
          <w:szCs w:val="24"/>
        </w:rPr>
        <w:instrText xml:space="preserve"> PAGEREF _Toc8725 \h </w:instrText>
      </w:r>
      <w:r>
        <w:rPr>
          <w:sz w:val="24"/>
          <w:szCs w:val="24"/>
        </w:rPr>
        <w:fldChar w:fldCharType="separate"/>
      </w:r>
      <w:r>
        <w:rPr>
          <w:sz w:val="24"/>
          <w:szCs w:val="24"/>
        </w:rPr>
        <w:t>77</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_Toc32672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6.4.1 灾情处置方案智能提醒</w:t>
      </w:r>
      <w:r>
        <w:rPr>
          <w:sz w:val="24"/>
          <w:szCs w:val="24"/>
        </w:rPr>
        <w:tab/>
      </w:r>
      <w:r>
        <w:rPr>
          <w:sz w:val="24"/>
          <w:szCs w:val="24"/>
        </w:rPr>
        <w:fldChar w:fldCharType="begin"/>
      </w:r>
      <w:r>
        <w:rPr>
          <w:sz w:val="24"/>
          <w:szCs w:val="24"/>
        </w:rPr>
        <w:instrText xml:space="preserve"> PAGEREF _Toc32672 \h </w:instrText>
      </w:r>
      <w:r>
        <w:rPr>
          <w:sz w:val="24"/>
          <w:szCs w:val="24"/>
        </w:rPr>
        <w:fldChar w:fldCharType="separate"/>
      </w:r>
      <w:r>
        <w:rPr>
          <w:sz w:val="24"/>
          <w:szCs w:val="24"/>
        </w:rPr>
        <w:t>77</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_Toc27527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6.4.2 智能调派辅助模型及提醒</w:t>
      </w:r>
      <w:r>
        <w:rPr>
          <w:sz w:val="24"/>
          <w:szCs w:val="24"/>
        </w:rPr>
        <w:tab/>
      </w:r>
      <w:r>
        <w:rPr>
          <w:sz w:val="24"/>
          <w:szCs w:val="24"/>
        </w:rPr>
        <w:fldChar w:fldCharType="begin"/>
      </w:r>
      <w:r>
        <w:rPr>
          <w:sz w:val="24"/>
          <w:szCs w:val="24"/>
        </w:rPr>
        <w:instrText xml:space="preserve"> PAGEREF _Toc27527 \h </w:instrText>
      </w:r>
      <w:r>
        <w:rPr>
          <w:sz w:val="24"/>
          <w:szCs w:val="24"/>
        </w:rPr>
        <w:fldChar w:fldCharType="separate"/>
      </w:r>
      <w:r>
        <w:rPr>
          <w:sz w:val="24"/>
          <w:szCs w:val="24"/>
        </w:rPr>
        <w:t>77</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_Toc4203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6.4.3 响应等级升级智能提醒</w:t>
      </w:r>
      <w:r>
        <w:rPr>
          <w:sz w:val="24"/>
          <w:szCs w:val="24"/>
        </w:rPr>
        <w:tab/>
      </w:r>
      <w:r>
        <w:rPr>
          <w:sz w:val="24"/>
          <w:szCs w:val="24"/>
        </w:rPr>
        <w:fldChar w:fldCharType="begin"/>
      </w:r>
      <w:r>
        <w:rPr>
          <w:sz w:val="24"/>
          <w:szCs w:val="24"/>
        </w:rPr>
        <w:instrText xml:space="preserve"> PAGEREF _Toc4203 \h </w:instrText>
      </w:r>
      <w:r>
        <w:rPr>
          <w:sz w:val="24"/>
          <w:szCs w:val="24"/>
        </w:rPr>
        <w:fldChar w:fldCharType="separate"/>
      </w:r>
      <w:r>
        <w:rPr>
          <w:sz w:val="24"/>
          <w:szCs w:val="24"/>
        </w:rPr>
        <w:t>77</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_Toc17764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6.4.4 智能经典战例推荐</w:t>
      </w:r>
      <w:r>
        <w:rPr>
          <w:sz w:val="24"/>
          <w:szCs w:val="24"/>
        </w:rPr>
        <w:tab/>
      </w:r>
      <w:r>
        <w:rPr>
          <w:sz w:val="24"/>
          <w:szCs w:val="24"/>
        </w:rPr>
        <w:fldChar w:fldCharType="begin"/>
      </w:r>
      <w:r>
        <w:rPr>
          <w:sz w:val="24"/>
          <w:szCs w:val="24"/>
        </w:rPr>
        <w:instrText xml:space="preserve"> PAGEREF _Toc17764 \h </w:instrText>
      </w:r>
      <w:r>
        <w:rPr>
          <w:sz w:val="24"/>
          <w:szCs w:val="24"/>
        </w:rPr>
        <w:fldChar w:fldCharType="separate"/>
      </w:r>
      <w:r>
        <w:rPr>
          <w:sz w:val="24"/>
          <w:szCs w:val="24"/>
        </w:rPr>
        <w:t>77</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_Toc25399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6.4.5 智能化AI语音转译</w:t>
      </w:r>
      <w:r>
        <w:rPr>
          <w:sz w:val="24"/>
          <w:szCs w:val="24"/>
        </w:rPr>
        <w:tab/>
      </w:r>
      <w:r>
        <w:rPr>
          <w:sz w:val="24"/>
          <w:szCs w:val="24"/>
        </w:rPr>
        <w:fldChar w:fldCharType="begin"/>
      </w:r>
      <w:r>
        <w:rPr>
          <w:sz w:val="24"/>
          <w:szCs w:val="24"/>
        </w:rPr>
        <w:instrText xml:space="preserve"> PAGEREF _Toc25399 \h </w:instrText>
      </w:r>
      <w:r>
        <w:rPr>
          <w:sz w:val="24"/>
          <w:szCs w:val="24"/>
        </w:rPr>
        <w:fldChar w:fldCharType="separate"/>
      </w:r>
      <w:r>
        <w:rPr>
          <w:sz w:val="24"/>
          <w:szCs w:val="24"/>
        </w:rPr>
        <w:t>78</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_Toc7285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6.4.6 智能专业词条库</w:t>
      </w:r>
      <w:r>
        <w:rPr>
          <w:sz w:val="24"/>
          <w:szCs w:val="24"/>
        </w:rPr>
        <w:tab/>
      </w:r>
      <w:r>
        <w:rPr>
          <w:sz w:val="24"/>
          <w:szCs w:val="24"/>
        </w:rPr>
        <w:fldChar w:fldCharType="begin"/>
      </w:r>
      <w:r>
        <w:rPr>
          <w:sz w:val="24"/>
          <w:szCs w:val="24"/>
        </w:rPr>
        <w:instrText xml:space="preserve"> PAGEREF _Toc7285 \h </w:instrText>
      </w:r>
      <w:r>
        <w:rPr>
          <w:sz w:val="24"/>
          <w:szCs w:val="24"/>
        </w:rPr>
        <w:fldChar w:fldCharType="separate"/>
      </w:r>
      <w:r>
        <w:rPr>
          <w:sz w:val="24"/>
          <w:szCs w:val="24"/>
        </w:rPr>
        <w:t>78</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_Toc7622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6.4.7 智能结构化战例库</w:t>
      </w:r>
      <w:r>
        <w:rPr>
          <w:sz w:val="24"/>
          <w:szCs w:val="24"/>
        </w:rPr>
        <w:tab/>
      </w:r>
      <w:r>
        <w:rPr>
          <w:sz w:val="24"/>
          <w:szCs w:val="24"/>
        </w:rPr>
        <w:fldChar w:fldCharType="begin"/>
      </w:r>
      <w:r>
        <w:rPr>
          <w:sz w:val="24"/>
          <w:szCs w:val="24"/>
        </w:rPr>
        <w:instrText xml:space="preserve"> PAGEREF _Toc7622 \h </w:instrText>
      </w:r>
      <w:r>
        <w:rPr>
          <w:sz w:val="24"/>
          <w:szCs w:val="24"/>
        </w:rPr>
        <w:fldChar w:fldCharType="separate"/>
      </w:r>
      <w:r>
        <w:rPr>
          <w:sz w:val="24"/>
          <w:szCs w:val="24"/>
        </w:rPr>
        <w:t>78</w:t>
      </w:r>
      <w:r>
        <w:rPr>
          <w:sz w:val="24"/>
          <w:szCs w:val="24"/>
        </w:rPr>
        <w:fldChar w:fldCharType="end"/>
      </w:r>
      <w:r>
        <w:rPr>
          <w:rFonts w:hint="eastAsia" w:ascii="宋体" w:hAnsi="宋体" w:eastAsia="宋体" w:cs="宋体"/>
          <w:bCs/>
          <w:iCs/>
          <w:caps/>
          <w:sz w:val="24"/>
          <w:szCs w:val="24"/>
        </w:rPr>
        <w:fldChar w:fldCharType="end"/>
      </w:r>
    </w:p>
    <w:p>
      <w:pPr>
        <w:pStyle w:val="3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_Toc9000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6.5 地震地</w:t>
      </w:r>
      <w:r>
        <w:rPr>
          <w:rFonts w:hint="eastAsia" w:ascii="仿宋_GB2312" w:eastAsia="仿宋_GB2312" w:cs="微软雅黑"/>
          <w:sz w:val="24"/>
          <w:szCs w:val="24"/>
        </w:rPr>
        <w:t>质</w:t>
      </w:r>
      <w:r>
        <w:rPr>
          <w:rFonts w:hint="eastAsia" w:ascii="仿宋_GB2312" w:eastAsia="仿宋_GB2312"/>
          <w:sz w:val="24"/>
          <w:szCs w:val="24"/>
        </w:rPr>
        <w:t>灾害智能指</w:t>
      </w:r>
      <w:r>
        <w:rPr>
          <w:rFonts w:hint="eastAsia" w:ascii="仿宋_GB2312" w:eastAsia="仿宋_GB2312" w:cs="微软雅黑"/>
          <w:sz w:val="24"/>
          <w:szCs w:val="24"/>
        </w:rPr>
        <w:t>挥应</w:t>
      </w:r>
      <w:r>
        <w:rPr>
          <w:rFonts w:hint="eastAsia" w:ascii="仿宋_GB2312" w:eastAsia="仿宋_GB2312"/>
          <w:sz w:val="24"/>
          <w:szCs w:val="24"/>
        </w:rPr>
        <w:t>用模</w:t>
      </w:r>
      <w:r>
        <w:rPr>
          <w:rFonts w:hint="eastAsia" w:ascii="仿宋_GB2312" w:eastAsia="仿宋_GB2312" w:cs="微软雅黑"/>
          <w:sz w:val="24"/>
          <w:szCs w:val="24"/>
        </w:rPr>
        <w:t>块</w:t>
      </w:r>
      <w:r>
        <w:rPr>
          <w:sz w:val="24"/>
          <w:szCs w:val="24"/>
        </w:rPr>
        <w:tab/>
      </w:r>
      <w:r>
        <w:rPr>
          <w:sz w:val="24"/>
          <w:szCs w:val="24"/>
        </w:rPr>
        <w:fldChar w:fldCharType="begin"/>
      </w:r>
      <w:r>
        <w:rPr>
          <w:sz w:val="24"/>
          <w:szCs w:val="24"/>
        </w:rPr>
        <w:instrText xml:space="preserve"> PAGEREF _Toc9000 \h </w:instrText>
      </w:r>
      <w:r>
        <w:rPr>
          <w:sz w:val="24"/>
          <w:szCs w:val="24"/>
        </w:rPr>
        <w:fldChar w:fldCharType="separate"/>
      </w:r>
      <w:r>
        <w:rPr>
          <w:sz w:val="24"/>
          <w:szCs w:val="24"/>
        </w:rPr>
        <w:t>79</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_Toc1461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6.5.1 灾情信息生成</w:t>
      </w:r>
      <w:r>
        <w:rPr>
          <w:sz w:val="24"/>
          <w:szCs w:val="24"/>
        </w:rPr>
        <w:tab/>
      </w:r>
      <w:r>
        <w:rPr>
          <w:sz w:val="24"/>
          <w:szCs w:val="24"/>
        </w:rPr>
        <w:fldChar w:fldCharType="begin"/>
      </w:r>
      <w:r>
        <w:rPr>
          <w:sz w:val="24"/>
          <w:szCs w:val="24"/>
        </w:rPr>
        <w:instrText xml:space="preserve"> PAGEREF _Toc1461 \h </w:instrText>
      </w:r>
      <w:r>
        <w:rPr>
          <w:sz w:val="24"/>
          <w:szCs w:val="24"/>
        </w:rPr>
        <w:fldChar w:fldCharType="separate"/>
      </w:r>
      <w:r>
        <w:rPr>
          <w:sz w:val="24"/>
          <w:szCs w:val="24"/>
        </w:rPr>
        <w:t>79</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_Toc6624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6.5.2 救灾动态</w:t>
      </w:r>
      <w:r>
        <w:rPr>
          <w:sz w:val="24"/>
          <w:szCs w:val="24"/>
        </w:rPr>
        <w:tab/>
      </w:r>
      <w:r>
        <w:rPr>
          <w:sz w:val="24"/>
          <w:szCs w:val="24"/>
        </w:rPr>
        <w:fldChar w:fldCharType="begin"/>
      </w:r>
      <w:r>
        <w:rPr>
          <w:sz w:val="24"/>
          <w:szCs w:val="24"/>
        </w:rPr>
        <w:instrText xml:space="preserve"> PAGEREF _Toc6624 \h </w:instrText>
      </w:r>
      <w:r>
        <w:rPr>
          <w:sz w:val="24"/>
          <w:szCs w:val="24"/>
        </w:rPr>
        <w:fldChar w:fldCharType="separate"/>
      </w:r>
      <w:r>
        <w:rPr>
          <w:sz w:val="24"/>
          <w:szCs w:val="24"/>
        </w:rPr>
        <w:t>79</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_Toc11797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6.5.3 评估决策</w:t>
      </w:r>
      <w:r>
        <w:rPr>
          <w:sz w:val="24"/>
          <w:szCs w:val="24"/>
        </w:rPr>
        <w:tab/>
      </w:r>
      <w:r>
        <w:rPr>
          <w:sz w:val="24"/>
          <w:szCs w:val="24"/>
        </w:rPr>
        <w:fldChar w:fldCharType="begin"/>
      </w:r>
      <w:r>
        <w:rPr>
          <w:sz w:val="24"/>
          <w:szCs w:val="24"/>
        </w:rPr>
        <w:instrText xml:space="preserve"> PAGEREF _Toc11797 \h </w:instrText>
      </w:r>
      <w:r>
        <w:rPr>
          <w:sz w:val="24"/>
          <w:szCs w:val="24"/>
        </w:rPr>
        <w:fldChar w:fldCharType="separate"/>
      </w:r>
      <w:r>
        <w:rPr>
          <w:sz w:val="24"/>
          <w:szCs w:val="24"/>
        </w:rPr>
        <w:t>80</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_Toc12997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6.5.4 救援力量多元化调度</w:t>
      </w:r>
      <w:r>
        <w:rPr>
          <w:sz w:val="24"/>
          <w:szCs w:val="24"/>
        </w:rPr>
        <w:tab/>
      </w:r>
      <w:r>
        <w:rPr>
          <w:sz w:val="24"/>
          <w:szCs w:val="24"/>
        </w:rPr>
        <w:fldChar w:fldCharType="begin"/>
      </w:r>
      <w:r>
        <w:rPr>
          <w:sz w:val="24"/>
          <w:szCs w:val="24"/>
        </w:rPr>
        <w:instrText xml:space="preserve"> PAGEREF _Toc12997 \h </w:instrText>
      </w:r>
      <w:r>
        <w:rPr>
          <w:sz w:val="24"/>
          <w:szCs w:val="24"/>
        </w:rPr>
        <w:fldChar w:fldCharType="separate"/>
      </w:r>
      <w:r>
        <w:rPr>
          <w:sz w:val="24"/>
          <w:szCs w:val="24"/>
        </w:rPr>
        <w:t>81</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_Toc1661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6.5.5 智能助手</w:t>
      </w:r>
      <w:r>
        <w:rPr>
          <w:sz w:val="24"/>
          <w:szCs w:val="24"/>
        </w:rPr>
        <w:tab/>
      </w:r>
      <w:r>
        <w:rPr>
          <w:sz w:val="24"/>
          <w:szCs w:val="24"/>
        </w:rPr>
        <w:fldChar w:fldCharType="begin"/>
      </w:r>
      <w:r>
        <w:rPr>
          <w:sz w:val="24"/>
          <w:szCs w:val="24"/>
        </w:rPr>
        <w:instrText xml:space="preserve"> PAGEREF _Toc1661 \h </w:instrText>
      </w:r>
      <w:r>
        <w:rPr>
          <w:sz w:val="24"/>
          <w:szCs w:val="24"/>
        </w:rPr>
        <w:fldChar w:fldCharType="separate"/>
      </w:r>
      <w:r>
        <w:rPr>
          <w:sz w:val="24"/>
          <w:szCs w:val="24"/>
        </w:rPr>
        <w:t>82</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_Toc13550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6.5.6 专业数据维护</w:t>
      </w:r>
      <w:r>
        <w:rPr>
          <w:sz w:val="24"/>
          <w:szCs w:val="24"/>
        </w:rPr>
        <w:tab/>
      </w:r>
      <w:r>
        <w:rPr>
          <w:sz w:val="24"/>
          <w:szCs w:val="24"/>
        </w:rPr>
        <w:fldChar w:fldCharType="begin"/>
      </w:r>
      <w:r>
        <w:rPr>
          <w:sz w:val="24"/>
          <w:szCs w:val="24"/>
        </w:rPr>
        <w:instrText xml:space="preserve"> PAGEREF _Toc13550 \h </w:instrText>
      </w:r>
      <w:r>
        <w:rPr>
          <w:sz w:val="24"/>
          <w:szCs w:val="24"/>
        </w:rPr>
        <w:fldChar w:fldCharType="separate"/>
      </w:r>
      <w:r>
        <w:rPr>
          <w:sz w:val="24"/>
          <w:szCs w:val="24"/>
        </w:rPr>
        <w:t>85</w:t>
      </w:r>
      <w:r>
        <w:rPr>
          <w:sz w:val="24"/>
          <w:szCs w:val="24"/>
        </w:rPr>
        <w:fldChar w:fldCharType="end"/>
      </w:r>
      <w:r>
        <w:rPr>
          <w:rFonts w:hint="eastAsia" w:ascii="宋体" w:hAnsi="宋体" w:eastAsia="宋体" w:cs="宋体"/>
          <w:bCs/>
          <w:iCs/>
          <w:caps/>
          <w:sz w:val="24"/>
          <w:szCs w:val="24"/>
        </w:rPr>
        <w:fldChar w:fldCharType="end"/>
      </w:r>
    </w:p>
    <w:p>
      <w:pPr>
        <w:pStyle w:val="3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_Toc32762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6.6 台</w:t>
      </w:r>
      <w:r>
        <w:rPr>
          <w:rFonts w:hint="eastAsia" w:ascii="仿宋_GB2312" w:eastAsia="仿宋_GB2312" w:cs="微软雅黑"/>
          <w:sz w:val="24"/>
          <w:szCs w:val="24"/>
        </w:rPr>
        <w:t>风</w:t>
      </w:r>
      <w:r>
        <w:rPr>
          <w:rFonts w:hint="eastAsia" w:ascii="仿宋_GB2312" w:eastAsia="仿宋_GB2312"/>
          <w:sz w:val="24"/>
          <w:szCs w:val="24"/>
        </w:rPr>
        <w:t>洪</w:t>
      </w:r>
      <w:r>
        <w:rPr>
          <w:rFonts w:hint="eastAsia" w:ascii="仿宋_GB2312" w:eastAsia="仿宋_GB2312" w:cs="微软雅黑"/>
          <w:sz w:val="24"/>
          <w:szCs w:val="24"/>
        </w:rPr>
        <w:t>涝</w:t>
      </w:r>
      <w:r>
        <w:rPr>
          <w:rFonts w:hint="eastAsia" w:ascii="仿宋_GB2312" w:eastAsia="仿宋_GB2312"/>
          <w:sz w:val="24"/>
          <w:szCs w:val="24"/>
        </w:rPr>
        <w:t>灾害智能指</w:t>
      </w:r>
      <w:r>
        <w:rPr>
          <w:rFonts w:hint="eastAsia" w:ascii="仿宋_GB2312" w:eastAsia="仿宋_GB2312" w:cs="微软雅黑"/>
          <w:sz w:val="24"/>
          <w:szCs w:val="24"/>
        </w:rPr>
        <w:t>挥应</w:t>
      </w:r>
      <w:r>
        <w:rPr>
          <w:rFonts w:hint="eastAsia" w:ascii="仿宋_GB2312" w:eastAsia="仿宋_GB2312"/>
          <w:sz w:val="24"/>
          <w:szCs w:val="24"/>
        </w:rPr>
        <w:t>用模</w:t>
      </w:r>
      <w:r>
        <w:rPr>
          <w:rFonts w:hint="eastAsia" w:ascii="仿宋_GB2312" w:eastAsia="仿宋_GB2312" w:cs="微软雅黑"/>
          <w:sz w:val="24"/>
          <w:szCs w:val="24"/>
        </w:rPr>
        <w:t>块</w:t>
      </w:r>
      <w:r>
        <w:rPr>
          <w:sz w:val="24"/>
          <w:szCs w:val="24"/>
        </w:rPr>
        <w:tab/>
      </w:r>
      <w:r>
        <w:rPr>
          <w:sz w:val="24"/>
          <w:szCs w:val="24"/>
        </w:rPr>
        <w:fldChar w:fldCharType="begin"/>
      </w:r>
      <w:r>
        <w:rPr>
          <w:sz w:val="24"/>
          <w:szCs w:val="24"/>
        </w:rPr>
        <w:instrText xml:space="preserve"> PAGEREF _Toc32762 \h </w:instrText>
      </w:r>
      <w:r>
        <w:rPr>
          <w:sz w:val="24"/>
          <w:szCs w:val="24"/>
        </w:rPr>
        <w:fldChar w:fldCharType="separate"/>
      </w:r>
      <w:r>
        <w:rPr>
          <w:sz w:val="24"/>
          <w:szCs w:val="24"/>
        </w:rPr>
        <w:t>86</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_Toc25130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6.6.1 实时水位监控</w:t>
      </w:r>
      <w:r>
        <w:rPr>
          <w:sz w:val="24"/>
          <w:szCs w:val="24"/>
        </w:rPr>
        <w:tab/>
      </w:r>
      <w:r>
        <w:rPr>
          <w:sz w:val="24"/>
          <w:szCs w:val="24"/>
        </w:rPr>
        <w:fldChar w:fldCharType="begin"/>
      </w:r>
      <w:r>
        <w:rPr>
          <w:sz w:val="24"/>
          <w:szCs w:val="24"/>
        </w:rPr>
        <w:instrText xml:space="preserve"> PAGEREF _Toc25130 \h </w:instrText>
      </w:r>
      <w:r>
        <w:rPr>
          <w:sz w:val="24"/>
          <w:szCs w:val="24"/>
        </w:rPr>
        <w:fldChar w:fldCharType="separate"/>
      </w:r>
      <w:r>
        <w:rPr>
          <w:sz w:val="24"/>
          <w:szCs w:val="24"/>
        </w:rPr>
        <w:t>86</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_Toc24145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6.6.2 风险点上图</w:t>
      </w:r>
      <w:r>
        <w:rPr>
          <w:sz w:val="24"/>
          <w:szCs w:val="24"/>
        </w:rPr>
        <w:tab/>
      </w:r>
      <w:r>
        <w:rPr>
          <w:sz w:val="24"/>
          <w:szCs w:val="24"/>
        </w:rPr>
        <w:fldChar w:fldCharType="begin"/>
      </w:r>
      <w:r>
        <w:rPr>
          <w:sz w:val="24"/>
          <w:szCs w:val="24"/>
        </w:rPr>
        <w:instrText xml:space="preserve"> PAGEREF _Toc24145 \h </w:instrText>
      </w:r>
      <w:r>
        <w:rPr>
          <w:sz w:val="24"/>
          <w:szCs w:val="24"/>
        </w:rPr>
        <w:fldChar w:fldCharType="separate"/>
      </w:r>
      <w:r>
        <w:rPr>
          <w:sz w:val="24"/>
          <w:szCs w:val="24"/>
        </w:rPr>
        <w:t>86</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_Toc31657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6.6.3 灾情信息生成</w:t>
      </w:r>
      <w:r>
        <w:rPr>
          <w:sz w:val="24"/>
          <w:szCs w:val="24"/>
        </w:rPr>
        <w:tab/>
      </w:r>
      <w:r>
        <w:rPr>
          <w:sz w:val="24"/>
          <w:szCs w:val="24"/>
        </w:rPr>
        <w:fldChar w:fldCharType="begin"/>
      </w:r>
      <w:r>
        <w:rPr>
          <w:sz w:val="24"/>
          <w:szCs w:val="24"/>
        </w:rPr>
        <w:instrText xml:space="preserve"> PAGEREF _Toc31657 \h </w:instrText>
      </w:r>
      <w:r>
        <w:rPr>
          <w:sz w:val="24"/>
          <w:szCs w:val="24"/>
        </w:rPr>
        <w:fldChar w:fldCharType="separate"/>
      </w:r>
      <w:r>
        <w:rPr>
          <w:sz w:val="24"/>
          <w:szCs w:val="24"/>
        </w:rPr>
        <w:t>86</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_Toc16485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6.6.4 暴雨预警播报提醒</w:t>
      </w:r>
      <w:r>
        <w:rPr>
          <w:sz w:val="24"/>
          <w:szCs w:val="24"/>
        </w:rPr>
        <w:tab/>
      </w:r>
      <w:r>
        <w:rPr>
          <w:sz w:val="24"/>
          <w:szCs w:val="24"/>
        </w:rPr>
        <w:fldChar w:fldCharType="begin"/>
      </w:r>
      <w:r>
        <w:rPr>
          <w:sz w:val="24"/>
          <w:szCs w:val="24"/>
        </w:rPr>
        <w:instrText xml:space="preserve"> PAGEREF _Toc16485 \h </w:instrText>
      </w:r>
      <w:r>
        <w:rPr>
          <w:sz w:val="24"/>
          <w:szCs w:val="24"/>
        </w:rPr>
        <w:fldChar w:fldCharType="separate"/>
      </w:r>
      <w:r>
        <w:rPr>
          <w:sz w:val="24"/>
          <w:szCs w:val="24"/>
        </w:rPr>
        <w:t>86</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_Toc25942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6.6.5 水位超警播报提醒</w:t>
      </w:r>
      <w:r>
        <w:rPr>
          <w:sz w:val="24"/>
          <w:szCs w:val="24"/>
        </w:rPr>
        <w:tab/>
      </w:r>
      <w:r>
        <w:rPr>
          <w:sz w:val="24"/>
          <w:szCs w:val="24"/>
        </w:rPr>
        <w:fldChar w:fldCharType="begin"/>
      </w:r>
      <w:r>
        <w:rPr>
          <w:sz w:val="24"/>
          <w:szCs w:val="24"/>
        </w:rPr>
        <w:instrText xml:space="preserve"> PAGEREF _Toc25942 \h </w:instrText>
      </w:r>
      <w:r>
        <w:rPr>
          <w:sz w:val="24"/>
          <w:szCs w:val="24"/>
        </w:rPr>
        <w:fldChar w:fldCharType="separate"/>
      </w:r>
      <w:r>
        <w:rPr>
          <w:sz w:val="24"/>
          <w:szCs w:val="24"/>
        </w:rPr>
        <w:t>86</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_Toc197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6.6.6 救援成果统计</w:t>
      </w:r>
      <w:r>
        <w:rPr>
          <w:sz w:val="24"/>
          <w:szCs w:val="24"/>
        </w:rPr>
        <w:tab/>
      </w:r>
      <w:r>
        <w:rPr>
          <w:sz w:val="24"/>
          <w:szCs w:val="24"/>
        </w:rPr>
        <w:fldChar w:fldCharType="begin"/>
      </w:r>
      <w:r>
        <w:rPr>
          <w:sz w:val="24"/>
          <w:szCs w:val="24"/>
        </w:rPr>
        <w:instrText xml:space="preserve"> PAGEREF _Toc197 \h </w:instrText>
      </w:r>
      <w:r>
        <w:rPr>
          <w:sz w:val="24"/>
          <w:szCs w:val="24"/>
        </w:rPr>
        <w:fldChar w:fldCharType="separate"/>
      </w:r>
      <w:r>
        <w:rPr>
          <w:sz w:val="24"/>
          <w:szCs w:val="24"/>
        </w:rPr>
        <w:t>87</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_Toc9381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6.6.7 参战力量统计</w:t>
      </w:r>
      <w:r>
        <w:rPr>
          <w:sz w:val="24"/>
          <w:szCs w:val="24"/>
        </w:rPr>
        <w:tab/>
      </w:r>
      <w:r>
        <w:rPr>
          <w:sz w:val="24"/>
          <w:szCs w:val="24"/>
        </w:rPr>
        <w:fldChar w:fldCharType="begin"/>
      </w:r>
      <w:r>
        <w:rPr>
          <w:sz w:val="24"/>
          <w:szCs w:val="24"/>
        </w:rPr>
        <w:instrText xml:space="preserve"> PAGEREF _Toc9381 \h </w:instrText>
      </w:r>
      <w:r>
        <w:rPr>
          <w:sz w:val="24"/>
          <w:szCs w:val="24"/>
        </w:rPr>
        <w:fldChar w:fldCharType="separate"/>
      </w:r>
      <w:r>
        <w:rPr>
          <w:sz w:val="24"/>
          <w:szCs w:val="24"/>
        </w:rPr>
        <w:t>87</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_Toc22443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6.6.8 周边水雨情</w:t>
      </w:r>
      <w:r>
        <w:rPr>
          <w:sz w:val="24"/>
          <w:szCs w:val="24"/>
        </w:rPr>
        <w:tab/>
      </w:r>
      <w:r>
        <w:rPr>
          <w:sz w:val="24"/>
          <w:szCs w:val="24"/>
        </w:rPr>
        <w:fldChar w:fldCharType="begin"/>
      </w:r>
      <w:r>
        <w:rPr>
          <w:sz w:val="24"/>
          <w:szCs w:val="24"/>
        </w:rPr>
        <w:instrText xml:space="preserve"> PAGEREF _Toc22443 \h </w:instrText>
      </w:r>
      <w:r>
        <w:rPr>
          <w:sz w:val="24"/>
          <w:szCs w:val="24"/>
        </w:rPr>
        <w:fldChar w:fldCharType="separate"/>
      </w:r>
      <w:r>
        <w:rPr>
          <w:sz w:val="24"/>
          <w:szCs w:val="24"/>
        </w:rPr>
        <w:t>87</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_Toc7962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6.6.9 救灾动态</w:t>
      </w:r>
      <w:r>
        <w:rPr>
          <w:sz w:val="24"/>
          <w:szCs w:val="24"/>
        </w:rPr>
        <w:tab/>
      </w:r>
      <w:r>
        <w:rPr>
          <w:sz w:val="24"/>
          <w:szCs w:val="24"/>
        </w:rPr>
        <w:fldChar w:fldCharType="begin"/>
      </w:r>
      <w:r>
        <w:rPr>
          <w:sz w:val="24"/>
          <w:szCs w:val="24"/>
        </w:rPr>
        <w:instrText xml:space="preserve"> PAGEREF _Toc7962 \h </w:instrText>
      </w:r>
      <w:r>
        <w:rPr>
          <w:sz w:val="24"/>
          <w:szCs w:val="24"/>
        </w:rPr>
        <w:fldChar w:fldCharType="separate"/>
      </w:r>
      <w:r>
        <w:rPr>
          <w:sz w:val="24"/>
          <w:szCs w:val="24"/>
        </w:rPr>
        <w:t>88</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_Toc12788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6.6.10 救援力量多元化调度</w:t>
      </w:r>
      <w:r>
        <w:rPr>
          <w:sz w:val="24"/>
          <w:szCs w:val="24"/>
        </w:rPr>
        <w:tab/>
      </w:r>
      <w:r>
        <w:rPr>
          <w:sz w:val="24"/>
          <w:szCs w:val="24"/>
        </w:rPr>
        <w:fldChar w:fldCharType="begin"/>
      </w:r>
      <w:r>
        <w:rPr>
          <w:sz w:val="24"/>
          <w:szCs w:val="24"/>
        </w:rPr>
        <w:instrText xml:space="preserve"> PAGEREF _Toc12788 \h </w:instrText>
      </w:r>
      <w:r>
        <w:rPr>
          <w:sz w:val="24"/>
          <w:szCs w:val="24"/>
        </w:rPr>
        <w:fldChar w:fldCharType="separate"/>
      </w:r>
      <w:r>
        <w:rPr>
          <w:sz w:val="24"/>
          <w:szCs w:val="24"/>
        </w:rPr>
        <w:t>89</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_Toc24034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6.6.11 智能助手</w:t>
      </w:r>
      <w:r>
        <w:rPr>
          <w:sz w:val="24"/>
          <w:szCs w:val="24"/>
        </w:rPr>
        <w:tab/>
      </w:r>
      <w:r>
        <w:rPr>
          <w:sz w:val="24"/>
          <w:szCs w:val="24"/>
        </w:rPr>
        <w:fldChar w:fldCharType="begin"/>
      </w:r>
      <w:r>
        <w:rPr>
          <w:sz w:val="24"/>
          <w:szCs w:val="24"/>
        </w:rPr>
        <w:instrText xml:space="preserve"> PAGEREF _Toc24034 \h </w:instrText>
      </w:r>
      <w:r>
        <w:rPr>
          <w:sz w:val="24"/>
          <w:szCs w:val="24"/>
        </w:rPr>
        <w:fldChar w:fldCharType="separate"/>
      </w:r>
      <w:r>
        <w:rPr>
          <w:sz w:val="24"/>
          <w:szCs w:val="24"/>
        </w:rPr>
        <w:t>90</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_Toc3289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6.6.12 专业数据维护</w:t>
      </w:r>
      <w:r>
        <w:rPr>
          <w:sz w:val="24"/>
          <w:szCs w:val="24"/>
        </w:rPr>
        <w:tab/>
      </w:r>
      <w:r>
        <w:rPr>
          <w:sz w:val="24"/>
          <w:szCs w:val="24"/>
        </w:rPr>
        <w:fldChar w:fldCharType="begin"/>
      </w:r>
      <w:r>
        <w:rPr>
          <w:sz w:val="24"/>
          <w:szCs w:val="24"/>
        </w:rPr>
        <w:instrText xml:space="preserve"> PAGEREF _Toc3289 \h </w:instrText>
      </w:r>
      <w:r>
        <w:rPr>
          <w:sz w:val="24"/>
          <w:szCs w:val="24"/>
        </w:rPr>
        <w:fldChar w:fldCharType="separate"/>
      </w:r>
      <w:r>
        <w:rPr>
          <w:sz w:val="24"/>
          <w:szCs w:val="24"/>
        </w:rPr>
        <w:t>90</w:t>
      </w:r>
      <w:r>
        <w:rPr>
          <w:sz w:val="24"/>
          <w:szCs w:val="24"/>
        </w:rPr>
        <w:fldChar w:fldCharType="end"/>
      </w:r>
      <w:r>
        <w:rPr>
          <w:rFonts w:hint="eastAsia" w:ascii="宋体" w:hAnsi="宋体" w:eastAsia="宋体" w:cs="宋体"/>
          <w:bCs/>
          <w:iCs/>
          <w:caps/>
          <w:sz w:val="24"/>
          <w:szCs w:val="24"/>
        </w:rPr>
        <w:fldChar w:fldCharType="end"/>
      </w:r>
    </w:p>
    <w:p>
      <w:pPr>
        <w:pStyle w:val="3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_Toc1825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6.7 城市</w:t>
      </w:r>
      <w:r>
        <w:rPr>
          <w:rFonts w:hint="eastAsia" w:ascii="仿宋_GB2312" w:eastAsia="仿宋_GB2312" w:cs="微软雅黑"/>
          <w:sz w:val="24"/>
          <w:szCs w:val="24"/>
        </w:rPr>
        <w:t>灭</w:t>
      </w:r>
      <w:r>
        <w:rPr>
          <w:rFonts w:hint="eastAsia" w:ascii="仿宋_GB2312" w:eastAsia="仿宋_GB2312"/>
          <w:sz w:val="24"/>
          <w:szCs w:val="24"/>
        </w:rPr>
        <w:t>火救援智能指</w:t>
      </w:r>
      <w:r>
        <w:rPr>
          <w:rFonts w:hint="eastAsia" w:ascii="仿宋_GB2312" w:eastAsia="仿宋_GB2312" w:cs="微软雅黑"/>
          <w:sz w:val="24"/>
          <w:szCs w:val="24"/>
        </w:rPr>
        <w:t>挥应</w:t>
      </w:r>
      <w:r>
        <w:rPr>
          <w:rFonts w:hint="eastAsia" w:ascii="仿宋_GB2312" w:eastAsia="仿宋_GB2312"/>
          <w:sz w:val="24"/>
          <w:szCs w:val="24"/>
        </w:rPr>
        <w:t>用模</w:t>
      </w:r>
      <w:r>
        <w:rPr>
          <w:rFonts w:hint="eastAsia" w:ascii="仿宋_GB2312" w:eastAsia="仿宋_GB2312" w:cs="微软雅黑"/>
          <w:sz w:val="24"/>
          <w:szCs w:val="24"/>
        </w:rPr>
        <w:t>块</w:t>
      </w:r>
      <w:r>
        <w:rPr>
          <w:sz w:val="24"/>
          <w:szCs w:val="24"/>
        </w:rPr>
        <w:tab/>
      </w:r>
      <w:r>
        <w:rPr>
          <w:sz w:val="24"/>
          <w:szCs w:val="24"/>
        </w:rPr>
        <w:fldChar w:fldCharType="begin"/>
      </w:r>
      <w:r>
        <w:rPr>
          <w:sz w:val="24"/>
          <w:szCs w:val="24"/>
        </w:rPr>
        <w:instrText xml:space="preserve"> PAGEREF _Toc1825 \h </w:instrText>
      </w:r>
      <w:r>
        <w:rPr>
          <w:sz w:val="24"/>
          <w:szCs w:val="24"/>
        </w:rPr>
        <w:fldChar w:fldCharType="separate"/>
      </w:r>
      <w:r>
        <w:rPr>
          <w:sz w:val="24"/>
          <w:szCs w:val="24"/>
        </w:rPr>
        <w:t>91</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_Toc25713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6.7.1 智能知</w:t>
      </w:r>
      <w:r>
        <w:rPr>
          <w:rFonts w:hint="eastAsia" w:ascii="仿宋_GB2312" w:eastAsia="仿宋_GB2312" w:cs="微软雅黑"/>
          <w:sz w:val="24"/>
          <w:szCs w:val="24"/>
        </w:rPr>
        <w:t>识库检</w:t>
      </w:r>
      <w:r>
        <w:rPr>
          <w:rFonts w:hint="eastAsia" w:ascii="仿宋_GB2312" w:eastAsia="仿宋_GB2312"/>
          <w:sz w:val="24"/>
          <w:szCs w:val="24"/>
        </w:rPr>
        <w:t>索</w:t>
      </w:r>
      <w:r>
        <w:rPr>
          <w:sz w:val="24"/>
          <w:szCs w:val="24"/>
        </w:rPr>
        <w:tab/>
      </w:r>
      <w:r>
        <w:rPr>
          <w:sz w:val="24"/>
          <w:szCs w:val="24"/>
        </w:rPr>
        <w:fldChar w:fldCharType="begin"/>
      </w:r>
      <w:r>
        <w:rPr>
          <w:sz w:val="24"/>
          <w:szCs w:val="24"/>
        </w:rPr>
        <w:instrText xml:space="preserve"> PAGEREF _Toc25713 \h </w:instrText>
      </w:r>
      <w:r>
        <w:rPr>
          <w:sz w:val="24"/>
          <w:szCs w:val="24"/>
        </w:rPr>
        <w:fldChar w:fldCharType="separate"/>
      </w:r>
      <w:r>
        <w:rPr>
          <w:sz w:val="24"/>
          <w:szCs w:val="24"/>
        </w:rPr>
        <w:t>91</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_Toc755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6.7.2 力量不足智能提醒</w:t>
      </w:r>
      <w:r>
        <w:rPr>
          <w:sz w:val="24"/>
          <w:szCs w:val="24"/>
        </w:rPr>
        <w:tab/>
      </w:r>
      <w:r>
        <w:rPr>
          <w:sz w:val="24"/>
          <w:szCs w:val="24"/>
        </w:rPr>
        <w:fldChar w:fldCharType="begin"/>
      </w:r>
      <w:r>
        <w:rPr>
          <w:sz w:val="24"/>
          <w:szCs w:val="24"/>
        </w:rPr>
        <w:instrText xml:space="preserve"> PAGEREF _Toc755 \h </w:instrText>
      </w:r>
      <w:r>
        <w:rPr>
          <w:sz w:val="24"/>
          <w:szCs w:val="24"/>
        </w:rPr>
        <w:fldChar w:fldCharType="separate"/>
      </w:r>
      <w:r>
        <w:rPr>
          <w:sz w:val="24"/>
          <w:szCs w:val="24"/>
        </w:rPr>
        <w:t>91</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_Toc29511 </w:instrText>
      </w:r>
      <w:r>
        <w:rPr>
          <w:rFonts w:hint="eastAsia" w:ascii="宋体" w:hAnsi="宋体" w:eastAsia="宋体" w:cs="宋体"/>
          <w:bCs/>
          <w:iCs/>
          <w:caps/>
          <w:sz w:val="24"/>
          <w:szCs w:val="24"/>
        </w:rPr>
        <w:fldChar w:fldCharType="separate"/>
      </w:r>
      <w:r>
        <w:rPr>
          <w:rFonts w:hint="eastAsia" w:ascii="仿宋_GB2312" w:eastAsia="仿宋_GB2312"/>
          <w:sz w:val="24"/>
          <w:szCs w:val="24"/>
        </w:rPr>
        <w:t>6.7.3 等</w:t>
      </w:r>
      <w:r>
        <w:rPr>
          <w:rFonts w:hint="eastAsia" w:ascii="仿宋_GB2312" w:eastAsia="仿宋_GB2312" w:cs="微软雅黑"/>
          <w:sz w:val="24"/>
          <w:szCs w:val="24"/>
        </w:rPr>
        <w:t>级</w:t>
      </w:r>
      <w:r>
        <w:rPr>
          <w:rFonts w:hint="eastAsia" w:ascii="仿宋_GB2312" w:eastAsia="仿宋_GB2312"/>
          <w:sz w:val="24"/>
          <w:szCs w:val="24"/>
        </w:rPr>
        <w:t>升</w:t>
      </w:r>
      <w:r>
        <w:rPr>
          <w:rFonts w:hint="eastAsia" w:ascii="仿宋_GB2312" w:eastAsia="仿宋_GB2312" w:cs="微软雅黑"/>
          <w:sz w:val="24"/>
          <w:szCs w:val="24"/>
        </w:rPr>
        <w:t>级</w:t>
      </w:r>
      <w:r>
        <w:rPr>
          <w:rFonts w:hint="eastAsia" w:ascii="仿宋_GB2312" w:eastAsia="仿宋_GB2312"/>
          <w:sz w:val="24"/>
          <w:szCs w:val="24"/>
        </w:rPr>
        <w:t>智能提醒</w:t>
      </w:r>
      <w:r>
        <w:rPr>
          <w:sz w:val="24"/>
          <w:szCs w:val="24"/>
        </w:rPr>
        <w:tab/>
      </w:r>
      <w:r>
        <w:rPr>
          <w:sz w:val="24"/>
          <w:szCs w:val="24"/>
        </w:rPr>
        <w:fldChar w:fldCharType="begin"/>
      </w:r>
      <w:r>
        <w:rPr>
          <w:sz w:val="24"/>
          <w:szCs w:val="24"/>
        </w:rPr>
        <w:instrText xml:space="preserve"> PAGEREF _Toc29511 \h </w:instrText>
      </w:r>
      <w:r>
        <w:rPr>
          <w:sz w:val="24"/>
          <w:szCs w:val="24"/>
        </w:rPr>
        <w:fldChar w:fldCharType="separate"/>
      </w:r>
      <w:r>
        <w:rPr>
          <w:sz w:val="24"/>
          <w:szCs w:val="24"/>
        </w:rPr>
        <w:t>91</w:t>
      </w:r>
      <w:r>
        <w:rPr>
          <w:sz w:val="24"/>
          <w:szCs w:val="24"/>
        </w:rPr>
        <w:fldChar w:fldCharType="end"/>
      </w:r>
      <w:r>
        <w:rPr>
          <w:rFonts w:hint="eastAsia" w:ascii="宋体" w:hAnsi="宋体" w:eastAsia="宋体" w:cs="宋体"/>
          <w:bCs/>
          <w:iCs/>
          <w:caps/>
          <w:sz w:val="24"/>
          <w:szCs w:val="24"/>
        </w:rPr>
        <w:fldChar w:fldCharType="end"/>
      </w:r>
    </w:p>
    <w:p>
      <w:pPr>
        <w:pStyle w:val="3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_Toc12591 </w:instrText>
      </w:r>
      <w:r>
        <w:rPr>
          <w:rFonts w:hint="eastAsia" w:ascii="宋体" w:hAnsi="宋体" w:eastAsia="宋体" w:cs="宋体"/>
          <w:bCs/>
          <w:iCs/>
          <w:caps/>
          <w:sz w:val="24"/>
          <w:szCs w:val="24"/>
        </w:rPr>
        <w:fldChar w:fldCharType="separate"/>
      </w:r>
      <w:r>
        <w:rPr>
          <w:rFonts w:hint="eastAsia" w:ascii="仿宋_GB2312" w:eastAsia="仿宋_GB2312" w:cs="微软雅黑"/>
          <w:sz w:val="24"/>
          <w:szCs w:val="24"/>
        </w:rPr>
        <w:t>6.8 支撑服务</w:t>
      </w:r>
      <w:r>
        <w:rPr>
          <w:sz w:val="24"/>
          <w:szCs w:val="24"/>
        </w:rPr>
        <w:tab/>
      </w:r>
      <w:r>
        <w:rPr>
          <w:sz w:val="24"/>
          <w:szCs w:val="24"/>
        </w:rPr>
        <w:fldChar w:fldCharType="begin"/>
      </w:r>
      <w:r>
        <w:rPr>
          <w:sz w:val="24"/>
          <w:szCs w:val="24"/>
        </w:rPr>
        <w:instrText xml:space="preserve"> PAGEREF _Toc12591 \h </w:instrText>
      </w:r>
      <w:r>
        <w:rPr>
          <w:sz w:val="24"/>
          <w:szCs w:val="24"/>
        </w:rPr>
        <w:fldChar w:fldCharType="separate"/>
      </w:r>
      <w:r>
        <w:rPr>
          <w:sz w:val="24"/>
          <w:szCs w:val="24"/>
        </w:rPr>
        <w:t>91</w:t>
      </w:r>
      <w:r>
        <w:rPr>
          <w:sz w:val="24"/>
          <w:szCs w:val="24"/>
        </w:rPr>
        <w:fldChar w:fldCharType="end"/>
      </w:r>
      <w:r>
        <w:rPr>
          <w:rFonts w:hint="eastAsia" w:ascii="宋体" w:hAnsi="宋体" w:eastAsia="宋体" w:cs="宋体"/>
          <w:bCs/>
          <w:iCs/>
          <w:caps/>
          <w:sz w:val="24"/>
          <w:szCs w:val="24"/>
        </w:rPr>
        <w:fldChar w:fldCharType="end"/>
      </w:r>
    </w:p>
    <w:p>
      <w:pPr>
        <w:pStyle w:val="3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_Toc13185 </w:instrText>
      </w:r>
      <w:r>
        <w:rPr>
          <w:rFonts w:hint="eastAsia" w:ascii="宋体" w:hAnsi="宋体" w:eastAsia="宋体" w:cs="宋体"/>
          <w:bCs/>
          <w:iCs/>
          <w:caps/>
          <w:sz w:val="24"/>
          <w:szCs w:val="24"/>
        </w:rPr>
        <w:fldChar w:fldCharType="separate"/>
      </w:r>
      <w:r>
        <w:rPr>
          <w:rFonts w:hint="eastAsia" w:ascii="仿宋_GB2312" w:eastAsia="仿宋_GB2312" w:cs="微软雅黑"/>
          <w:sz w:val="24"/>
          <w:szCs w:val="24"/>
          <w:lang w:val="en-US" w:eastAsia="zh-CN"/>
        </w:rPr>
        <w:t>6.9 支撑环境（集采）</w:t>
      </w:r>
      <w:r>
        <w:rPr>
          <w:sz w:val="24"/>
          <w:szCs w:val="24"/>
        </w:rPr>
        <w:tab/>
      </w:r>
      <w:r>
        <w:rPr>
          <w:sz w:val="24"/>
          <w:szCs w:val="24"/>
        </w:rPr>
        <w:fldChar w:fldCharType="begin"/>
      </w:r>
      <w:r>
        <w:rPr>
          <w:sz w:val="24"/>
          <w:szCs w:val="24"/>
        </w:rPr>
        <w:instrText xml:space="preserve"> PAGEREF _Toc13185 \h </w:instrText>
      </w:r>
      <w:r>
        <w:rPr>
          <w:sz w:val="24"/>
          <w:szCs w:val="24"/>
        </w:rPr>
        <w:fldChar w:fldCharType="separate"/>
      </w:r>
      <w:r>
        <w:rPr>
          <w:sz w:val="24"/>
          <w:szCs w:val="24"/>
        </w:rPr>
        <w:t>93</w:t>
      </w:r>
      <w:r>
        <w:rPr>
          <w:sz w:val="24"/>
          <w:szCs w:val="24"/>
        </w:rPr>
        <w:fldChar w:fldCharType="end"/>
      </w:r>
      <w:r>
        <w:rPr>
          <w:rFonts w:hint="eastAsia" w:ascii="宋体" w:hAnsi="宋体" w:eastAsia="宋体" w:cs="宋体"/>
          <w:bCs/>
          <w:iCs/>
          <w:caps/>
          <w:sz w:val="24"/>
          <w:szCs w:val="24"/>
        </w:rPr>
        <w:fldChar w:fldCharType="end"/>
      </w:r>
    </w:p>
    <w:p>
      <w:pPr>
        <w:pStyle w:val="25"/>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_Toc32352 </w:instrText>
      </w:r>
      <w:r>
        <w:rPr>
          <w:rFonts w:hint="eastAsia" w:ascii="宋体" w:hAnsi="宋体" w:eastAsia="宋体" w:cs="宋体"/>
          <w:bCs/>
          <w:iCs/>
          <w:caps/>
          <w:sz w:val="24"/>
          <w:szCs w:val="24"/>
        </w:rPr>
        <w:fldChar w:fldCharType="separate"/>
      </w:r>
      <w:r>
        <w:rPr>
          <w:rFonts w:hint="eastAsia" w:ascii="仿宋_GB2312" w:hAnsi="仿宋" w:eastAsia="仿宋_GB2312"/>
          <w:sz w:val="24"/>
          <w:szCs w:val="24"/>
          <w:lang w:val="en-US"/>
        </w:rPr>
        <w:t xml:space="preserve">第七章 </w:t>
      </w:r>
      <w:r>
        <w:rPr>
          <w:rFonts w:hint="eastAsia" w:ascii="仿宋_GB2312" w:hAnsi="仿宋" w:eastAsia="仿宋_GB2312"/>
          <w:sz w:val="24"/>
          <w:szCs w:val="24"/>
        </w:rPr>
        <w:t>“</w:t>
      </w:r>
      <w:r>
        <w:rPr>
          <w:rFonts w:hint="eastAsia" w:ascii="仿宋_GB2312" w:hAnsi="仿宋" w:eastAsia="仿宋_GB2312" w:cs="宋体"/>
          <w:sz w:val="24"/>
          <w:szCs w:val="24"/>
        </w:rPr>
        <w:t>一张图</w:t>
      </w:r>
      <w:r>
        <w:rPr>
          <w:rFonts w:hint="eastAsia" w:ascii="仿宋_GB2312" w:hAnsi="仿宋" w:eastAsia="仿宋_GB2312"/>
          <w:sz w:val="24"/>
          <w:szCs w:val="24"/>
        </w:rPr>
        <w:t>”部署</w:t>
      </w:r>
      <w:r>
        <w:rPr>
          <w:sz w:val="24"/>
          <w:szCs w:val="24"/>
        </w:rPr>
        <w:tab/>
      </w:r>
      <w:r>
        <w:rPr>
          <w:sz w:val="24"/>
          <w:szCs w:val="24"/>
        </w:rPr>
        <w:fldChar w:fldCharType="begin"/>
      </w:r>
      <w:r>
        <w:rPr>
          <w:sz w:val="24"/>
          <w:szCs w:val="24"/>
        </w:rPr>
        <w:instrText xml:space="preserve"> PAGEREF _Toc32352 \h </w:instrText>
      </w:r>
      <w:r>
        <w:rPr>
          <w:sz w:val="24"/>
          <w:szCs w:val="24"/>
        </w:rPr>
        <w:fldChar w:fldCharType="separate"/>
      </w:r>
      <w:r>
        <w:rPr>
          <w:sz w:val="24"/>
          <w:szCs w:val="24"/>
        </w:rPr>
        <w:t>93</w:t>
      </w:r>
      <w:r>
        <w:rPr>
          <w:sz w:val="24"/>
          <w:szCs w:val="24"/>
        </w:rPr>
        <w:fldChar w:fldCharType="end"/>
      </w:r>
      <w:r>
        <w:rPr>
          <w:rFonts w:hint="eastAsia" w:ascii="宋体" w:hAnsi="宋体" w:eastAsia="宋体" w:cs="宋体"/>
          <w:bCs/>
          <w:iCs/>
          <w:caps/>
          <w:sz w:val="24"/>
          <w:szCs w:val="24"/>
        </w:rPr>
        <w:fldChar w:fldCharType="end"/>
      </w:r>
    </w:p>
    <w:p>
      <w:pPr>
        <w:pStyle w:val="3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_Toc22128 </w:instrText>
      </w:r>
      <w:r>
        <w:rPr>
          <w:rFonts w:hint="eastAsia" w:ascii="宋体" w:hAnsi="宋体" w:eastAsia="宋体" w:cs="宋体"/>
          <w:bCs/>
          <w:iCs/>
          <w:caps/>
          <w:sz w:val="24"/>
          <w:szCs w:val="24"/>
        </w:rPr>
        <w:fldChar w:fldCharType="separate"/>
      </w:r>
      <w:r>
        <w:rPr>
          <w:rFonts w:hint="eastAsia" w:ascii="仿宋_GB2312" w:eastAsia="仿宋_GB2312"/>
          <w:sz w:val="24"/>
          <w:szCs w:val="24"/>
        </w:rPr>
        <w:t>7.1 一张图部署服务</w:t>
      </w:r>
      <w:r>
        <w:rPr>
          <w:sz w:val="24"/>
          <w:szCs w:val="24"/>
        </w:rPr>
        <w:tab/>
      </w:r>
      <w:r>
        <w:rPr>
          <w:sz w:val="24"/>
          <w:szCs w:val="24"/>
        </w:rPr>
        <w:fldChar w:fldCharType="begin"/>
      </w:r>
      <w:r>
        <w:rPr>
          <w:sz w:val="24"/>
          <w:szCs w:val="24"/>
        </w:rPr>
        <w:instrText xml:space="preserve"> PAGEREF _Toc22128 \h </w:instrText>
      </w:r>
      <w:r>
        <w:rPr>
          <w:sz w:val="24"/>
          <w:szCs w:val="24"/>
        </w:rPr>
        <w:fldChar w:fldCharType="separate"/>
      </w:r>
      <w:r>
        <w:rPr>
          <w:sz w:val="24"/>
          <w:szCs w:val="24"/>
        </w:rPr>
        <w:t>93</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_Toc22950 </w:instrText>
      </w:r>
      <w:r>
        <w:rPr>
          <w:rFonts w:hint="eastAsia" w:ascii="宋体" w:hAnsi="宋体" w:eastAsia="宋体" w:cs="宋体"/>
          <w:bCs/>
          <w:iCs/>
          <w:caps/>
          <w:sz w:val="24"/>
          <w:szCs w:val="24"/>
        </w:rPr>
        <w:fldChar w:fldCharType="separate"/>
      </w:r>
      <w:r>
        <w:rPr>
          <w:rFonts w:hint="eastAsia" w:ascii="仿宋_GB2312" w:eastAsia="仿宋_GB2312"/>
          <w:sz w:val="24"/>
          <w:szCs w:val="24"/>
        </w:rPr>
        <w:t>7.1.1 地图数据内容</w:t>
      </w:r>
      <w:r>
        <w:rPr>
          <w:sz w:val="24"/>
          <w:szCs w:val="24"/>
        </w:rPr>
        <w:tab/>
      </w:r>
      <w:r>
        <w:rPr>
          <w:sz w:val="24"/>
          <w:szCs w:val="24"/>
        </w:rPr>
        <w:fldChar w:fldCharType="begin"/>
      </w:r>
      <w:r>
        <w:rPr>
          <w:sz w:val="24"/>
          <w:szCs w:val="24"/>
        </w:rPr>
        <w:instrText xml:space="preserve"> PAGEREF _Toc22950 \h </w:instrText>
      </w:r>
      <w:r>
        <w:rPr>
          <w:sz w:val="24"/>
          <w:szCs w:val="24"/>
        </w:rPr>
        <w:fldChar w:fldCharType="separate"/>
      </w:r>
      <w:r>
        <w:rPr>
          <w:sz w:val="24"/>
          <w:szCs w:val="24"/>
        </w:rPr>
        <w:t>93</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_Toc19847 </w:instrText>
      </w:r>
      <w:r>
        <w:rPr>
          <w:rFonts w:hint="eastAsia" w:ascii="宋体" w:hAnsi="宋体" w:eastAsia="宋体" w:cs="宋体"/>
          <w:bCs/>
          <w:iCs/>
          <w:caps/>
          <w:sz w:val="24"/>
          <w:szCs w:val="24"/>
        </w:rPr>
        <w:fldChar w:fldCharType="separate"/>
      </w:r>
      <w:r>
        <w:rPr>
          <w:rFonts w:hint="eastAsia" w:ascii="仿宋_GB2312" w:eastAsia="仿宋_GB2312"/>
          <w:sz w:val="24"/>
          <w:szCs w:val="24"/>
        </w:rPr>
        <w:t>7.1.2 部署实施工作</w:t>
      </w:r>
      <w:r>
        <w:rPr>
          <w:sz w:val="24"/>
          <w:szCs w:val="24"/>
        </w:rPr>
        <w:tab/>
      </w:r>
      <w:r>
        <w:rPr>
          <w:sz w:val="24"/>
          <w:szCs w:val="24"/>
        </w:rPr>
        <w:fldChar w:fldCharType="begin"/>
      </w:r>
      <w:r>
        <w:rPr>
          <w:sz w:val="24"/>
          <w:szCs w:val="24"/>
        </w:rPr>
        <w:instrText xml:space="preserve"> PAGEREF _Toc19847 \h </w:instrText>
      </w:r>
      <w:r>
        <w:rPr>
          <w:sz w:val="24"/>
          <w:szCs w:val="24"/>
        </w:rPr>
        <w:fldChar w:fldCharType="separate"/>
      </w:r>
      <w:r>
        <w:rPr>
          <w:sz w:val="24"/>
          <w:szCs w:val="24"/>
        </w:rPr>
        <w:t>100</w:t>
      </w:r>
      <w:r>
        <w:rPr>
          <w:sz w:val="24"/>
          <w:szCs w:val="24"/>
        </w:rPr>
        <w:fldChar w:fldCharType="end"/>
      </w:r>
      <w:r>
        <w:rPr>
          <w:rFonts w:hint="eastAsia" w:ascii="宋体" w:hAnsi="宋体" w:eastAsia="宋体" w:cs="宋体"/>
          <w:bCs/>
          <w:iCs/>
          <w:caps/>
          <w:sz w:val="24"/>
          <w:szCs w:val="24"/>
        </w:rPr>
        <w:fldChar w:fldCharType="end"/>
      </w:r>
    </w:p>
    <w:p>
      <w:pPr>
        <w:pStyle w:val="3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_Toc23114 </w:instrText>
      </w:r>
      <w:r>
        <w:rPr>
          <w:rFonts w:hint="eastAsia" w:ascii="宋体" w:hAnsi="宋体" w:eastAsia="宋体" w:cs="宋体"/>
          <w:bCs/>
          <w:iCs/>
          <w:caps/>
          <w:sz w:val="24"/>
          <w:szCs w:val="24"/>
        </w:rPr>
        <w:fldChar w:fldCharType="separate"/>
      </w:r>
      <w:r>
        <w:rPr>
          <w:rFonts w:hint="eastAsia" w:ascii="仿宋_GB2312" w:eastAsia="仿宋_GB2312"/>
          <w:sz w:val="24"/>
          <w:szCs w:val="24"/>
        </w:rPr>
        <w:t>7.2 地图来源</w:t>
      </w:r>
      <w:r>
        <w:rPr>
          <w:sz w:val="24"/>
          <w:szCs w:val="24"/>
        </w:rPr>
        <w:tab/>
      </w:r>
      <w:r>
        <w:rPr>
          <w:sz w:val="24"/>
          <w:szCs w:val="24"/>
        </w:rPr>
        <w:fldChar w:fldCharType="begin"/>
      </w:r>
      <w:r>
        <w:rPr>
          <w:sz w:val="24"/>
          <w:szCs w:val="24"/>
        </w:rPr>
        <w:instrText xml:space="preserve"> PAGEREF _Toc23114 \h </w:instrText>
      </w:r>
      <w:r>
        <w:rPr>
          <w:sz w:val="24"/>
          <w:szCs w:val="24"/>
        </w:rPr>
        <w:fldChar w:fldCharType="separate"/>
      </w:r>
      <w:r>
        <w:rPr>
          <w:sz w:val="24"/>
          <w:szCs w:val="24"/>
        </w:rPr>
        <w:t>101</w:t>
      </w:r>
      <w:r>
        <w:rPr>
          <w:sz w:val="24"/>
          <w:szCs w:val="24"/>
        </w:rPr>
        <w:fldChar w:fldCharType="end"/>
      </w:r>
      <w:r>
        <w:rPr>
          <w:rFonts w:hint="eastAsia" w:ascii="宋体" w:hAnsi="宋体" w:eastAsia="宋体" w:cs="宋体"/>
          <w:bCs/>
          <w:iCs/>
          <w:caps/>
          <w:sz w:val="24"/>
          <w:szCs w:val="24"/>
        </w:rPr>
        <w:fldChar w:fldCharType="end"/>
      </w:r>
    </w:p>
    <w:p>
      <w:pPr>
        <w:pStyle w:val="3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_Toc6144 </w:instrText>
      </w:r>
      <w:r>
        <w:rPr>
          <w:rFonts w:hint="eastAsia" w:ascii="宋体" w:hAnsi="宋体" w:eastAsia="宋体" w:cs="宋体"/>
          <w:bCs/>
          <w:iCs/>
          <w:caps/>
          <w:sz w:val="24"/>
          <w:szCs w:val="24"/>
        </w:rPr>
        <w:fldChar w:fldCharType="separate"/>
      </w:r>
      <w:r>
        <w:rPr>
          <w:rFonts w:hint="eastAsia" w:ascii="仿宋_GB2312" w:eastAsia="仿宋_GB2312"/>
          <w:sz w:val="24"/>
          <w:szCs w:val="24"/>
        </w:rPr>
        <w:t>7.3 建设需求</w:t>
      </w:r>
      <w:r>
        <w:rPr>
          <w:sz w:val="24"/>
          <w:szCs w:val="24"/>
        </w:rPr>
        <w:tab/>
      </w:r>
      <w:r>
        <w:rPr>
          <w:sz w:val="24"/>
          <w:szCs w:val="24"/>
        </w:rPr>
        <w:fldChar w:fldCharType="begin"/>
      </w:r>
      <w:r>
        <w:rPr>
          <w:sz w:val="24"/>
          <w:szCs w:val="24"/>
        </w:rPr>
        <w:instrText xml:space="preserve"> PAGEREF _Toc6144 \h </w:instrText>
      </w:r>
      <w:r>
        <w:rPr>
          <w:sz w:val="24"/>
          <w:szCs w:val="24"/>
        </w:rPr>
        <w:fldChar w:fldCharType="separate"/>
      </w:r>
      <w:r>
        <w:rPr>
          <w:sz w:val="24"/>
          <w:szCs w:val="24"/>
        </w:rPr>
        <w:t>101</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_Toc6990 </w:instrText>
      </w:r>
      <w:r>
        <w:rPr>
          <w:rFonts w:hint="eastAsia" w:ascii="宋体" w:hAnsi="宋体" w:eastAsia="宋体" w:cs="宋体"/>
          <w:bCs/>
          <w:iCs/>
          <w:caps/>
          <w:sz w:val="24"/>
          <w:szCs w:val="24"/>
        </w:rPr>
        <w:fldChar w:fldCharType="separate"/>
      </w:r>
      <w:r>
        <w:rPr>
          <w:rFonts w:hint="eastAsia" w:ascii="仿宋_GB2312" w:eastAsia="仿宋_GB2312"/>
          <w:sz w:val="24"/>
          <w:szCs w:val="24"/>
        </w:rPr>
        <w:t>7.3.1 一张图部署</w:t>
      </w:r>
      <w:r>
        <w:rPr>
          <w:sz w:val="24"/>
          <w:szCs w:val="24"/>
        </w:rPr>
        <w:tab/>
      </w:r>
      <w:r>
        <w:rPr>
          <w:sz w:val="24"/>
          <w:szCs w:val="24"/>
        </w:rPr>
        <w:fldChar w:fldCharType="begin"/>
      </w:r>
      <w:r>
        <w:rPr>
          <w:sz w:val="24"/>
          <w:szCs w:val="24"/>
        </w:rPr>
        <w:instrText xml:space="preserve"> PAGEREF _Toc6990 \h </w:instrText>
      </w:r>
      <w:r>
        <w:rPr>
          <w:sz w:val="24"/>
          <w:szCs w:val="24"/>
        </w:rPr>
        <w:fldChar w:fldCharType="separate"/>
      </w:r>
      <w:r>
        <w:rPr>
          <w:sz w:val="24"/>
          <w:szCs w:val="24"/>
        </w:rPr>
        <w:t>101</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_Toc25279 </w:instrText>
      </w:r>
      <w:r>
        <w:rPr>
          <w:rFonts w:hint="eastAsia" w:ascii="宋体" w:hAnsi="宋体" w:eastAsia="宋体" w:cs="宋体"/>
          <w:bCs/>
          <w:iCs/>
          <w:caps/>
          <w:sz w:val="24"/>
          <w:szCs w:val="24"/>
        </w:rPr>
        <w:fldChar w:fldCharType="separate"/>
      </w:r>
      <w:r>
        <w:rPr>
          <w:rFonts w:hint="eastAsia" w:ascii="仿宋_GB2312" w:eastAsia="仿宋_GB2312"/>
          <w:sz w:val="24"/>
          <w:szCs w:val="24"/>
        </w:rPr>
        <w:t>7.3.2 一张图系统安装</w:t>
      </w:r>
      <w:r>
        <w:rPr>
          <w:sz w:val="24"/>
          <w:szCs w:val="24"/>
        </w:rPr>
        <w:tab/>
      </w:r>
      <w:r>
        <w:rPr>
          <w:sz w:val="24"/>
          <w:szCs w:val="24"/>
        </w:rPr>
        <w:fldChar w:fldCharType="begin"/>
      </w:r>
      <w:r>
        <w:rPr>
          <w:sz w:val="24"/>
          <w:szCs w:val="24"/>
        </w:rPr>
        <w:instrText xml:space="preserve"> PAGEREF _Toc25279 \h </w:instrText>
      </w:r>
      <w:r>
        <w:rPr>
          <w:sz w:val="24"/>
          <w:szCs w:val="24"/>
        </w:rPr>
        <w:fldChar w:fldCharType="separate"/>
      </w:r>
      <w:r>
        <w:rPr>
          <w:sz w:val="24"/>
          <w:szCs w:val="24"/>
        </w:rPr>
        <w:t>101</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_Toc17485 </w:instrText>
      </w:r>
      <w:r>
        <w:rPr>
          <w:rFonts w:hint="eastAsia" w:ascii="宋体" w:hAnsi="宋体" w:eastAsia="宋体" w:cs="宋体"/>
          <w:bCs/>
          <w:iCs/>
          <w:caps/>
          <w:sz w:val="24"/>
          <w:szCs w:val="24"/>
        </w:rPr>
        <w:fldChar w:fldCharType="separate"/>
      </w:r>
      <w:r>
        <w:rPr>
          <w:rFonts w:hint="eastAsia" w:ascii="仿宋_GB2312" w:eastAsia="仿宋_GB2312"/>
          <w:sz w:val="24"/>
          <w:szCs w:val="24"/>
        </w:rPr>
        <w:t>7.3.3 数据生产切割和清洗</w:t>
      </w:r>
      <w:r>
        <w:rPr>
          <w:sz w:val="24"/>
          <w:szCs w:val="24"/>
        </w:rPr>
        <w:tab/>
      </w:r>
      <w:r>
        <w:rPr>
          <w:sz w:val="24"/>
          <w:szCs w:val="24"/>
        </w:rPr>
        <w:fldChar w:fldCharType="begin"/>
      </w:r>
      <w:r>
        <w:rPr>
          <w:sz w:val="24"/>
          <w:szCs w:val="24"/>
        </w:rPr>
        <w:instrText xml:space="preserve"> PAGEREF _Toc17485 \h </w:instrText>
      </w:r>
      <w:r>
        <w:rPr>
          <w:sz w:val="24"/>
          <w:szCs w:val="24"/>
        </w:rPr>
        <w:fldChar w:fldCharType="separate"/>
      </w:r>
      <w:r>
        <w:rPr>
          <w:sz w:val="24"/>
          <w:szCs w:val="24"/>
        </w:rPr>
        <w:t>101</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_Toc13359 </w:instrText>
      </w:r>
      <w:r>
        <w:rPr>
          <w:rFonts w:hint="eastAsia" w:ascii="宋体" w:hAnsi="宋体" w:eastAsia="宋体" w:cs="宋体"/>
          <w:bCs/>
          <w:iCs/>
          <w:caps/>
          <w:sz w:val="24"/>
          <w:szCs w:val="24"/>
        </w:rPr>
        <w:fldChar w:fldCharType="separate"/>
      </w:r>
      <w:r>
        <w:rPr>
          <w:rFonts w:hint="eastAsia" w:ascii="仿宋_GB2312" w:eastAsia="仿宋_GB2312"/>
          <w:sz w:val="24"/>
          <w:szCs w:val="24"/>
        </w:rPr>
        <w:t>7.3.4 数据导入梳理</w:t>
      </w:r>
      <w:r>
        <w:rPr>
          <w:sz w:val="24"/>
          <w:szCs w:val="24"/>
        </w:rPr>
        <w:tab/>
      </w:r>
      <w:r>
        <w:rPr>
          <w:sz w:val="24"/>
          <w:szCs w:val="24"/>
        </w:rPr>
        <w:fldChar w:fldCharType="begin"/>
      </w:r>
      <w:r>
        <w:rPr>
          <w:sz w:val="24"/>
          <w:szCs w:val="24"/>
        </w:rPr>
        <w:instrText xml:space="preserve"> PAGEREF _Toc13359 \h </w:instrText>
      </w:r>
      <w:r>
        <w:rPr>
          <w:sz w:val="24"/>
          <w:szCs w:val="24"/>
        </w:rPr>
        <w:fldChar w:fldCharType="separate"/>
      </w:r>
      <w:r>
        <w:rPr>
          <w:sz w:val="24"/>
          <w:szCs w:val="24"/>
        </w:rPr>
        <w:t>102</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_Toc12885 </w:instrText>
      </w:r>
      <w:r>
        <w:rPr>
          <w:rFonts w:hint="eastAsia" w:ascii="宋体" w:hAnsi="宋体" w:eastAsia="宋体" w:cs="宋体"/>
          <w:bCs/>
          <w:iCs/>
          <w:caps/>
          <w:sz w:val="24"/>
          <w:szCs w:val="24"/>
        </w:rPr>
        <w:fldChar w:fldCharType="separate"/>
      </w:r>
      <w:r>
        <w:rPr>
          <w:rFonts w:hint="eastAsia" w:ascii="仿宋_GB2312" w:eastAsia="仿宋_GB2312"/>
          <w:sz w:val="24"/>
          <w:szCs w:val="24"/>
        </w:rPr>
        <w:t>7.3.5 开放平台安装</w:t>
      </w:r>
      <w:r>
        <w:rPr>
          <w:sz w:val="24"/>
          <w:szCs w:val="24"/>
        </w:rPr>
        <w:tab/>
      </w:r>
      <w:r>
        <w:rPr>
          <w:sz w:val="24"/>
          <w:szCs w:val="24"/>
        </w:rPr>
        <w:fldChar w:fldCharType="begin"/>
      </w:r>
      <w:r>
        <w:rPr>
          <w:sz w:val="24"/>
          <w:szCs w:val="24"/>
        </w:rPr>
        <w:instrText xml:space="preserve"> PAGEREF _Toc12885 \h </w:instrText>
      </w:r>
      <w:r>
        <w:rPr>
          <w:sz w:val="24"/>
          <w:szCs w:val="24"/>
        </w:rPr>
        <w:fldChar w:fldCharType="separate"/>
      </w:r>
      <w:r>
        <w:rPr>
          <w:sz w:val="24"/>
          <w:szCs w:val="24"/>
        </w:rPr>
        <w:t>102</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_Toc27695 </w:instrText>
      </w:r>
      <w:r>
        <w:rPr>
          <w:rFonts w:hint="eastAsia" w:ascii="宋体" w:hAnsi="宋体" w:eastAsia="宋体" w:cs="宋体"/>
          <w:bCs/>
          <w:iCs/>
          <w:caps/>
          <w:sz w:val="24"/>
          <w:szCs w:val="24"/>
        </w:rPr>
        <w:fldChar w:fldCharType="separate"/>
      </w:r>
      <w:r>
        <w:rPr>
          <w:rFonts w:hint="eastAsia" w:ascii="仿宋_GB2312" w:eastAsia="仿宋_GB2312"/>
          <w:sz w:val="24"/>
          <w:szCs w:val="24"/>
        </w:rPr>
        <w:t>7.3.6 系统测试</w:t>
      </w:r>
      <w:r>
        <w:rPr>
          <w:sz w:val="24"/>
          <w:szCs w:val="24"/>
        </w:rPr>
        <w:tab/>
      </w:r>
      <w:r>
        <w:rPr>
          <w:sz w:val="24"/>
          <w:szCs w:val="24"/>
        </w:rPr>
        <w:fldChar w:fldCharType="begin"/>
      </w:r>
      <w:r>
        <w:rPr>
          <w:sz w:val="24"/>
          <w:szCs w:val="24"/>
        </w:rPr>
        <w:instrText xml:space="preserve"> PAGEREF _Toc27695 \h </w:instrText>
      </w:r>
      <w:r>
        <w:rPr>
          <w:sz w:val="24"/>
          <w:szCs w:val="24"/>
        </w:rPr>
        <w:fldChar w:fldCharType="separate"/>
      </w:r>
      <w:r>
        <w:rPr>
          <w:sz w:val="24"/>
          <w:szCs w:val="24"/>
        </w:rPr>
        <w:t>102</w:t>
      </w:r>
      <w:r>
        <w:rPr>
          <w:sz w:val="24"/>
          <w:szCs w:val="24"/>
        </w:rPr>
        <w:fldChar w:fldCharType="end"/>
      </w:r>
      <w:r>
        <w:rPr>
          <w:rFonts w:hint="eastAsia" w:ascii="宋体" w:hAnsi="宋体" w:eastAsia="宋体" w:cs="宋体"/>
          <w:bCs/>
          <w:iCs/>
          <w:caps/>
          <w:sz w:val="24"/>
          <w:szCs w:val="24"/>
        </w:rPr>
        <w:fldChar w:fldCharType="end"/>
      </w:r>
    </w:p>
    <w:p>
      <w:pPr>
        <w:pStyle w:val="3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_Toc2219 </w:instrText>
      </w:r>
      <w:r>
        <w:rPr>
          <w:rFonts w:hint="eastAsia" w:ascii="宋体" w:hAnsi="宋体" w:eastAsia="宋体" w:cs="宋体"/>
          <w:bCs/>
          <w:iCs/>
          <w:caps/>
          <w:sz w:val="24"/>
          <w:szCs w:val="24"/>
        </w:rPr>
        <w:fldChar w:fldCharType="separate"/>
      </w:r>
      <w:r>
        <w:rPr>
          <w:rFonts w:hint="eastAsia" w:ascii="仿宋_GB2312" w:eastAsia="仿宋_GB2312"/>
          <w:sz w:val="24"/>
          <w:szCs w:val="24"/>
        </w:rPr>
        <w:t>7.4 部署架构设计</w:t>
      </w:r>
      <w:r>
        <w:rPr>
          <w:sz w:val="24"/>
          <w:szCs w:val="24"/>
        </w:rPr>
        <w:tab/>
      </w:r>
      <w:r>
        <w:rPr>
          <w:sz w:val="24"/>
          <w:szCs w:val="24"/>
        </w:rPr>
        <w:fldChar w:fldCharType="begin"/>
      </w:r>
      <w:r>
        <w:rPr>
          <w:sz w:val="24"/>
          <w:szCs w:val="24"/>
        </w:rPr>
        <w:instrText xml:space="preserve"> PAGEREF _Toc2219 \h </w:instrText>
      </w:r>
      <w:r>
        <w:rPr>
          <w:sz w:val="24"/>
          <w:szCs w:val="24"/>
        </w:rPr>
        <w:fldChar w:fldCharType="separate"/>
      </w:r>
      <w:r>
        <w:rPr>
          <w:sz w:val="24"/>
          <w:szCs w:val="24"/>
        </w:rPr>
        <w:t>103</w:t>
      </w:r>
      <w:r>
        <w:rPr>
          <w:sz w:val="24"/>
          <w:szCs w:val="24"/>
        </w:rPr>
        <w:fldChar w:fldCharType="end"/>
      </w:r>
      <w:r>
        <w:rPr>
          <w:rFonts w:hint="eastAsia" w:ascii="宋体" w:hAnsi="宋体" w:eastAsia="宋体" w:cs="宋体"/>
          <w:bCs/>
          <w:iCs/>
          <w:caps/>
          <w:sz w:val="24"/>
          <w:szCs w:val="24"/>
        </w:rPr>
        <w:fldChar w:fldCharType="end"/>
      </w:r>
    </w:p>
    <w:p>
      <w:pPr>
        <w:pStyle w:val="3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_Toc24654 </w:instrText>
      </w:r>
      <w:r>
        <w:rPr>
          <w:rFonts w:hint="eastAsia" w:ascii="宋体" w:hAnsi="宋体" w:eastAsia="宋体" w:cs="宋体"/>
          <w:bCs/>
          <w:iCs/>
          <w:caps/>
          <w:sz w:val="24"/>
          <w:szCs w:val="24"/>
        </w:rPr>
        <w:fldChar w:fldCharType="separate"/>
      </w:r>
      <w:r>
        <w:rPr>
          <w:rFonts w:hint="eastAsia" w:ascii="仿宋_GB2312" w:eastAsia="仿宋_GB2312"/>
          <w:sz w:val="24"/>
          <w:szCs w:val="24"/>
        </w:rPr>
        <w:t>7.5 进度计划要求</w:t>
      </w:r>
      <w:r>
        <w:rPr>
          <w:sz w:val="24"/>
          <w:szCs w:val="24"/>
        </w:rPr>
        <w:tab/>
      </w:r>
      <w:r>
        <w:rPr>
          <w:sz w:val="24"/>
          <w:szCs w:val="24"/>
        </w:rPr>
        <w:fldChar w:fldCharType="begin"/>
      </w:r>
      <w:r>
        <w:rPr>
          <w:sz w:val="24"/>
          <w:szCs w:val="24"/>
        </w:rPr>
        <w:instrText xml:space="preserve"> PAGEREF _Toc24654 \h </w:instrText>
      </w:r>
      <w:r>
        <w:rPr>
          <w:sz w:val="24"/>
          <w:szCs w:val="24"/>
        </w:rPr>
        <w:fldChar w:fldCharType="separate"/>
      </w:r>
      <w:r>
        <w:rPr>
          <w:sz w:val="24"/>
          <w:szCs w:val="24"/>
        </w:rPr>
        <w:t>103</w:t>
      </w:r>
      <w:r>
        <w:rPr>
          <w:sz w:val="24"/>
          <w:szCs w:val="24"/>
        </w:rPr>
        <w:fldChar w:fldCharType="end"/>
      </w:r>
      <w:r>
        <w:rPr>
          <w:rFonts w:hint="eastAsia" w:ascii="宋体" w:hAnsi="宋体" w:eastAsia="宋体" w:cs="宋体"/>
          <w:bCs/>
          <w:iCs/>
          <w:caps/>
          <w:sz w:val="24"/>
          <w:szCs w:val="24"/>
        </w:rPr>
        <w:fldChar w:fldCharType="end"/>
      </w:r>
    </w:p>
    <w:p>
      <w:pPr>
        <w:pStyle w:val="3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_Toc28821 </w:instrText>
      </w:r>
      <w:r>
        <w:rPr>
          <w:rFonts w:hint="eastAsia" w:ascii="宋体" w:hAnsi="宋体" w:eastAsia="宋体" w:cs="宋体"/>
          <w:bCs/>
          <w:iCs/>
          <w:caps/>
          <w:sz w:val="24"/>
          <w:szCs w:val="24"/>
        </w:rPr>
        <w:fldChar w:fldCharType="separate"/>
      </w:r>
      <w:r>
        <w:rPr>
          <w:rFonts w:hint="eastAsia" w:ascii="仿宋_GB2312" w:eastAsia="仿宋_GB2312"/>
          <w:sz w:val="24"/>
          <w:szCs w:val="24"/>
        </w:rPr>
        <w:t>7.6 支撑环境</w:t>
      </w:r>
      <w:r>
        <w:rPr>
          <w:rFonts w:hint="eastAsia" w:ascii="仿宋_GB2312" w:eastAsia="仿宋_GB2312"/>
          <w:sz w:val="24"/>
          <w:szCs w:val="24"/>
          <w:lang w:eastAsia="zh-CN"/>
        </w:rPr>
        <w:t>（</w:t>
      </w:r>
      <w:r>
        <w:rPr>
          <w:rFonts w:hint="eastAsia" w:ascii="仿宋_GB2312" w:eastAsia="仿宋_GB2312"/>
          <w:sz w:val="24"/>
          <w:szCs w:val="24"/>
          <w:lang w:val="en-US" w:eastAsia="zh-CN"/>
        </w:rPr>
        <w:t>集采</w:t>
      </w:r>
      <w:r>
        <w:rPr>
          <w:rFonts w:hint="eastAsia" w:ascii="仿宋_GB2312" w:eastAsia="仿宋_GB2312"/>
          <w:sz w:val="24"/>
          <w:szCs w:val="24"/>
          <w:lang w:eastAsia="zh-CN"/>
        </w:rPr>
        <w:t>）</w:t>
      </w:r>
      <w:r>
        <w:rPr>
          <w:sz w:val="24"/>
          <w:szCs w:val="24"/>
        </w:rPr>
        <w:tab/>
      </w:r>
      <w:r>
        <w:rPr>
          <w:sz w:val="24"/>
          <w:szCs w:val="24"/>
        </w:rPr>
        <w:fldChar w:fldCharType="begin"/>
      </w:r>
      <w:r>
        <w:rPr>
          <w:sz w:val="24"/>
          <w:szCs w:val="24"/>
        </w:rPr>
        <w:instrText xml:space="preserve"> PAGEREF _Toc28821 \h </w:instrText>
      </w:r>
      <w:r>
        <w:rPr>
          <w:sz w:val="24"/>
          <w:szCs w:val="24"/>
        </w:rPr>
        <w:fldChar w:fldCharType="separate"/>
      </w:r>
      <w:r>
        <w:rPr>
          <w:sz w:val="24"/>
          <w:szCs w:val="24"/>
        </w:rPr>
        <w:t>104</w:t>
      </w:r>
      <w:r>
        <w:rPr>
          <w:sz w:val="24"/>
          <w:szCs w:val="24"/>
        </w:rPr>
        <w:fldChar w:fldCharType="end"/>
      </w:r>
      <w:r>
        <w:rPr>
          <w:rFonts w:hint="eastAsia" w:ascii="宋体" w:hAnsi="宋体" w:eastAsia="宋体" w:cs="宋体"/>
          <w:bCs/>
          <w:iCs/>
          <w:caps/>
          <w:sz w:val="24"/>
          <w:szCs w:val="24"/>
        </w:rPr>
        <w:fldChar w:fldCharType="end"/>
      </w:r>
    </w:p>
    <w:p>
      <w:pPr>
        <w:pStyle w:val="25"/>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_Toc24283 </w:instrText>
      </w:r>
      <w:r>
        <w:rPr>
          <w:rFonts w:hint="eastAsia" w:ascii="宋体" w:hAnsi="宋体" w:eastAsia="宋体" w:cs="宋体"/>
          <w:bCs/>
          <w:iCs/>
          <w:caps/>
          <w:sz w:val="24"/>
          <w:szCs w:val="24"/>
        </w:rPr>
        <w:fldChar w:fldCharType="separate"/>
      </w:r>
      <w:r>
        <w:rPr>
          <w:rFonts w:hint="eastAsia" w:ascii="仿宋_GB2312" w:hAnsi="仿宋" w:eastAsia="仿宋_GB2312"/>
          <w:sz w:val="24"/>
          <w:szCs w:val="24"/>
          <w:lang w:val="en-US"/>
        </w:rPr>
        <w:t xml:space="preserve">第八章 </w:t>
      </w:r>
      <w:r>
        <w:rPr>
          <w:rFonts w:hint="eastAsia" w:ascii="仿宋_GB2312" w:hAnsi="仿宋" w:eastAsia="仿宋_GB2312" w:cs="宋体"/>
          <w:sz w:val="24"/>
          <w:szCs w:val="24"/>
        </w:rPr>
        <w:t>技术服务及其他要求</w:t>
      </w:r>
      <w:r>
        <w:rPr>
          <w:sz w:val="24"/>
          <w:szCs w:val="24"/>
        </w:rPr>
        <w:tab/>
      </w:r>
      <w:r>
        <w:rPr>
          <w:sz w:val="24"/>
          <w:szCs w:val="24"/>
        </w:rPr>
        <w:fldChar w:fldCharType="begin"/>
      </w:r>
      <w:r>
        <w:rPr>
          <w:sz w:val="24"/>
          <w:szCs w:val="24"/>
        </w:rPr>
        <w:instrText xml:space="preserve"> PAGEREF _Toc24283 \h </w:instrText>
      </w:r>
      <w:r>
        <w:rPr>
          <w:sz w:val="24"/>
          <w:szCs w:val="24"/>
        </w:rPr>
        <w:fldChar w:fldCharType="separate"/>
      </w:r>
      <w:r>
        <w:rPr>
          <w:sz w:val="24"/>
          <w:szCs w:val="24"/>
        </w:rPr>
        <w:t>105</w:t>
      </w:r>
      <w:r>
        <w:rPr>
          <w:sz w:val="24"/>
          <w:szCs w:val="24"/>
        </w:rPr>
        <w:fldChar w:fldCharType="end"/>
      </w:r>
      <w:r>
        <w:rPr>
          <w:rFonts w:hint="eastAsia" w:ascii="宋体" w:hAnsi="宋体" w:eastAsia="宋体" w:cs="宋体"/>
          <w:bCs/>
          <w:iCs/>
          <w:caps/>
          <w:sz w:val="24"/>
          <w:szCs w:val="24"/>
        </w:rPr>
        <w:fldChar w:fldCharType="end"/>
      </w:r>
    </w:p>
    <w:p>
      <w:pPr>
        <w:pStyle w:val="3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_Toc18598 </w:instrText>
      </w:r>
      <w:r>
        <w:rPr>
          <w:rFonts w:hint="eastAsia" w:ascii="宋体" w:hAnsi="宋体" w:eastAsia="宋体" w:cs="宋体"/>
          <w:bCs/>
          <w:iCs/>
          <w:caps/>
          <w:sz w:val="24"/>
          <w:szCs w:val="24"/>
        </w:rPr>
        <w:fldChar w:fldCharType="separate"/>
      </w:r>
      <w:r>
        <w:rPr>
          <w:rFonts w:hint="eastAsia" w:ascii="仿宋_GB2312" w:eastAsia="仿宋_GB2312"/>
          <w:sz w:val="24"/>
          <w:szCs w:val="24"/>
        </w:rPr>
        <w:t>8.1 性能需求</w:t>
      </w:r>
      <w:r>
        <w:rPr>
          <w:sz w:val="24"/>
          <w:szCs w:val="24"/>
        </w:rPr>
        <w:tab/>
      </w:r>
      <w:r>
        <w:rPr>
          <w:sz w:val="24"/>
          <w:szCs w:val="24"/>
        </w:rPr>
        <w:fldChar w:fldCharType="begin"/>
      </w:r>
      <w:r>
        <w:rPr>
          <w:sz w:val="24"/>
          <w:szCs w:val="24"/>
        </w:rPr>
        <w:instrText xml:space="preserve"> PAGEREF _Toc18598 \h </w:instrText>
      </w:r>
      <w:r>
        <w:rPr>
          <w:sz w:val="24"/>
          <w:szCs w:val="24"/>
        </w:rPr>
        <w:fldChar w:fldCharType="separate"/>
      </w:r>
      <w:r>
        <w:rPr>
          <w:sz w:val="24"/>
          <w:szCs w:val="24"/>
        </w:rPr>
        <w:t>105</w:t>
      </w:r>
      <w:r>
        <w:rPr>
          <w:sz w:val="24"/>
          <w:szCs w:val="24"/>
        </w:rPr>
        <w:fldChar w:fldCharType="end"/>
      </w:r>
      <w:r>
        <w:rPr>
          <w:rFonts w:hint="eastAsia" w:ascii="宋体" w:hAnsi="宋体" w:eastAsia="宋体" w:cs="宋体"/>
          <w:bCs/>
          <w:iCs/>
          <w:caps/>
          <w:sz w:val="24"/>
          <w:szCs w:val="24"/>
        </w:rPr>
        <w:fldChar w:fldCharType="end"/>
      </w:r>
    </w:p>
    <w:p>
      <w:pPr>
        <w:pStyle w:val="3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_Toc30623 </w:instrText>
      </w:r>
      <w:r>
        <w:rPr>
          <w:rFonts w:hint="eastAsia" w:ascii="宋体" w:hAnsi="宋体" w:eastAsia="宋体" w:cs="宋体"/>
          <w:bCs/>
          <w:iCs/>
          <w:caps/>
          <w:sz w:val="24"/>
          <w:szCs w:val="24"/>
        </w:rPr>
        <w:fldChar w:fldCharType="separate"/>
      </w:r>
      <w:r>
        <w:rPr>
          <w:rFonts w:hint="eastAsia" w:ascii="仿宋_GB2312" w:eastAsia="仿宋_GB2312"/>
          <w:sz w:val="24"/>
          <w:szCs w:val="24"/>
        </w:rPr>
        <w:t>8.2 集成需求</w:t>
      </w:r>
      <w:r>
        <w:rPr>
          <w:sz w:val="24"/>
          <w:szCs w:val="24"/>
        </w:rPr>
        <w:tab/>
      </w:r>
      <w:r>
        <w:rPr>
          <w:sz w:val="24"/>
          <w:szCs w:val="24"/>
        </w:rPr>
        <w:fldChar w:fldCharType="begin"/>
      </w:r>
      <w:r>
        <w:rPr>
          <w:sz w:val="24"/>
          <w:szCs w:val="24"/>
        </w:rPr>
        <w:instrText xml:space="preserve"> PAGEREF _Toc30623 \h </w:instrText>
      </w:r>
      <w:r>
        <w:rPr>
          <w:sz w:val="24"/>
          <w:szCs w:val="24"/>
        </w:rPr>
        <w:fldChar w:fldCharType="separate"/>
      </w:r>
      <w:r>
        <w:rPr>
          <w:sz w:val="24"/>
          <w:szCs w:val="24"/>
        </w:rPr>
        <w:t>105</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_Toc18198 </w:instrText>
      </w:r>
      <w:r>
        <w:rPr>
          <w:rFonts w:hint="eastAsia" w:ascii="宋体" w:hAnsi="宋体" w:eastAsia="宋体" w:cs="宋体"/>
          <w:bCs/>
          <w:iCs/>
          <w:caps/>
          <w:sz w:val="24"/>
          <w:szCs w:val="24"/>
        </w:rPr>
        <w:fldChar w:fldCharType="separate"/>
      </w:r>
      <w:r>
        <w:rPr>
          <w:rFonts w:hint="eastAsia" w:ascii="仿宋_GB2312" w:eastAsia="仿宋_GB2312"/>
          <w:sz w:val="24"/>
          <w:szCs w:val="24"/>
        </w:rPr>
        <w:t>8.2.1 短信接口</w:t>
      </w:r>
      <w:r>
        <w:rPr>
          <w:sz w:val="24"/>
          <w:szCs w:val="24"/>
        </w:rPr>
        <w:tab/>
      </w:r>
      <w:r>
        <w:rPr>
          <w:sz w:val="24"/>
          <w:szCs w:val="24"/>
        </w:rPr>
        <w:fldChar w:fldCharType="begin"/>
      </w:r>
      <w:r>
        <w:rPr>
          <w:sz w:val="24"/>
          <w:szCs w:val="24"/>
        </w:rPr>
        <w:instrText xml:space="preserve"> PAGEREF _Toc18198 \h </w:instrText>
      </w:r>
      <w:r>
        <w:rPr>
          <w:sz w:val="24"/>
          <w:szCs w:val="24"/>
        </w:rPr>
        <w:fldChar w:fldCharType="separate"/>
      </w:r>
      <w:r>
        <w:rPr>
          <w:sz w:val="24"/>
          <w:szCs w:val="24"/>
        </w:rPr>
        <w:t>105</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_Toc7993 </w:instrText>
      </w:r>
      <w:r>
        <w:rPr>
          <w:rFonts w:hint="eastAsia" w:ascii="宋体" w:hAnsi="宋体" w:eastAsia="宋体" w:cs="宋体"/>
          <w:bCs/>
          <w:iCs/>
          <w:caps/>
          <w:sz w:val="24"/>
          <w:szCs w:val="24"/>
        </w:rPr>
        <w:fldChar w:fldCharType="separate"/>
      </w:r>
      <w:r>
        <w:rPr>
          <w:rFonts w:hint="eastAsia" w:ascii="仿宋_GB2312" w:eastAsia="仿宋_GB2312"/>
          <w:sz w:val="24"/>
          <w:szCs w:val="24"/>
        </w:rPr>
        <w:t>8.2.2 地图接口</w:t>
      </w:r>
      <w:r>
        <w:rPr>
          <w:sz w:val="24"/>
          <w:szCs w:val="24"/>
        </w:rPr>
        <w:tab/>
      </w:r>
      <w:r>
        <w:rPr>
          <w:sz w:val="24"/>
          <w:szCs w:val="24"/>
        </w:rPr>
        <w:fldChar w:fldCharType="begin"/>
      </w:r>
      <w:r>
        <w:rPr>
          <w:sz w:val="24"/>
          <w:szCs w:val="24"/>
        </w:rPr>
        <w:instrText xml:space="preserve"> PAGEREF _Toc7993 \h </w:instrText>
      </w:r>
      <w:r>
        <w:rPr>
          <w:sz w:val="24"/>
          <w:szCs w:val="24"/>
        </w:rPr>
        <w:fldChar w:fldCharType="separate"/>
      </w:r>
      <w:r>
        <w:rPr>
          <w:sz w:val="24"/>
          <w:szCs w:val="24"/>
        </w:rPr>
        <w:t>105</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_Toc28717 </w:instrText>
      </w:r>
      <w:r>
        <w:rPr>
          <w:rFonts w:hint="eastAsia" w:ascii="宋体" w:hAnsi="宋体" w:eastAsia="宋体" w:cs="宋体"/>
          <w:bCs/>
          <w:iCs/>
          <w:caps/>
          <w:sz w:val="24"/>
          <w:szCs w:val="24"/>
        </w:rPr>
        <w:fldChar w:fldCharType="separate"/>
      </w:r>
      <w:r>
        <w:rPr>
          <w:rFonts w:hint="eastAsia" w:ascii="仿宋_GB2312" w:eastAsia="仿宋_GB2312"/>
          <w:sz w:val="24"/>
          <w:szCs w:val="24"/>
        </w:rPr>
        <w:t>8.2.3 天气接口</w:t>
      </w:r>
      <w:r>
        <w:rPr>
          <w:sz w:val="24"/>
          <w:szCs w:val="24"/>
        </w:rPr>
        <w:tab/>
      </w:r>
      <w:r>
        <w:rPr>
          <w:sz w:val="24"/>
          <w:szCs w:val="24"/>
        </w:rPr>
        <w:fldChar w:fldCharType="begin"/>
      </w:r>
      <w:r>
        <w:rPr>
          <w:sz w:val="24"/>
          <w:szCs w:val="24"/>
        </w:rPr>
        <w:instrText xml:space="preserve"> PAGEREF _Toc28717 \h </w:instrText>
      </w:r>
      <w:r>
        <w:rPr>
          <w:sz w:val="24"/>
          <w:szCs w:val="24"/>
        </w:rPr>
        <w:fldChar w:fldCharType="separate"/>
      </w:r>
      <w:r>
        <w:rPr>
          <w:sz w:val="24"/>
          <w:szCs w:val="24"/>
        </w:rPr>
        <w:t>105</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_Toc10858 </w:instrText>
      </w:r>
      <w:r>
        <w:rPr>
          <w:rFonts w:hint="eastAsia" w:ascii="宋体" w:hAnsi="宋体" w:eastAsia="宋体" w:cs="宋体"/>
          <w:bCs/>
          <w:iCs/>
          <w:caps/>
          <w:sz w:val="24"/>
          <w:szCs w:val="24"/>
        </w:rPr>
        <w:fldChar w:fldCharType="separate"/>
      </w:r>
      <w:r>
        <w:rPr>
          <w:rFonts w:hint="eastAsia" w:ascii="仿宋_GB2312" w:eastAsia="仿宋_GB2312"/>
          <w:sz w:val="24"/>
          <w:szCs w:val="24"/>
        </w:rPr>
        <w:t>8.2.4 联网汇聚接口</w:t>
      </w:r>
      <w:r>
        <w:rPr>
          <w:sz w:val="24"/>
          <w:szCs w:val="24"/>
        </w:rPr>
        <w:tab/>
      </w:r>
      <w:r>
        <w:rPr>
          <w:sz w:val="24"/>
          <w:szCs w:val="24"/>
        </w:rPr>
        <w:fldChar w:fldCharType="begin"/>
      </w:r>
      <w:r>
        <w:rPr>
          <w:sz w:val="24"/>
          <w:szCs w:val="24"/>
        </w:rPr>
        <w:instrText xml:space="preserve"> PAGEREF _Toc10858 \h </w:instrText>
      </w:r>
      <w:r>
        <w:rPr>
          <w:sz w:val="24"/>
          <w:szCs w:val="24"/>
        </w:rPr>
        <w:fldChar w:fldCharType="separate"/>
      </w:r>
      <w:r>
        <w:rPr>
          <w:sz w:val="24"/>
          <w:szCs w:val="24"/>
        </w:rPr>
        <w:t>105</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_Toc2260 </w:instrText>
      </w:r>
      <w:r>
        <w:rPr>
          <w:rFonts w:hint="eastAsia" w:ascii="宋体" w:hAnsi="宋体" w:eastAsia="宋体" w:cs="宋体"/>
          <w:bCs/>
          <w:iCs/>
          <w:caps/>
          <w:sz w:val="24"/>
          <w:szCs w:val="24"/>
        </w:rPr>
        <w:fldChar w:fldCharType="separate"/>
      </w:r>
      <w:r>
        <w:rPr>
          <w:rFonts w:hint="eastAsia" w:ascii="仿宋_GB2312" w:eastAsia="仿宋_GB2312"/>
          <w:sz w:val="24"/>
          <w:szCs w:val="24"/>
        </w:rPr>
        <w:t>8.2.5 互联网地图接口</w:t>
      </w:r>
      <w:r>
        <w:rPr>
          <w:sz w:val="24"/>
          <w:szCs w:val="24"/>
        </w:rPr>
        <w:tab/>
      </w:r>
      <w:r>
        <w:rPr>
          <w:sz w:val="24"/>
          <w:szCs w:val="24"/>
        </w:rPr>
        <w:fldChar w:fldCharType="begin"/>
      </w:r>
      <w:r>
        <w:rPr>
          <w:sz w:val="24"/>
          <w:szCs w:val="24"/>
        </w:rPr>
        <w:instrText xml:space="preserve"> PAGEREF _Toc2260 \h </w:instrText>
      </w:r>
      <w:r>
        <w:rPr>
          <w:sz w:val="24"/>
          <w:szCs w:val="24"/>
        </w:rPr>
        <w:fldChar w:fldCharType="separate"/>
      </w:r>
      <w:r>
        <w:rPr>
          <w:sz w:val="24"/>
          <w:szCs w:val="24"/>
        </w:rPr>
        <w:t>105</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_Toc18660 </w:instrText>
      </w:r>
      <w:r>
        <w:rPr>
          <w:rFonts w:hint="eastAsia" w:ascii="宋体" w:hAnsi="宋体" w:eastAsia="宋体" w:cs="宋体"/>
          <w:bCs/>
          <w:iCs/>
          <w:caps/>
          <w:sz w:val="24"/>
          <w:szCs w:val="24"/>
        </w:rPr>
        <w:fldChar w:fldCharType="separate"/>
      </w:r>
      <w:r>
        <w:rPr>
          <w:rFonts w:hint="eastAsia" w:ascii="仿宋_GB2312" w:eastAsia="仿宋_GB2312"/>
          <w:sz w:val="24"/>
          <w:szCs w:val="24"/>
        </w:rPr>
        <w:t>8.2.6 指挥中心信息报送系统对接接口</w:t>
      </w:r>
      <w:r>
        <w:rPr>
          <w:sz w:val="24"/>
          <w:szCs w:val="24"/>
        </w:rPr>
        <w:tab/>
      </w:r>
      <w:r>
        <w:rPr>
          <w:sz w:val="24"/>
          <w:szCs w:val="24"/>
        </w:rPr>
        <w:fldChar w:fldCharType="begin"/>
      </w:r>
      <w:r>
        <w:rPr>
          <w:sz w:val="24"/>
          <w:szCs w:val="24"/>
        </w:rPr>
        <w:instrText xml:space="preserve"> PAGEREF _Toc18660 \h </w:instrText>
      </w:r>
      <w:r>
        <w:rPr>
          <w:sz w:val="24"/>
          <w:szCs w:val="24"/>
        </w:rPr>
        <w:fldChar w:fldCharType="separate"/>
      </w:r>
      <w:r>
        <w:rPr>
          <w:sz w:val="24"/>
          <w:szCs w:val="24"/>
        </w:rPr>
        <w:t>106</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_Toc11963 </w:instrText>
      </w:r>
      <w:r>
        <w:rPr>
          <w:rFonts w:hint="eastAsia" w:ascii="宋体" w:hAnsi="宋体" w:eastAsia="宋体" w:cs="宋体"/>
          <w:bCs/>
          <w:iCs/>
          <w:caps/>
          <w:sz w:val="24"/>
          <w:szCs w:val="24"/>
        </w:rPr>
        <w:fldChar w:fldCharType="separate"/>
      </w:r>
      <w:r>
        <w:rPr>
          <w:rFonts w:hint="eastAsia" w:ascii="仿宋_GB2312" w:eastAsia="仿宋_GB2312"/>
          <w:sz w:val="24"/>
          <w:szCs w:val="24"/>
        </w:rPr>
        <w:t>8.2.7 总队智能指挥系统对接</w:t>
      </w:r>
      <w:r>
        <w:rPr>
          <w:sz w:val="24"/>
          <w:szCs w:val="24"/>
        </w:rPr>
        <w:tab/>
      </w:r>
      <w:r>
        <w:rPr>
          <w:sz w:val="24"/>
          <w:szCs w:val="24"/>
        </w:rPr>
        <w:fldChar w:fldCharType="begin"/>
      </w:r>
      <w:r>
        <w:rPr>
          <w:sz w:val="24"/>
          <w:szCs w:val="24"/>
        </w:rPr>
        <w:instrText xml:space="preserve"> PAGEREF _Toc11963 \h </w:instrText>
      </w:r>
      <w:r>
        <w:rPr>
          <w:sz w:val="24"/>
          <w:szCs w:val="24"/>
        </w:rPr>
        <w:fldChar w:fldCharType="separate"/>
      </w:r>
      <w:r>
        <w:rPr>
          <w:sz w:val="24"/>
          <w:szCs w:val="24"/>
        </w:rPr>
        <w:t>106</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_Toc9037 </w:instrText>
      </w:r>
      <w:r>
        <w:rPr>
          <w:rFonts w:hint="eastAsia" w:ascii="宋体" w:hAnsi="宋体" w:eastAsia="宋体" w:cs="宋体"/>
          <w:bCs/>
          <w:iCs/>
          <w:caps/>
          <w:sz w:val="24"/>
          <w:szCs w:val="24"/>
        </w:rPr>
        <w:fldChar w:fldCharType="separate"/>
      </w:r>
      <w:r>
        <w:rPr>
          <w:rFonts w:hint="eastAsia" w:ascii="仿宋_GB2312" w:eastAsia="仿宋_GB2312"/>
          <w:sz w:val="24"/>
          <w:szCs w:val="24"/>
        </w:rPr>
        <w:t>8.2.8 无线对讲系统对接</w:t>
      </w:r>
      <w:r>
        <w:rPr>
          <w:sz w:val="24"/>
          <w:szCs w:val="24"/>
        </w:rPr>
        <w:tab/>
      </w:r>
      <w:r>
        <w:rPr>
          <w:sz w:val="24"/>
          <w:szCs w:val="24"/>
        </w:rPr>
        <w:fldChar w:fldCharType="begin"/>
      </w:r>
      <w:r>
        <w:rPr>
          <w:sz w:val="24"/>
          <w:szCs w:val="24"/>
        </w:rPr>
        <w:instrText xml:space="preserve"> PAGEREF _Toc9037 \h </w:instrText>
      </w:r>
      <w:r>
        <w:rPr>
          <w:sz w:val="24"/>
          <w:szCs w:val="24"/>
        </w:rPr>
        <w:fldChar w:fldCharType="separate"/>
      </w:r>
      <w:r>
        <w:rPr>
          <w:sz w:val="24"/>
          <w:szCs w:val="24"/>
        </w:rPr>
        <w:t>106</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_Toc19138 </w:instrText>
      </w:r>
      <w:r>
        <w:rPr>
          <w:rFonts w:hint="eastAsia" w:ascii="宋体" w:hAnsi="宋体" w:eastAsia="宋体" w:cs="宋体"/>
          <w:bCs/>
          <w:iCs/>
          <w:caps/>
          <w:sz w:val="24"/>
          <w:szCs w:val="24"/>
        </w:rPr>
        <w:fldChar w:fldCharType="separate"/>
      </w:r>
      <w:r>
        <w:rPr>
          <w:rFonts w:hint="eastAsia" w:ascii="仿宋_GB2312" w:eastAsia="仿宋_GB2312"/>
          <w:sz w:val="24"/>
          <w:szCs w:val="24"/>
        </w:rPr>
        <w:t>8.2.9 短信平台对接</w:t>
      </w:r>
      <w:r>
        <w:rPr>
          <w:sz w:val="24"/>
          <w:szCs w:val="24"/>
        </w:rPr>
        <w:tab/>
      </w:r>
      <w:r>
        <w:rPr>
          <w:sz w:val="24"/>
          <w:szCs w:val="24"/>
        </w:rPr>
        <w:fldChar w:fldCharType="begin"/>
      </w:r>
      <w:r>
        <w:rPr>
          <w:sz w:val="24"/>
          <w:szCs w:val="24"/>
        </w:rPr>
        <w:instrText xml:space="preserve"> PAGEREF _Toc19138 \h </w:instrText>
      </w:r>
      <w:r>
        <w:rPr>
          <w:sz w:val="24"/>
          <w:szCs w:val="24"/>
        </w:rPr>
        <w:fldChar w:fldCharType="separate"/>
      </w:r>
      <w:r>
        <w:rPr>
          <w:sz w:val="24"/>
          <w:szCs w:val="24"/>
        </w:rPr>
        <w:t>106</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_Toc7828 </w:instrText>
      </w:r>
      <w:r>
        <w:rPr>
          <w:rFonts w:hint="eastAsia" w:ascii="宋体" w:hAnsi="宋体" w:eastAsia="宋体" w:cs="宋体"/>
          <w:bCs/>
          <w:iCs/>
          <w:caps/>
          <w:sz w:val="24"/>
          <w:szCs w:val="24"/>
        </w:rPr>
        <w:fldChar w:fldCharType="separate"/>
      </w:r>
      <w:r>
        <w:rPr>
          <w:rFonts w:hint="eastAsia" w:ascii="仿宋_GB2312" w:eastAsia="仿宋_GB2312"/>
          <w:sz w:val="24"/>
          <w:szCs w:val="24"/>
        </w:rPr>
        <w:t>8.2.10 一体化业务信息系统对接</w:t>
      </w:r>
      <w:r>
        <w:rPr>
          <w:sz w:val="24"/>
          <w:szCs w:val="24"/>
        </w:rPr>
        <w:tab/>
      </w:r>
      <w:r>
        <w:rPr>
          <w:sz w:val="24"/>
          <w:szCs w:val="24"/>
        </w:rPr>
        <w:fldChar w:fldCharType="begin"/>
      </w:r>
      <w:r>
        <w:rPr>
          <w:sz w:val="24"/>
          <w:szCs w:val="24"/>
        </w:rPr>
        <w:instrText xml:space="preserve"> PAGEREF _Toc7828 \h </w:instrText>
      </w:r>
      <w:r>
        <w:rPr>
          <w:sz w:val="24"/>
          <w:szCs w:val="24"/>
        </w:rPr>
        <w:fldChar w:fldCharType="separate"/>
      </w:r>
      <w:r>
        <w:rPr>
          <w:sz w:val="24"/>
          <w:szCs w:val="24"/>
        </w:rPr>
        <w:t>106</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_Toc30589 </w:instrText>
      </w:r>
      <w:r>
        <w:rPr>
          <w:rFonts w:hint="eastAsia" w:ascii="宋体" w:hAnsi="宋体" w:eastAsia="宋体" w:cs="宋体"/>
          <w:bCs/>
          <w:iCs/>
          <w:caps/>
          <w:sz w:val="24"/>
          <w:szCs w:val="24"/>
        </w:rPr>
        <w:fldChar w:fldCharType="separate"/>
      </w:r>
      <w:r>
        <w:rPr>
          <w:rFonts w:hint="eastAsia" w:ascii="仿宋_GB2312" w:eastAsia="仿宋_GB2312"/>
          <w:sz w:val="24"/>
          <w:szCs w:val="24"/>
        </w:rPr>
        <w:t>8.2.11 装备管理系统对接</w:t>
      </w:r>
      <w:r>
        <w:rPr>
          <w:sz w:val="24"/>
          <w:szCs w:val="24"/>
        </w:rPr>
        <w:tab/>
      </w:r>
      <w:r>
        <w:rPr>
          <w:sz w:val="24"/>
          <w:szCs w:val="24"/>
        </w:rPr>
        <w:fldChar w:fldCharType="begin"/>
      </w:r>
      <w:r>
        <w:rPr>
          <w:sz w:val="24"/>
          <w:szCs w:val="24"/>
        </w:rPr>
        <w:instrText xml:space="preserve"> PAGEREF _Toc30589 \h </w:instrText>
      </w:r>
      <w:r>
        <w:rPr>
          <w:sz w:val="24"/>
          <w:szCs w:val="24"/>
        </w:rPr>
        <w:fldChar w:fldCharType="separate"/>
      </w:r>
      <w:r>
        <w:rPr>
          <w:sz w:val="24"/>
          <w:szCs w:val="24"/>
        </w:rPr>
        <w:t>106</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_Toc5844 </w:instrText>
      </w:r>
      <w:r>
        <w:rPr>
          <w:rFonts w:hint="eastAsia" w:ascii="宋体" w:hAnsi="宋体" w:eastAsia="宋体" w:cs="宋体"/>
          <w:bCs/>
          <w:iCs/>
          <w:caps/>
          <w:sz w:val="24"/>
          <w:szCs w:val="24"/>
        </w:rPr>
        <w:fldChar w:fldCharType="separate"/>
      </w:r>
      <w:r>
        <w:rPr>
          <w:rFonts w:hint="eastAsia" w:ascii="仿宋_GB2312" w:eastAsia="仿宋_GB2312"/>
          <w:sz w:val="24"/>
          <w:szCs w:val="24"/>
        </w:rPr>
        <w:t>8.2.12 北斗/GPS定位平台对接接口</w:t>
      </w:r>
      <w:r>
        <w:rPr>
          <w:sz w:val="24"/>
          <w:szCs w:val="24"/>
        </w:rPr>
        <w:tab/>
      </w:r>
      <w:r>
        <w:rPr>
          <w:sz w:val="24"/>
          <w:szCs w:val="24"/>
        </w:rPr>
        <w:fldChar w:fldCharType="begin"/>
      </w:r>
      <w:r>
        <w:rPr>
          <w:sz w:val="24"/>
          <w:szCs w:val="24"/>
        </w:rPr>
        <w:instrText xml:space="preserve"> PAGEREF _Toc5844 \h </w:instrText>
      </w:r>
      <w:r>
        <w:rPr>
          <w:sz w:val="24"/>
          <w:szCs w:val="24"/>
        </w:rPr>
        <w:fldChar w:fldCharType="separate"/>
      </w:r>
      <w:r>
        <w:rPr>
          <w:sz w:val="24"/>
          <w:szCs w:val="24"/>
        </w:rPr>
        <w:t>106</w:t>
      </w:r>
      <w:r>
        <w:rPr>
          <w:sz w:val="24"/>
          <w:szCs w:val="24"/>
        </w:rPr>
        <w:fldChar w:fldCharType="end"/>
      </w:r>
      <w:r>
        <w:rPr>
          <w:rFonts w:hint="eastAsia" w:ascii="宋体" w:hAnsi="宋体" w:eastAsia="宋体" w:cs="宋体"/>
          <w:bCs/>
          <w:iCs/>
          <w:caps/>
          <w:sz w:val="24"/>
          <w:szCs w:val="24"/>
        </w:rPr>
        <w:fldChar w:fldCharType="end"/>
      </w:r>
    </w:p>
    <w:p>
      <w:pPr>
        <w:pStyle w:val="3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_Toc1294 </w:instrText>
      </w:r>
      <w:r>
        <w:rPr>
          <w:rFonts w:hint="eastAsia" w:ascii="宋体" w:hAnsi="宋体" w:eastAsia="宋体" w:cs="宋体"/>
          <w:bCs/>
          <w:iCs/>
          <w:caps/>
          <w:sz w:val="24"/>
          <w:szCs w:val="24"/>
        </w:rPr>
        <w:fldChar w:fldCharType="separate"/>
      </w:r>
      <w:r>
        <w:rPr>
          <w:rFonts w:hint="eastAsia" w:ascii="仿宋_GB2312" w:eastAsia="仿宋_GB2312"/>
          <w:sz w:val="24"/>
          <w:szCs w:val="24"/>
        </w:rPr>
        <w:t>8.3 系</w:t>
      </w:r>
      <w:r>
        <w:rPr>
          <w:rFonts w:hint="eastAsia" w:ascii="仿宋_GB2312" w:eastAsia="仿宋_GB2312" w:cs="微软雅黑"/>
          <w:sz w:val="24"/>
          <w:szCs w:val="24"/>
        </w:rPr>
        <w:t>统</w:t>
      </w:r>
      <w:r>
        <w:rPr>
          <w:rFonts w:hint="eastAsia" w:ascii="仿宋_GB2312" w:eastAsia="仿宋_GB2312"/>
          <w:sz w:val="24"/>
          <w:szCs w:val="24"/>
        </w:rPr>
        <w:t>建</w:t>
      </w:r>
      <w:r>
        <w:rPr>
          <w:rFonts w:hint="eastAsia" w:ascii="仿宋_GB2312" w:eastAsia="仿宋_GB2312" w:cs="微软雅黑"/>
          <w:sz w:val="24"/>
          <w:szCs w:val="24"/>
        </w:rPr>
        <w:t>设</w:t>
      </w:r>
      <w:r>
        <w:rPr>
          <w:rFonts w:hint="eastAsia" w:ascii="仿宋_GB2312" w:eastAsia="仿宋_GB2312"/>
          <w:sz w:val="24"/>
          <w:szCs w:val="24"/>
        </w:rPr>
        <w:t>要求</w:t>
      </w:r>
      <w:r>
        <w:rPr>
          <w:sz w:val="24"/>
          <w:szCs w:val="24"/>
        </w:rPr>
        <w:tab/>
      </w:r>
      <w:r>
        <w:rPr>
          <w:sz w:val="24"/>
          <w:szCs w:val="24"/>
        </w:rPr>
        <w:fldChar w:fldCharType="begin"/>
      </w:r>
      <w:r>
        <w:rPr>
          <w:sz w:val="24"/>
          <w:szCs w:val="24"/>
        </w:rPr>
        <w:instrText xml:space="preserve"> PAGEREF _Toc1294 \h </w:instrText>
      </w:r>
      <w:r>
        <w:rPr>
          <w:sz w:val="24"/>
          <w:szCs w:val="24"/>
        </w:rPr>
        <w:fldChar w:fldCharType="separate"/>
      </w:r>
      <w:r>
        <w:rPr>
          <w:sz w:val="24"/>
          <w:szCs w:val="24"/>
        </w:rPr>
        <w:t>106</w:t>
      </w:r>
      <w:r>
        <w:rPr>
          <w:sz w:val="24"/>
          <w:szCs w:val="24"/>
        </w:rPr>
        <w:fldChar w:fldCharType="end"/>
      </w:r>
      <w:r>
        <w:rPr>
          <w:rFonts w:hint="eastAsia" w:ascii="宋体" w:hAnsi="宋体" w:eastAsia="宋体" w:cs="宋体"/>
          <w:bCs/>
          <w:iCs/>
          <w:caps/>
          <w:sz w:val="24"/>
          <w:szCs w:val="24"/>
        </w:rPr>
        <w:fldChar w:fldCharType="end"/>
      </w:r>
    </w:p>
    <w:p>
      <w:pPr>
        <w:pStyle w:val="3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_Toc13902 </w:instrText>
      </w:r>
      <w:r>
        <w:rPr>
          <w:rFonts w:hint="eastAsia" w:ascii="宋体" w:hAnsi="宋体" w:eastAsia="宋体" w:cs="宋体"/>
          <w:bCs/>
          <w:iCs/>
          <w:caps/>
          <w:sz w:val="24"/>
          <w:szCs w:val="24"/>
        </w:rPr>
        <w:fldChar w:fldCharType="separate"/>
      </w:r>
      <w:r>
        <w:rPr>
          <w:rFonts w:hint="eastAsia" w:ascii="仿宋_GB2312" w:eastAsia="仿宋_GB2312"/>
          <w:sz w:val="24"/>
          <w:szCs w:val="24"/>
        </w:rPr>
        <w:t>8.4 系</w:t>
      </w:r>
      <w:r>
        <w:rPr>
          <w:rFonts w:hint="eastAsia" w:ascii="仿宋_GB2312" w:eastAsia="仿宋_GB2312" w:cs="微软雅黑"/>
          <w:sz w:val="24"/>
          <w:szCs w:val="24"/>
        </w:rPr>
        <w:t>统</w:t>
      </w:r>
      <w:r>
        <w:rPr>
          <w:rFonts w:hint="eastAsia" w:ascii="仿宋_GB2312" w:eastAsia="仿宋_GB2312"/>
          <w:sz w:val="24"/>
          <w:szCs w:val="24"/>
        </w:rPr>
        <w:t>安全要求</w:t>
      </w:r>
      <w:r>
        <w:rPr>
          <w:sz w:val="24"/>
          <w:szCs w:val="24"/>
        </w:rPr>
        <w:tab/>
      </w:r>
      <w:r>
        <w:rPr>
          <w:sz w:val="24"/>
          <w:szCs w:val="24"/>
        </w:rPr>
        <w:fldChar w:fldCharType="begin"/>
      </w:r>
      <w:r>
        <w:rPr>
          <w:sz w:val="24"/>
          <w:szCs w:val="24"/>
        </w:rPr>
        <w:instrText xml:space="preserve"> PAGEREF _Toc13902 \h </w:instrText>
      </w:r>
      <w:r>
        <w:rPr>
          <w:sz w:val="24"/>
          <w:szCs w:val="24"/>
        </w:rPr>
        <w:fldChar w:fldCharType="separate"/>
      </w:r>
      <w:r>
        <w:rPr>
          <w:sz w:val="24"/>
          <w:szCs w:val="24"/>
        </w:rPr>
        <w:t>107</w:t>
      </w:r>
      <w:r>
        <w:rPr>
          <w:sz w:val="24"/>
          <w:szCs w:val="24"/>
        </w:rPr>
        <w:fldChar w:fldCharType="end"/>
      </w:r>
      <w:r>
        <w:rPr>
          <w:rFonts w:hint="eastAsia" w:ascii="宋体" w:hAnsi="宋体" w:eastAsia="宋体" w:cs="宋体"/>
          <w:bCs/>
          <w:iCs/>
          <w:caps/>
          <w:sz w:val="24"/>
          <w:szCs w:val="24"/>
        </w:rPr>
        <w:fldChar w:fldCharType="end"/>
      </w:r>
    </w:p>
    <w:p>
      <w:pPr>
        <w:pStyle w:val="3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_Toc19635 </w:instrText>
      </w:r>
      <w:r>
        <w:rPr>
          <w:rFonts w:hint="eastAsia" w:ascii="宋体" w:hAnsi="宋体" w:eastAsia="宋体" w:cs="宋体"/>
          <w:bCs/>
          <w:iCs/>
          <w:caps/>
          <w:sz w:val="24"/>
          <w:szCs w:val="24"/>
        </w:rPr>
        <w:fldChar w:fldCharType="separate"/>
      </w:r>
      <w:r>
        <w:rPr>
          <w:rFonts w:hint="eastAsia" w:ascii="仿宋_GB2312" w:eastAsia="仿宋_GB2312"/>
          <w:sz w:val="24"/>
          <w:szCs w:val="24"/>
        </w:rPr>
        <w:t>8.5 数据技</w:t>
      </w:r>
      <w:r>
        <w:rPr>
          <w:rFonts w:hint="eastAsia" w:ascii="仿宋_GB2312" w:eastAsia="仿宋_GB2312" w:cs="微软雅黑"/>
          <w:sz w:val="24"/>
          <w:szCs w:val="24"/>
        </w:rPr>
        <w:t>术</w:t>
      </w:r>
      <w:r>
        <w:rPr>
          <w:rFonts w:hint="eastAsia" w:ascii="仿宋_GB2312" w:eastAsia="仿宋_GB2312"/>
          <w:sz w:val="24"/>
          <w:szCs w:val="24"/>
        </w:rPr>
        <w:t>要求</w:t>
      </w:r>
      <w:r>
        <w:rPr>
          <w:sz w:val="24"/>
          <w:szCs w:val="24"/>
        </w:rPr>
        <w:tab/>
      </w:r>
      <w:r>
        <w:rPr>
          <w:sz w:val="24"/>
          <w:szCs w:val="24"/>
        </w:rPr>
        <w:fldChar w:fldCharType="begin"/>
      </w:r>
      <w:r>
        <w:rPr>
          <w:sz w:val="24"/>
          <w:szCs w:val="24"/>
        </w:rPr>
        <w:instrText xml:space="preserve"> PAGEREF _Toc19635 \h </w:instrText>
      </w:r>
      <w:r>
        <w:rPr>
          <w:sz w:val="24"/>
          <w:szCs w:val="24"/>
        </w:rPr>
        <w:fldChar w:fldCharType="separate"/>
      </w:r>
      <w:r>
        <w:rPr>
          <w:sz w:val="24"/>
          <w:szCs w:val="24"/>
        </w:rPr>
        <w:t>107</w:t>
      </w:r>
      <w:r>
        <w:rPr>
          <w:sz w:val="24"/>
          <w:szCs w:val="24"/>
        </w:rPr>
        <w:fldChar w:fldCharType="end"/>
      </w:r>
      <w:r>
        <w:rPr>
          <w:rFonts w:hint="eastAsia" w:ascii="宋体" w:hAnsi="宋体" w:eastAsia="宋体" w:cs="宋体"/>
          <w:bCs/>
          <w:iCs/>
          <w:caps/>
          <w:sz w:val="24"/>
          <w:szCs w:val="24"/>
        </w:rPr>
        <w:fldChar w:fldCharType="end"/>
      </w:r>
    </w:p>
    <w:p>
      <w:pPr>
        <w:pStyle w:val="3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_Toc29002 </w:instrText>
      </w:r>
      <w:r>
        <w:rPr>
          <w:rFonts w:hint="eastAsia" w:ascii="宋体" w:hAnsi="宋体" w:eastAsia="宋体" w:cs="宋体"/>
          <w:bCs/>
          <w:iCs/>
          <w:caps/>
          <w:sz w:val="24"/>
          <w:szCs w:val="24"/>
        </w:rPr>
        <w:fldChar w:fldCharType="separate"/>
      </w:r>
      <w:r>
        <w:rPr>
          <w:rFonts w:hint="eastAsia" w:ascii="仿宋_GB2312" w:eastAsia="仿宋_GB2312"/>
          <w:sz w:val="24"/>
          <w:szCs w:val="24"/>
        </w:rPr>
        <w:t>8.6 接口</w:t>
      </w:r>
      <w:r>
        <w:rPr>
          <w:rFonts w:hint="eastAsia" w:ascii="仿宋_GB2312" w:eastAsia="仿宋_GB2312" w:cs="微软雅黑"/>
          <w:sz w:val="24"/>
          <w:szCs w:val="24"/>
        </w:rPr>
        <w:t>标</w:t>
      </w:r>
      <w:r>
        <w:rPr>
          <w:rFonts w:hint="eastAsia" w:ascii="仿宋_GB2312" w:eastAsia="仿宋_GB2312"/>
          <w:sz w:val="24"/>
          <w:szCs w:val="24"/>
        </w:rPr>
        <w:t>准要求</w:t>
      </w:r>
      <w:r>
        <w:rPr>
          <w:sz w:val="24"/>
          <w:szCs w:val="24"/>
        </w:rPr>
        <w:tab/>
      </w:r>
      <w:r>
        <w:rPr>
          <w:sz w:val="24"/>
          <w:szCs w:val="24"/>
        </w:rPr>
        <w:fldChar w:fldCharType="begin"/>
      </w:r>
      <w:r>
        <w:rPr>
          <w:sz w:val="24"/>
          <w:szCs w:val="24"/>
        </w:rPr>
        <w:instrText xml:space="preserve"> PAGEREF _Toc29002 \h </w:instrText>
      </w:r>
      <w:r>
        <w:rPr>
          <w:sz w:val="24"/>
          <w:szCs w:val="24"/>
        </w:rPr>
        <w:fldChar w:fldCharType="separate"/>
      </w:r>
      <w:r>
        <w:rPr>
          <w:sz w:val="24"/>
          <w:szCs w:val="24"/>
        </w:rPr>
        <w:t>108</w:t>
      </w:r>
      <w:r>
        <w:rPr>
          <w:sz w:val="24"/>
          <w:szCs w:val="24"/>
        </w:rPr>
        <w:fldChar w:fldCharType="end"/>
      </w:r>
      <w:r>
        <w:rPr>
          <w:rFonts w:hint="eastAsia" w:ascii="宋体" w:hAnsi="宋体" w:eastAsia="宋体" w:cs="宋体"/>
          <w:bCs/>
          <w:iCs/>
          <w:caps/>
          <w:sz w:val="24"/>
          <w:szCs w:val="24"/>
        </w:rPr>
        <w:fldChar w:fldCharType="end"/>
      </w:r>
    </w:p>
    <w:p>
      <w:pPr>
        <w:pStyle w:val="3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_Toc22951 </w:instrText>
      </w:r>
      <w:r>
        <w:rPr>
          <w:rFonts w:hint="eastAsia" w:ascii="宋体" w:hAnsi="宋体" w:eastAsia="宋体" w:cs="宋体"/>
          <w:bCs/>
          <w:iCs/>
          <w:caps/>
          <w:sz w:val="24"/>
          <w:szCs w:val="24"/>
        </w:rPr>
        <w:fldChar w:fldCharType="separate"/>
      </w:r>
      <w:r>
        <w:rPr>
          <w:rFonts w:hint="eastAsia" w:ascii="仿宋_GB2312" w:eastAsia="仿宋_GB2312"/>
          <w:sz w:val="24"/>
          <w:szCs w:val="24"/>
        </w:rPr>
        <w:t>8.7 服</w:t>
      </w:r>
      <w:r>
        <w:rPr>
          <w:rFonts w:hint="eastAsia" w:ascii="仿宋_GB2312" w:eastAsia="仿宋_GB2312" w:cs="微软雅黑"/>
          <w:sz w:val="24"/>
          <w:szCs w:val="24"/>
        </w:rPr>
        <w:t>务</w:t>
      </w:r>
      <w:r>
        <w:rPr>
          <w:rFonts w:hint="eastAsia" w:ascii="仿宋_GB2312" w:eastAsia="仿宋_GB2312"/>
          <w:sz w:val="24"/>
          <w:szCs w:val="24"/>
        </w:rPr>
        <w:t>与技</w:t>
      </w:r>
      <w:r>
        <w:rPr>
          <w:rFonts w:hint="eastAsia" w:ascii="仿宋_GB2312" w:eastAsia="仿宋_GB2312" w:cs="微软雅黑"/>
          <w:sz w:val="24"/>
          <w:szCs w:val="24"/>
        </w:rPr>
        <w:t>术</w:t>
      </w:r>
      <w:r>
        <w:rPr>
          <w:rFonts w:hint="eastAsia" w:ascii="仿宋_GB2312" w:eastAsia="仿宋_GB2312"/>
          <w:sz w:val="24"/>
          <w:szCs w:val="24"/>
        </w:rPr>
        <w:t>支持要求</w:t>
      </w:r>
      <w:r>
        <w:rPr>
          <w:sz w:val="24"/>
          <w:szCs w:val="24"/>
        </w:rPr>
        <w:tab/>
      </w:r>
      <w:r>
        <w:rPr>
          <w:sz w:val="24"/>
          <w:szCs w:val="24"/>
        </w:rPr>
        <w:fldChar w:fldCharType="begin"/>
      </w:r>
      <w:r>
        <w:rPr>
          <w:sz w:val="24"/>
          <w:szCs w:val="24"/>
        </w:rPr>
        <w:instrText xml:space="preserve"> PAGEREF _Toc22951 \h </w:instrText>
      </w:r>
      <w:r>
        <w:rPr>
          <w:sz w:val="24"/>
          <w:szCs w:val="24"/>
        </w:rPr>
        <w:fldChar w:fldCharType="separate"/>
      </w:r>
      <w:r>
        <w:rPr>
          <w:sz w:val="24"/>
          <w:szCs w:val="24"/>
        </w:rPr>
        <w:t>108</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_Toc13784 </w:instrText>
      </w:r>
      <w:r>
        <w:rPr>
          <w:rFonts w:hint="eastAsia" w:ascii="宋体" w:hAnsi="宋体" w:eastAsia="宋体" w:cs="宋体"/>
          <w:bCs/>
          <w:iCs/>
          <w:caps/>
          <w:sz w:val="24"/>
          <w:szCs w:val="24"/>
        </w:rPr>
        <w:fldChar w:fldCharType="separate"/>
      </w:r>
      <w:r>
        <w:rPr>
          <w:rFonts w:hint="eastAsia" w:ascii="仿宋_GB2312" w:eastAsia="仿宋_GB2312"/>
          <w:sz w:val="24"/>
          <w:szCs w:val="24"/>
        </w:rPr>
        <w:t>8.7.1 技术支持</w:t>
      </w:r>
      <w:r>
        <w:rPr>
          <w:sz w:val="24"/>
          <w:szCs w:val="24"/>
        </w:rPr>
        <w:tab/>
      </w:r>
      <w:r>
        <w:rPr>
          <w:sz w:val="24"/>
          <w:szCs w:val="24"/>
        </w:rPr>
        <w:fldChar w:fldCharType="begin"/>
      </w:r>
      <w:r>
        <w:rPr>
          <w:sz w:val="24"/>
          <w:szCs w:val="24"/>
        </w:rPr>
        <w:instrText xml:space="preserve"> PAGEREF _Toc13784 \h </w:instrText>
      </w:r>
      <w:r>
        <w:rPr>
          <w:sz w:val="24"/>
          <w:szCs w:val="24"/>
        </w:rPr>
        <w:fldChar w:fldCharType="separate"/>
      </w:r>
      <w:r>
        <w:rPr>
          <w:sz w:val="24"/>
          <w:szCs w:val="24"/>
        </w:rPr>
        <w:t>108</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_Toc23128 </w:instrText>
      </w:r>
      <w:r>
        <w:rPr>
          <w:rFonts w:hint="eastAsia" w:ascii="宋体" w:hAnsi="宋体" w:eastAsia="宋体" w:cs="宋体"/>
          <w:bCs/>
          <w:iCs/>
          <w:caps/>
          <w:sz w:val="24"/>
          <w:szCs w:val="24"/>
        </w:rPr>
        <w:fldChar w:fldCharType="separate"/>
      </w:r>
      <w:r>
        <w:rPr>
          <w:rFonts w:hint="eastAsia" w:ascii="仿宋_GB2312" w:eastAsia="仿宋_GB2312"/>
          <w:sz w:val="24"/>
          <w:szCs w:val="24"/>
        </w:rPr>
        <w:t>8.7.2 服务体系</w:t>
      </w:r>
      <w:r>
        <w:rPr>
          <w:sz w:val="24"/>
          <w:szCs w:val="24"/>
        </w:rPr>
        <w:tab/>
      </w:r>
      <w:r>
        <w:rPr>
          <w:sz w:val="24"/>
          <w:szCs w:val="24"/>
        </w:rPr>
        <w:fldChar w:fldCharType="begin"/>
      </w:r>
      <w:r>
        <w:rPr>
          <w:sz w:val="24"/>
          <w:szCs w:val="24"/>
        </w:rPr>
        <w:instrText xml:space="preserve"> PAGEREF _Toc23128 \h </w:instrText>
      </w:r>
      <w:r>
        <w:rPr>
          <w:sz w:val="24"/>
          <w:szCs w:val="24"/>
        </w:rPr>
        <w:fldChar w:fldCharType="separate"/>
      </w:r>
      <w:r>
        <w:rPr>
          <w:sz w:val="24"/>
          <w:szCs w:val="24"/>
        </w:rPr>
        <w:t>108</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_Toc5838 </w:instrText>
      </w:r>
      <w:r>
        <w:rPr>
          <w:rFonts w:hint="eastAsia" w:ascii="宋体" w:hAnsi="宋体" w:eastAsia="宋体" w:cs="宋体"/>
          <w:bCs/>
          <w:iCs/>
          <w:caps/>
          <w:sz w:val="24"/>
          <w:szCs w:val="24"/>
        </w:rPr>
        <w:fldChar w:fldCharType="separate"/>
      </w:r>
      <w:r>
        <w:rPr>
          <w:rFonts w:hint="eastAsia" w:ascii="仿宋_GB2312" w:eastAsia="仿宋_GB2312"/>
          <w:sz w:val="24"/>
          <w:szCs w:val="24"/>
        </w:rPr>
        <w:t>8.7.3 服务响应</w:t>
      </w:r>
      <w:r>
        <w:rPr>
          <w:sz w:val="24"/>
          <w:szCs w:val="24"/>
        </w:rPr>
        <w:tab/>
      </w:r>
      <w:r>
        <w:rPr>
          <w:sz w:val="24"/>
          <w:szCs w:val="24"/>
        </w:rPr>
        <w:fldChar w:fldCharType="begin"/>
      </w:r>
      <w:r>
        <w:rPr>
          <w:sz w:val="24"/>
          <w:szCs w:val="24"/>
        </w:rPr>
        <w:instrText xml:space="preserve"> PAGEREF _Toc5838 \h </w:instrText>
      </w:r>
      <w:r>
        <w:rPr>
          <w:sz w:val="24"/>
          <w:szCs w:val="24"/>
        </w:rPr>
        <w:fldChar w:fldCharType="separate"/>
      </w:r>
      <w:r>
        <w:rPr>
          <w:sz w:val="24"/>
          <w:szCs w:val="24"/>
        </w:rPr>
        <w:t>109</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_Toc9213 </w:instrText>
      </w:r>
      <w:r>
        <w:rPr>
          <w:rFonts w:hint="eastAsia" w:ascii="宋体" w:hAnsi="宋体" w:eastAsia="宋体" w:cs="宋体"/>
          <w:bCs/>
          <w:iCs/>
          <w:caps/>
          <w:sz w:val="24"/>
          <w:szCs w:val="24"/>
        </w:rPr>
        <w:fldChar w:fldCharType="separate"/>
      </w:r>
      <w:r>
        <w:rPr>
          <w:rFonts w:hint="eastAsia" w:ascii="仿宋_GB2312" w:eastAsia="仿宋_GB2312"/>
          <w:sz w:val="24"/>
          <w:szCs w:val="24"/>
        </w:rPr>
        <w:t>8.7.4 稳定性与灾备要求</w:t>
      </w:r>
      <w:r>
        <w:rPr>
          <w:sz w:val="24"/>
          <w:szCs w:val="24"/>
        </w:rPr>
        <w:tab/>
      </w:r>
      <w:r>
        <w:rPr>
          <w:sz w:val="24"/>
          <w:szCs w:val="24"/>
        </w:rPr>
        <w:fldChar w:fldCharType="begin"/>
      </w:r>
      <w:r>
        <w:rPr>
          <w:sz w:val="24"/>
          <w:szCs w:val="24"/>
        </w:rPr>
        <w:instrText xml:space="preserve"> PAGEREF _Toc9213 \h </w:instrText>
      </w:r>
      <w:r>
        <w:rPr>
          <w:sz w:val="24"/>
          <w:szCs w:val="24"/>
        </w:rPr>
        <w:fldChar w:fldCharType="separate"/>
      </w:r>
      <w:r>
        <w:rPr>
          <w:sz w:val="24"/>
          <w:szCs w:val="24"/>
        </w:rPr>
        <w:t>109</w:t>
      </w:r>
      <w:r>
        <w:rPr>
          <w:sz w:val="24"/>
          <w:szCs w:val="24"/>
        </w:rPr>
        <w:fldChar w:fldCharType="end"/>
      </w:r>
      <w:r>
        <w:rPr>
          <w:rFonts w:hint="eastAsia" w:ascii="宋体" w:hAnsi="宋体" w:eastAsia="宋体" w:cs="宋体"/>
          <w:bCs/>
          <w:iCs/>
          <w:caps/>
          <w:sz w:val="24"/>
          <w:szCs w:val="24"/>
        </w:rPr>
        <w:fldChar w:fldCharType="end"/>
      </w:r>
    </w:p>
    <w:p>
      <w:pPr>
        <w:pStyle w:val="2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_Toc13168 </w:instrText>
      </w:r>
      <w:r>
        <w:rPr>
          <w:rFonts w:hint="eastAsia" w:ascii="宋体" w:hAnsi="宋体" w:eastAsia="宋体" w:cs="宋体"/>
          <w:bCs/>
          <w:iCs/>
          <w:caps/>
          <w:sz w:val="24"/>
          <w:szCs w:val="24"/>
        </w:rPr>
        <w:fldChar w:fldCharType="separate"/>
      </w:r>
      <w:r>
        <w:rPr>
          <w:rFonts w:hint="eastAsia" w:ascii="仿宋_GB2312" w:eastAsia="仿宋_GB2312"/>
          <w:sz w:val="24"/>
          <w:szCs w:val="24"/>
        </w:rPr>
        <w:t>8.7.5 运维保障要求</w:t>
      </w:r>
      <w:r>
        <w:rPr>
          <w:sz w:val="24"/>
          <w:szCs w:val="24"/>
        </w:rPr>
        <w:tab/>
      </w:r>
      <w:r>
        <w:rPr>
          <w:sz w:val="24"/>
          <w:szCs w:val="24"/>
        </w:rPr>
        <w:fldChar w:fldCharType="begin"/>
      </w:r>
      <w:r>
        <w:rPr>
          <w:sz w:val="24"/>
          <w:szCs w:val="24"/>
        </w:rPr>
        <w:instrText xml:space="preserve"> PAGEREF _Toc13168 \h </w:instrText>
      </w:r>
      <w:r>
        <w:rPr>
          <w:sz w:val="24"/>
          <w:szCs w:val="24"/>
        </w:rPr>
        <w:fldChar w:fldCharType="separate"/>
      </w:r>
      <w:r>
        <w:rPr>
          <w:sz w:val="24"/>
          <w:szCs w:val="24"/>
        </w:rPr>
        <w:t>109</w:t>
      </w:r>
      <w:r>
        <w:rPr>
          <w:sz w:val="24"/>
          <w:szCs w:val="24"/>
        </w:rPr>
        <w:fldChar w:fldCharType="end"/>
      </w:r>
      <w:r>
        <w:rPr>
          <w:rFonts w:hint="eastAsia" w:ascii="宋体" w:hAnsi="宋体" w:eastAsia="宋体" w:cs="宋体"/>
          <w:bCs/>
          <w:iCs/>
          <w:caps/>
          <w:sz w:val="24"/>
          <w:szCs w:val="24"/>
        </w:rPr>
        <w:fldChar w:fldCharType="end"/>
      </w:r>
    </w:p>
    <w:p>
      <w:pPr>
        <w:pStyle w:val="30"/>
        <w:tabs>
          <w:tab w:val="right" w:leader="dot" w:pos="9632"/>
        </w:tabs>
        <w:spacing w:line="240" w:lineRule="auto"/>
        <w:rPr>
          <w:sz w:val="24"/>
          <w:szCs w:val="24"/>
        </w:rPr>
      </w:pPr>
      <w:r>
        <w:rPr>
          <w:rFonts w:hint="eastAsia" w:ascii="宋体" w:hAnsi="宋体" w:eastAsia="宋体" w:cs="宋体"/>
          <w:bCs/>
          <w:iCs/>
          <w:caps/>
          <w:sz w:val="24"/>
          <w:szCs w:val="24"/>
        </w:rPr>
        <w:fldChar w:fldCharType="begin"/>
      </w:r>
      <w:r>
        <w:rPr>
          <w:rFonts w:hint="eastAsia" w:ascii="宋体" w:hAnsi="宋体" w:eastAsia="宋体" w:cs="宋体"/>
          <w:bCs/>
          <w:iCs/>
          <w:caps/>
          <w:sz w:val="24"/>
          <w:szCs w:val="24"/>
        </w:rPr>
        <w:instrText xml:space="preserve"> HYPERLINK \l _Toc9221 </w:instrText>
      </w:r>
      <w:r>
        <w:rPr>
          <w:rFonts w:hint="eastAsia" w:ascii="宋体" w:hAnsi="宋体" w:eastAsia="宋体" w:cs="宋体"/>
          <w:bCs/>
          <w:iCs/>
          <w:caps/>
          <w:sz w:val="24"/>
          <w:szCs w:val="24"/>
        </w:rPr>
        <w:fldChar w:fldCharType="separate"/>
      </w:r>
      <w:r>
        <w:rPr>
          <w:rFonts w:hint="eastAsia" w:ascii="仿宋_GB2312" w:eastAsia="仿宋_GB2312"/>
          <w:sz w:val="24"/>
          <w:szCs w:val="24"/>
        </w:rPr>
        <w:t>8.8 总体进度要求</w:t>
      </w:r>
      <w:r>
        <w:rPr>
          <w:sz w:val="24"/>
          <w:szCs w:val="24"/>
        </w:rPr>
        <w:tab/>
      </w:r>
      <w:r>
        <w:rPr>
          <w:sz w:val="24"/>
          <w:szCs w:val="24"/>
        </w:rPr>
        <w:fldChar w:fldCharType="begin"/>
      </w:r>
      <w:r>
        <w:rPr>
          <w:sz w:val="24"/>
          <w:szCs w:val="24"/>
        </w:rPr>
        <w:instrText xml:space="preserve"> PAGEREF _Toc9221 \h </w:instrText>
      </w:r>
      <w:r>
        <w:rPr>
          <w:sz w:val="24"/>
          <w:szCs w:val="24"/>
        </w:rPr>
        <w:fldChar w:fldCharType="separate"/>
      </w:r>
      <w:r>
        <w:rPr>
          <w:sz w:val="24"/>
          <w:szCs w:val="24"/>
        </w:rPr>
        <w:t>110</w:t>
      </w:r>
      <w:r>
        <w:rPr>
          <w:sz w:val="24"/>
          <w:szCs w:val="24"/>
        </w:rPr>
        <w:fldChar w:fldCharType="end"/>
      </w:r>
      <w:r>
        <w:rPr>
          <w:rFonts w:hint="eastAsia" w:ascii="宋体" w:hAnsi="宋体" w:eastAsia="宋体" w:cs="宋体"/>
          <w:bCs/>
          <w:iCs/>
          <w:caps/>
          <w:sz w:val="24"/>
          <w:szCs w:val="24"/>
        </w:rPr>
        <w:fldChar w:fldCharType="end"/>
      </w:r>
    </w:p>
    <w:p>
      <w:pPr>
        <w:spacing w:line="240" w:lineRule="auto"/>
        <w:rPr>
          <w:rFonts w:hint="eastAsia" w:eastAsiaTheme="minorEastAsia"/>
          <w:lang w:val="en-US" w:eastAsia="zh-CN"/>
        </w:rPr>
        <w:sectPr>
          <w:footerReference r:id="rId6" w:type="first"/>
          <w:pgSz w:w="12240" w:h="15840"/>
          <w:pgMar w:top="1304" w:right="1304" w:bottom="1304" w:left="1304" w:header="720" w:footer="1168" w:gutter="0"/>
          <w:pgNumType w:fmt="upperRoman" w:start="1"/>
          <w:cols w:space="720" w:num="1"/>
          <w:titlePg/>
          <w:docGrid w:linePitch="360" w:charSpace="0"/>
        </w:sectPr>
      </w:pPr>
      <w:r>
        <w:rPr>
          <w:rFonts w:hint="eastAsia" w:ascii="宋体" w:hAnsi="宋体" w:eastAsia="宋体" w:cs="宋体"/>
          <w:bCs/>
          <w:iCs/>
          <w:caps/>
          <w:sz w:val="24"/>
          <w:szCs w:val="24"/>
        </w:rPr>
        <w:fldChar w:fldCharType="end"/>
      </w:r>
    </w:p>
    <w:p>
      <w:pPr>
        <w:pStyle w:val="70"/>
        <w:spacing w:before="120" w:after="120"/>
        <w:rPr>
          <w:rFonts w:ascii="仿宋_GB2312" w:hAnsi="仿宋" w:eastAsia="仿宋_GB2312"/>
        </w:rPr>
      </w:pPr>
      <w:bookmarkStart w:id="0" w:name="_Toc61368106"/>
      <w:bookmarkStart w:id="1" w:name="_Toc14539"/>
      <w:r>
        <w:rPr>
          <w:rFonts w:hint="eastAsia" w:ascii="仿宋_GB2312" w:hAnsi="仿宋" w:eastAsia="仿宋_GB2312" w:cs="宋体"/>
        </w:rPr>
        <w:t>项目概述</w:t>
      </w:r>
      <w:bookmarkEnd w:id="0"/>
      <w:bookmarkEnd w:id="1"/>
    </w:p>
    <w:p>
      <w:pPr>
        <w:pStyle w:val="71"/>
        <w:spacing w:before="120" w:after="12"/>
        <w:rPr>
          <w:rFonts w:ascii="仿宋_GB2312" w:eastAsia="仿宋_GB2312"/>
        </w:rPr>
      </w:pPr>
      <w:bookmarkStart w:id="2" w:name="_Toc23366"/>
      <w:bookmarkStart w:id="3" w:name="_Toc61368107"/>
      <w:r>
        <w:rPr>
          <w:rFonts w:hint="eastAsia" w:ascii="仿宋_GB2312" w:eastAsia="仿宋_GB2312" w:cs="微软雅黑"/>
        </w:rPr>
        <w:t>项</w:t>
      </w:r>
      <w:r>
        <w:rPr>
          <w:rFonts w:hint="eastAsia" w:ascii="仿宋_GB2312" w:eastAsia="仿宋_GB2312"/>
        </w:rPr>
        <w:t>目名称</w:t>
      </w:r>
      <w:bookmarkEnd w:id="2"/>
      <w:bookmarkEnd w:id="3"/>
    </w:p>
    <w:p>
      <w:pPr>
        <w:pStyle w:val="79"/>
        <w:ind w:firstLine="560"/>
        <w:rPr>
          <w:rFonts w:ascii="仿宋_GB2312"/>
        </w:rPr>
      </w:pPr>
      <w:r>
        <w:rPr>
          <w:rFonts w:hint="eastAsia" w:ascii="仿宋_GB2312"/>
        </w:rPr>
        <w:t>达州市消防救援支队智能接处警系统</w:t>
      </w:r>
      <w:r>
        <w:rPr>
          <w:rFonts w:hint="eastAsia" w:ascii="仿宋_GB2312"/>
          <w:lang w:eastAsia="zh-CN"/>
        </w:rPr>
        <w:t>、</w:t>
      </w:r>
      <w:r>
        <w:rPr>
          <w:rFonts w:hint="eastAsia" w:ascii="仿宋_GB2312"/>
        </w:rPr>
        <w:t>智能指挥系统及“一张图”部署建设项目；</w:t>
      </w:r>
    </w:p>
    <w:p>
      <w:pPr>
        <w:pStyle w:val="71"/>
        <w:spacing w:before="120" w:after="12"/>
        <w:rPr>
          <w:rFonts w:ascii="仿宋_GB2312" w:eastAsia="仿宋_GB2312"/>
        </w:rPr>
      </w:pPr>
      <w:bookmarkStart w:id="4" w:name="_Toc26498"/>
      <w:bookmarkStart w:id="5" w:name="_Toc61368108"/>
      <w:r>
        <w:rPr>
          <w:rFonts w:hint="eastAsia" w:ascii="仿宋_GB2312" w:eastAsia="仿宋_GB2312"/>
        </w:rPr>
        <w:t>建设背景</w:t>
      </w:r>
      <w:bookmarkEnd w:id="4"/>
      <w:bookmarkEnd w:id="5"/>
    </w:p>
    <w:p>
      <w:pPr>
        <w:pStyle w:val="79"/>
        <w:ind w:firstLine="560"/>
        <w:rPr>
          <w:rFonts w:ascii="仿宋_GB2312"/>
        </w:rPr>
      </w:pPr>
      <w:r>
        <w:rPr>
          <w:rFonts w:hint="eastAsia" w:ascii="仿宋_GB2312"/>
        </w:rPr>
        <w:t>原公安部消防局于2009年统一规划建设了“灭火救援指挥系统”，包含灭火救援业务子系统、跨区域指挥调度子系统、接处警子系统，于2011年底进行全国推广部署，达州市消防救援支队于2014年全面完成系统建设工作，达到了预期建设目标，取得了一定成效。</w:t>
      </w:r>
    </w:p>
    <w:p>
      <w:pPr>
        <w:pStyle w:val="79"/>
        <w:ind w:firstLine="560"/>
        <w:rPr>
          <w:rFonts w:ascii="仿宋_GB2312"/>
        </w:rPr>
      </w:pPr>
      <w:r>
        <w:rPr>
          <w:rFonts w:hint="eastAsia" w:ascii="仿宋_GB2312"/>
        </w:rPr>
        <w:t>随着消防救援支队伍转隶成为综合救援队伍，职能任务向“全灾种、大应急”转变，如何应对新形势下“新任务、新要求”成为达州市消防救援队伍首要面对的问题。伴随着经济社会的不断发展，城市现代化进程的不断加快，对消防救援队伍的响应速度、调度指挥、现场作业、科学施救等综合能力提出更高的要求；</w:t>
      </w:r>
    </w:p>
    <w:p>
      <w:pPr>
        <w:pStyle w:val="79"/>
        <w:ind w:firstLine="560"/>
        <w:rPr>
          <w:rFonts w:ascii="仿宋_GB2312"/>
        </w:rPr>
      </w:pPr>
      <w:r>
        <w:rPr>
          <w:rFonts w:hint="eastAsia" w:ascii="仿宋_GB2312"/>
        </w:rPr>
        <w:t>因此，达州市消防救援支队遵循消防救援局和总队下发的相关规范标准，在结合本地实际的基础上，开展智能接处警建设工作，紧紧抓住新一轮技术革命的契机，努力构建与新时代国家应急救援体系相适应的信息化支撑体系，为消防救援队伍换羽重生、转型升级注入新的动力。</w:t>
      </w:r>
    </w:p>
    <w:p>
      <w:pPr>
        <w:pStyle w:val="71"/>
        <w:spacing w:before="120" w:after="12"/>
        <w:rPr>
          <w:rFonts w:ascii="仿宋_GB2312" w:eastAsia="仿宋_GB2312"/>
        </w:rPr>
      </w:pPr>
      <w:bookmarkStart w:id="6" w:name="_Toc9461"/>
      <w:bookmarkStart w:id="7" w:name="_Toc61368112"/>
      <w:bookmarkStart w:id="8" w:name="_Toc61368111"/>
      <w:r>
        <w:rPr>
          <w:rFonts w:hint="eastAsia" w:ascii="仿宋_GB2312" w:eastAsia="仿宋_GB2312"/>
        </w:rPr>
        <w:t>建设规模及范围</w:t>
      </w:r>
      <w:bookmarkEnd w:id="6"/>
      <w:bookmarkEnd w:id="7"/>
    </w:p>
    <w:p>
      <w:pPr>
        <w:pStyle w:val="68"/>
        <w:ind w:firstLine="560"/>
        <w:rPr>
          <w:rFonts w:hint="eastAsia" w:ascii="仿宋_GB2312" w:hAnsi="仿宋" w:eastAsia="仿宋_GB2312"/>
          <w:color w:val="FF0000"/>
          <w:sz w:val="28"/>
          <w:szCs w:val="28"/>
        </w:rPr>
      </w:pPr>
      <w:r>
        <w:rPr>
          <w:rFonts w:hint="eastAsia" w:ascii="仿宋_GB2312" w:hAnsi="仿宋" w:eastAsia="仿宋_GB2312"/>
          <w:sz w:val="28"/>
          <w:szCs w:val="28"/>
        </w:rPr>
        <w:t>根据建</w:t>
      </w:r>
      <w:r>
        <w:rPr>
          <w:rFonts w:hint="eastAsia" w:ascii="仿宋_GB2312" w:hAnsi="仿宋" w:eastAsia="仿宋_GB2312"/>
          <w:color w:val="000000" w:themeColor="text1"/>
          <w:sz w:val="28"/>
          <w:szCs w:val="28"/>
          <w14:textFill>
            <w14:solidFill>
              <w14:schemeClr w14:val="tx1"/>
            </w14:solidFill>
          </w14:textFill>
        </w:rPr>
        <w:t>设目标，将覆盖整个达州市消防救援支队以及</w:t>
      </w:r>
      <w:r>
        <w:rPr>
          <w:rFonts w:hint="eastAsia" w:ascii="仿宋_GB2312" w:hAnsi="仿宋" w:eastAsia="仿宋_GB2312"/>
          <w:color w:val="000000"/>
          <w:sz w:val="28"/>
          <w:szCs w:val="28"/>
        </w:rPr>
        <w:t>下属</w:t>
      </w:r>
      <w:r>
        <w:rPr>
          <w:rFonts w:hint="eastAsia" w:ascii="仿宋_GB2312" w:hAnsi="仿宋" w:eastAsia="仿宋_GB2312"/>
          <w:color w:val="000000"/>
          <w:sz w:val="28"/>
          <w:szCs w:val="28"/>
          <w:lang w:val="en-US" w:eastAsia="zh-CN"/>
        </w:rPr>
        <w:t>29</w:t>
      </w:r>
      <w:r>
        <w:rPr>
          <w:rFonts w:hint="eastAsia" w:ascii="仿宋_GB2312" w:hAnsi="仿宋" w:eastAsia="仿宋_GB2312"/>
          <w:color w:val="000000"/>
          <w:sz w:val="28"/>
          <w:szCs w:val="28"/>
        </w:rPr>
        <w:t>个专职队</w:t>
      </w:r>
      <w:r>
        <w:rPr>
          <w:rFonts w:hint="eastAsia" w:ascii="仿宋_GB2312" w:hAnsi="仿宋" w:eastAsia="仿宋_GB2312"/>
          <w:color w:val="000000"/>
          <w:sz w:val="28"/>
          <w:szCs w:val="28"/>
          <w:lang w:val="en-US" w:eastAsia="zh-CN"/>
        </w:rPr>
        <w:t>站</w:t>
      </w:r>
      <w:r>
        <w:rPr>
          <w:rFonts w:hint="eastAsia" w:ascii="仿宋_GB2312" w:hAnsi="仿宋" w:eastAsia="仿宋_GB2312"/>
          <w:color w:val="000000"/>
          <w:sz w:val="28"/>
          <w:szCs w:val="28"/>
        </w:rPr>
        <w:t>及</w:t>
      </w:r>
      <w:r>
        <w:rPr>
          <w:rFonts w:hint="eastAsia" w:ascii="仿宋_GB2312" w:hAnsi="仿宋" w:eastAsia="仿宋_GB2312"/>
          <w:color w:val="000000"/>
          <w:sz w:val="28"/>
          <w:szCs w:val="28"/>
          <w:lang w:val="en-US" w:eastAsia="zh-CN"/>
        </w:rPr>
        <w:t>9个国家队站和</w:t>
      </w:r>
      <w:r>
        <w:rPr>
          <w:rFonts w:hint="eastAsia" w:ascii="仿宋_GB2312" w:hAnsi="仿宋" w:eastAsia="仿宋_GB2312"/>
          <w:color w:val="000000"/>
          <w:sz w:val="28"/>
          <w:szCs w:val="28"/>
        </w:rPr>
        <w:t>其他社会救援力量。</w:t>
      </w:r>
    </w:p>
    <w:p>
      <w:pPr>
        <w:pStyle w:val="71"/>
        <w:spacing w:before="120" w:after="12"/>
        <w:rPr>
          <w:rFonts w:ascii="仿宋_GB2312" w:eastAsia="仿宋_GB2312"/>
        </w:rPr>
      </w:pPr>
      <w:bookmarkStart w:id="9" w:name="_Toc20119"/>
      <w:bookmarkStart w:id="10" w:name="_Toc61368113"/>
      <w:r>
        <w:rPr>
          <w:rFonts w:hint="eastAsia" w:ascii="仿宋_GB2312" w:eastAsia="仿宋_GB2312"/>
        </w:rPr>
        <w:t>建设内容</w:t>
      </w:r>
      <w:bookmarkEnd w:id="9"/>
      <w:bookmarkEnd w:id="10"/>
    </w:p>
    <w:p>
      <w:pPr>
        <w:pStyle w:val="68"/>
        <w:ind w:firstLine="560"/>
        <w:rPr>
          <w:rFonts w:ascii="仿宋_GB2312" w:hAnsi="仿宋" w:eastAsia="仿宋_GB2312"/>
          <w:sz w:val="28"/>
          <w:szCs w:val="20"/>
        </w:rPr>
      </w:pPr>
      <w:r>
        <w:rPr>
          <w:rFonts w:hint="eastAsia" w:ascii="仿宋_GB2312" w:hAnsi="仿宋" w:eastAsia="仿宋_GB2312"/>
          <w:sz w:val="28"/>
          <w:szCs w:val="20"/>
        </w:rPr>
        <w:t>本项目包括三个部分：智能接处警系统、智能指挥系统、一张图部署服务。</w:t>
      </w:r>
    </w:p>
    <w:p>
      <w:pPr>
        <w:pStyle w:val="68"/>
        <w:ind w:firstLine="560"/>
        <w:rPr>
          <w:rFonts w:ascii="仿宋_GB2312" w:hAnsi="仿宋" w:eastAsia="仿宋_GB2312"/>
          <w:sz w:val="28"/>
          <w:szCs w:val="20"/>
        </w:rPr>
      </w:pPr>
      <w:r>
        <w:rPr>
          <w:rFonts w:hint="eastAsia" w:ascii="仿宋_GB2312" w:hAnsi="仿宋" w:eastAsia="仿宋_GB2312"/>
          <w:sz w:val="28"/>
          <w:szCs w:val="20"/>
        </w:rPr>
        <w:t>智能接处警系统建设内容：软件系统建设主要为接处警业务模块（警情受理</w:t>
      </w:r>
      <w:r>
        <w:rPr>
          <w:rFonts w:ascii="仿宋_GB2312" w:hAnsi="仿宋" w:eastAsia="仿宋_GB2312"/>
          <w:sz w:val="28"/>
          <w:szCs w:val="20"/>
        </w:rPr>
        <w:t>/</w:t>
      </w:r>
      <w:r>
        <w:rPr>
          <w:rFonts w:hint="eastAsia" w:ascii="仿宋_GB2312" w:hAnsi="仿宋" w:eastAsia="仿宋_GB2312"/>
          <w:sz w:val="28"/>
          <w:szCs w:val="20"/>
        </w:rPr>
        <w:t>移动终端）、智能化后台支撑、联网汇聚、运行监控等内容，配备硬件支撑环境</w:t>
      </w:r>
      <w:r>
        <w:rPr>
          <w:rFonts w:hint="eastAsia" w:ascii="仿宋_GB2312" w:hAnsi="仿宋" w:eastAsia="仿宋_GB2312"/>
          <w:sz w:val="28"/>
          <w:szCs w:val="20"/>
          <w:lang w:val="en-US" w:eastAsia="zh-CN"/>
        </w:rPr>
        <w:t>和</w:t>
      </w:r>
      <w:r>
        <w:rPr>
          <w:rFonts w:hint="eastAsia" w:ascii="仿宋_GB2312" w:hAnsi="仿宋" w:eastAsia="仿宋_GB2312"/>
          <w:sz w:val="28"/>
          <w:szCs w:val="20"/>
        </w:rPr>
        <w:t>呼叫中心系统</w:t>
      </w:r>
      <w:r>
        <w:rPr>
          <w:rFonts w:hint="eastAsia" w:ascii="仿宋_GB2312" w:hAnsi="仿宋" w:eastAsia="仿宋_GB2312"/>
          <w:sz w:val="28"/>
          <w:szCs w:val="20"/>
          <w:lang w:eastAsia="zh-CN"/>
        </w:rPr>
        <w:t>、</w:t>
      </w:r>
      <w:r>
        <w:rPr>
          <w:rFonts w:hint="eastAsia" w:ascii="仿宋_GB2312" w:hAnsi="仿宋" w:eastAsia="仿宋_GB2312"/>
          <w:sz w:val="28"/>
          <w:szCs w:val="20"/>
          <w:lang w:val="en-US" w:eastAsia="zh-CN"/>
        </w:rPr>
        <w:t>智能语音服务、</w:t>
      </w:r>
      <w:r>
        <w:rPr>
          <w:rFonts w:hint="eastAsia" w:ascii="仿宋_GB2312" w:hAnsi="仿宋" w:eastAsia="仿宋_GB2312"/>
          <w:sz w:val="28"/>
          <w:szCs w:val="20"/>
          <w:lang w:eastAsia="zh-CN"/>
        </w:rPr>
        <w:t>救援手机定位服务</w:t>
      </w:r>
      <w:r>
        <w:rPr>
          <w:rFonts w:hint="eastAsia" w:ascii="仿宋_GB2312" w:hAnsi="仿宋" w:eastAsia="仿宋_GB2312"/>
          <w:sz w:val="28"/>
          <w:szCs w:val="20"/>
        </w:rPr>
        <w:t>等。</w:t>
      </w:r>
    </w:p>
    <w:p>
      <w:pPr>
        <w:pStyle w:val="68"/>
        <w:ind w:firstLine="560"/>
        <w:rPr>
          <w:rFonts w:ascii="仿宋_GB2312" w:hAnsi="仿宋" w:eastAsia="仿宋_GB2312"/>
          <w:sz w:val="28"/>
          <w:szCs w:val="20"/>
        </w:rPr>
      </w:pPr>
      <w:r>
        <w:rPr>
          <w:rFonts w:hint="eastAsia" w:ascii="仿宋_GB2312" w:hAnsi="仿宋" w:eastAsia="仿宋_GB2312"/>
          <w:sz w:val="28"/>
          <w:szCs w:val="20"/>
        </w:rPr>
        <w:t>智能指挥系统建设内容：主要完成本地化部署实施、后台支撑服务、呼叫中心许可服务（共用智能接处警呼叫中心系统）、智能语音服务（共用智能接处警智能语音硬件）、系统对接和运行环境支撑建设等，完成总队下发智能指挥系统基础功能本地化部署。</w:t>
      </w:r>
    </w:p>
    <w:p>
      <w:pPr>
        <w:pStyle w:val="68"/>
        <w:ind w:firstLine="560"/>
        <w:rPr>
          <w:rFonts w:hint="eastAsia" w:ascii="仿宋_GB2312" w:hAnsi="仿宋" w:eastAsia="仿宋_GB2312"/>
          <w:sz w:val="28"/>
          <w:szCs w:val="20"/>
        </w:rPr>
      </w:pPr>
      <w:r>
        <w:rPr>
          <w:rFonts w:hint="eastAsia" w:ascii="仿宋_GB2312" w:hAnsi="仿宋" w:eastAsia="仿宋_GB2312"/>
          <w:sz w:val="28"/>
          <w:szCs w:val="20"/>
        </w:rPr>
        <w:t>消防“一张图”部署服务建设内容：完成基础硬件环境准备，做到一套数据、分级部署。保证数据的一致性，同时能实现数据上下贯通，实现真正意义上的消防“一张图”。</w:t>
      </w:r>
    </w:p>
    <w:p>
      <w:pPr>
        <w:pStyle w:val="70"/>
        <w:pageBreakBefore/>
        <w:spacing w:before="120" w:after="120"/>
        <w:rPr>
          <w:rFonts w:ascii="仿宋_GB2312" w:hAnsi="仿宋" w:eastAsia="仿宋_GB2312" w:cs="宋体"/>
        </w:rPr>
      </w:pPr>
      <w:bookmarkStart w:id="11" w:name="_Toc21106"/>
      <w:r>
        <w:rPr>
          <w:rFonts w:hint="eastAsia" w:ascii="仿宋_GB2312" w:hAnsi="仿宋" w:eastAsia="仿宋_GB2312" w:cs="宋体"/>
        </w:rPr>
        <w:t>建设目标</w:t>
      </w:r>
      <w:bookmarkEnd w:id="8"/>
      <w:bookmarkEnd w:id="11"/>
    </w:p>
    <w:p>
      <w:pPr>
        <w:spacing w:line="360" w:lineRule="auto"/>
        <w:ind w:firstLine="565" w:firstLineChars="202"/>
        <w:rPr>
          <w:rFonts w:ascii="仿宋_GB2312" w:hAnsi="仿宋" w:eastAsia="仿宋_GB2312"/>
          <w:sz w:val="28"/>
          <w:szCs w:val="28"/>
          <w:lang w:eastAsia="zh-CN"/>
        </w:rPr>
      </w:pPr>
      <w:r>
        <w:rPr>
          <w:rFonts w:hint="eastAsia" w:ascii="仿宋_GB2312" w:hAnsi="仿宋" w:eastAsia="仿宋_GB2312"/>
          <w:sz w:val="28"/>
          <w:szCs w:val="28"/>
          <w:lang w:eastAsia="zh-CN"/>
        </w:rPr>
        <w:t>为提升达州市消防救援队伍应急救援和作战指挥的信息化、智能化、专业化效能，进一步适应“全灾种、大应急”实战需要，充分运用智能化手段，开展智能接处警体系建设，立足消防救援队伍改革转制的实际以及承担各类灾害事故救援、处置、指挥的实战需要，全面适应信息化、智能化时代下的接警处警新需求，着力解决在接警处警和指挥调度过程中遇到的痛点、难点问题，进一步提高达州市消防救援支队及时接警、科学处警和快速反应能力。将接处警业务和应急指挥实现全面对接，相互融合，为接警、指挥调度和研判决策提供基础支撑，在现有消防一张图基础上，充分利用信息化手段，提升力量调派的精准化能力、辅助决策的智能化能力、数据价值的具象化能力和战场指挥的精确化能力。</w:t>
      </w:r>
    </w:p>
    <w:p>
      <w:pPr>
        <w:pStyle w:val="70"/>
        <w:pageBreakBefore/>
        <w:spacing w:before="120" w:after="120"/>
        <w:rPr>
          <w:rFonts w:ascii="仿宋_GB2312" w:eastAsia="仿宋_GB2312"/>
        </w:rPr>
      </w:pPr>
      <w:bookmarkStart w:id="12" w:name="_Toc4235"/>
      <w:bookmarkStart w:id="13" w:name="_Toc61368115"/>
      <w:r>
        <w:rPr>
          <w:rFonts w:hint="eastAsia" w:ascii="仿宋_GB2312" w:eastAsia="仿宋_GB2312"/>
        </w:rPr>
        <w:t>现状及需求分析</w:t>
      </w:r>
      <w:bookmarkEnd w:id="12"/>
      <w:bookmarkEnd w:id="13"/>
    </w:p>
    <w:p>
      <w:pPr>
        <w:pStyle w:val="71"/>
        <w:spacing w:before="120" w:after="12"/>
        <w:rPr>
          <w:rFonts w:ascii="仿宋_GB2312" w:eastAsia="仿宋_GB2312"/>
        </w:rPr>
      </w:pPr>
      <w:bookmarkStart w:id="14" w:name="_Toc21877"/>
      <w:bookmarkStart w:id="15" w:name="_Toc61368116"/>
      <w:r>
        <w:rPr>
          <w:rFonts w:hint="eastAsia" w:ascii="仿宋_GB2312" w:eastAsia="仿宋_GB2312" w:cs="微软雅黑"/>
        </w:rPr>
        <w:t>现</w:t>
      </w:r>
      <w:r>
        <w:rPr>
          <w:rFonts w:hint="eastAsia" w:ascii="仿宋_GB2312" w:eastAsia="仿宋_GB2312"/>
        </w:rPr>
        <w:t>状分析</w:t>
      </w:r>
      <w:bookmarkEnd w:id="14"/>
      <w:bookmarkEnd w:id="15"/>
    </w:p>
    <w:p>
      <w:pPr>
        <w:pStyle w:val="72"/>
        <w:spacing w:afterLines="0"/>
        <w:rPr>
          <w:rFonts w:ascii="仿宋_GB2312" w:eastAsia="仿宋_GB2312"/>
        </w:rPr>
      </w:pPr>
      <w:bookmarkStart w:id="16" w:name="_Toc19327"/>
      <w:r>
        <w:rPr>
          <w:rFonts w:hint="eastAsia" w:ascii="仿宋_GB2312" w:eastAsia="仿宋_GB2312"/>
        </w:rPr>
        <w:t>业务现状</w:t>
      </w:r>
      <w:bookmarkEnd w:id="16"/>
    </w:p>
    <w:p>
      <w:pPr>
        <w:pStyle w:val="79"/>
        <w:ind w:firstLine="560"/>
        <w:rPr>
          <w:rFonts w:ascii="仿宋_GB2312"/>
        </w:rPr>
      </w:pPr>
      <w:r>
        <w:rPr>
          <w:rFonts w:hint="eastAsia" w:ascii="仿宋_GB2312"/>
        </w:rPr>
        <w:t>达州市消防救援支队现有业务信息系统的智能化应用程度较低，系统的支撑能力、扩展和兼容性、接口的标准化方面还存在着不足，尤其是在满足业务应用的个性化需求方面和信息基础数据统计分析研判方面仍有较大空缺。</w:t>
      </w:r>
    </w:p>
    <w:p>
      <w:pPr>
        <w:pStyle w:val="79"/>
        <w:ind w:firstLine="560"/>
        <w:rPr>
          <w:rFonts w:ascii="仿宋_GB2312"/>
        </w:rPr>
      </w:pPr>
      <w:r>
        <w:rPr>
          <w:rFonts w:hint="eastAsia" w:ascii="仿宋_GB2312"/>
        </w:rPr>
        <w:t>119接处警系统是消防救援队伍核心应用系统之一，用来接收群众报警及其他部门的转警信息，并对警情进行救援力量的调度、现场的信息反馈等操作。支队现有接处警系统从</w:t>
      </w:r>
      <w:r>
        <w:rPr>
          <w:rFonts w:ascii="仿宋_GB2312"/>
        </w:rPr>
        <w:t>2014</w:t>
      </w:r>
      <w:r>
        <w:rPr>
          <w:rFonts w:hint="eastAsia" w:ascii="仿宋_GB2312"/>
        </w:rPr>
        <w:t>年开始启用，至今已使用了</w:t>
      </w:r>
      <w:r>
        <w:rPr>
          <w:rFonts w:hint="eastAsia" w:ascii="仿宋_GB2312"/>
          <w:lang w:val="en-US" w:eastAsia="zh-CN"/>
        </w:rPr>
        <w:t>8</w:t>
      </w:r>
      <w:r>
        <w:rPr>
          <w:rFonts w:hint="eastAsia" w:ascii="仿宋_GB2312"/>
        </w:rPr>
        <w:t>年。在使用过程中逐渐暴露较多问题，主要集中在语音、报警、调度、地图等方面。此系统的稳定性直接关系到应急救援的快速、有效处置，对社会稳定有着重要的意义。</w:t>
      </w:r>
    </w:p>
    <w:p>
      <w:pPr>
        <w:pStyle w:val="79"/>
        <w:ind w:firstLine="560"/>
        <w:rPr>
          <w:rFonts w:ascii="仿宋_GB2312"/>
        </w:rPr>
      </w:pPr>
      <w:r>
        <w:rPr>
          <w:rFonts w:hint="eastAsia" w:ascii="仿宋_GB2312"/>
        </w:rPr>
        <w:t>同时伴随着消防救援队伍改制转隶，消防业务需求在不断变化，各类业务系统在不同程度上都需要升级；因此开展智能接处警体系建设迫在眉睫。</w:t>
      </w:r>
    </w:p>
    <w:p>
      <w:pPr>
        <w:pStyle w:val="72"/>
        <w:spacing w:after="12"/>
        <w:rPr>
          <w:rFonts w:ascii="仿宋_GB2312" w:eastAsia="仿宋_GB2312"/>
        </w:rPr>
      </w:pPr>
      <w:bookmarkStart w:id="17" w:name="_Toc61368117"/>
      <w:bookmarkStart w:id="18" w:name="_Toc28912"/>
      <w:r>
        <w:rPr>
          <w:rFonts w:hint="eastAsia" w:ascii="仿宋_GB2312" w:eastAsia="仿宋_GB2312"/>
        </w:rPr>
        <w:t>原接处警系统现状</w:t>
      </w:r>
      <w:bookmarkEnd w:id="17"/>
      <w:bookmarkEnd w:id="18"/>
    </w:p>
    <w:p>
      <w:pPr>
        <w:pStyle w:val="79"/>
        <w:ind w:firstLine="560"/>
        <w:rPr>
          <w:rFonts w:ascii="仿宋_GB2312"/>
        </w:rPr>
      </w:pPr>
      <w:r>
        <w:rPr>
          <w:rFonts w:hint="eastAsia" w:ascii="仿宋_GB2312"/>
        </w:rPr>
        <w:t>2014年达州市消防救援支队在消防救援局统一规划下，完成了接处警系统建设，现有接处警系统主要包含电话接警、力量调度、警情处置、班长监控、地图台以及受理台等模块，支队在基础版本之上，进一步开发加入了移动处置、系统运行监控等功能模块。使用至今已有近</w:t>
      </w:r>
      <w:r>
        <w:rPr>
          <w:rFonts w:hint="eastAsia" w:ascii="仿宋_GB2312"/>
          <w:lang w:val="en-US" w:eastAsia="zh-CN"/>
        </w:rPr>
        <w:t>八</w:t>
      </w:r>
      <w:r>
        <w:rPr>
          <w:rFonts w:hint="eastAsia" w:ascii="仿宋_GB2312"/>
        </w:rPr>
        <w:t>年，解决了消防接处警的警情受理、调度，达到了预期建设目标，取得一定的成果，基本满足当前业务需要。</w:t>
      </w:r>
    </w:p>
    <w:p>
      <w:pPr>
        <w:pStyle w:val="79"/>
        <w:ind w:firstLine="560"/>
        <w:rPr>
          <w:rFonts w:ascii="仿宋_GB2312"/>
        </w:rPr>
      </w:pPr>
      <w:r>
        <w:rPr>
          <w:rFonts w:hint="eastAsia" w:ascii="仿宋_GB2312"/>
        </w:rPr>
        <w:t>现有服务器性能老化严重，故障频发，已无法支撑消防接处警业务7*24小时运转；现有接处警系统使用时间较长，功能设计、技术手段在现业务需求前显得捉襟见肘、缺失较多，主要表现如下：</w:t>
      </w:r>
    </w:p>
    <w:p>
      <w:pPr>
        <w:pStyle w:val="79"/>
        <w:ind w:firstLine="560"/>
        <w:rPr>
          <w:rFonts w:ascii="仿宋_GB2312"/>
        </w:rPr>
      </w:pPr>
      <w:r>
        <w:rPr>
          <w:rFonts w:hint="eastAsia" w:ascii="仿宋_GB2312"/>
        </w:rPr>
        <w:t>1、现有接处警系统信息录入、力量调派效率偏低，目前仅能手动录入、人工选择力量，在高强度接警压力下容易出现调度失误的情况。</w:t>
      </w:r>
    </w:p>
    <w:p>
      <w:pPr>
        <w:pStyle w:val="79"/>
        <w:ind w:firstLine="560"/>
        <w:rPr>
          <w:rFonts w:ascii="仿宋_GB2312"/>
        </w:rPr>
      </w:pPr>
      <w:r>
        <w:rPr>
          <w:rFonts w:hint="eastAsia" w:ascii="仿宋_GB2312"/>
        </w:rPr>
        <w:t>2、警情定位信息缺失，受当时技术条件、支撑环境的影响，定位手段单一，部分位置信息仍是系统默认值或与实际位置偏差大，无法保证位置信息的有效、准确，影响处置效率。</w:t>
      </w:r>
    </w:p>
    <w:p>
      <w:pPr>
        <w:pStyle w:val="79"/>
        <w:ind w:firstLine="560"/>
        <w:rPr>
          <w:rFonts w:ascii="仿宋_GB2312"/>
        </w:rPr>
      </w:pPr>
      <w:r>
        <w:rPr>
          <w:rFonts w:hint="eastAsia" w:ascii="仿宋_GB2312"/>
        </w:rPr>
        <w:t>3、接处警人员业务能力参差不齐，容易产生风险，出现调派单位错选、重要力量漏派、关键信息未询问等问题。</w:t>
      </w:r>
    </w:p>
    <w:p>
      <w:pPr>
        <w:pStyle w:val="79"/>
        <w:ind w:firstLine="560"/>
        <w:rPr>
          <w:rFonts w:ascii="仿宋_GB2312"/>
        </w:rPr>
      </w:pPr>
      <w:r>
        <w:rPr>
          <w:rFonts w:hint="eastAsia" w:ascii="仿宋_GB2312"/>
        </w:rPr>
        <w:t>4、现有接处警系统预案调派方案无法适应新体系下“全灾种”警情处置需求。</w:t>
      </w:r>
    </w:p>
    <w:p>
      <w:pPr>
        <w:pStyle w:val="79"/>
        <w:ind w:firstLine="560"/>
        <w:rPr>
          <w:rFonts w:ascii="仿宋_GB2312"/>
        </w:rPr>
      </w:pPr>
      <w:r>
        <w:rPr>
          <w:rFonts w:hint="eastAsia" w:ascii="仿宋_GB2312"/>
        </w:rPr>
        <w:t>5、现有接处警系统数据同步不及时，如值班、警情、车辆等信息无法反映实际情况，出现力量调派不准确的情况。</w:t>
      </w:r>
    </w:p>
    <w:p>
      <w:pPr>
        <w:pStyle w:val="79"/>
        <w:ind w:firstLine="560"/>
        <w:rPr>
          <w:rFonts w:ascii="仿宋_GB2312"/>
        </w:rPr>
      </w:pPr>
      <w:r>
        <w:rPr>
          <w:rFonts w:hint="eastAsia" w:ascii="仿宋_GB2312"/>
        </w:rPr>
        <w:t>6、由于系统建设时间早，维护难度大，难以承载更多服务，无法支撑大数据部署。</w:t>
      </w:r>
    </w:p>
    <w:p>
      <w:pPr>
        <w:pStyle w:val="79"/>
        <w:ind w:firstLine="560"/>
        <w:rPr>
          <w:rFonts w:ascii="仿宋_GB2312"/>
        </w:rPr>
      </w:pPr>
      <w:r>
        <w:rPr>
          <w:rFonts w:hint="eastAsia" w:ascii="仿宋_GB2312"/>
        </w:rPr>
        <w:t>7、现有接处警系统数据维护开放性不高，数据库用户名密码信息仍然掌握在集成商手中，数据维护困难，围绕数据的应用难以开展。</w:t>
      </w:r>
    </w:p>
    <w:p>
      <w:pPr>
        <w:pStyle w:val="72"/>
        <w:spacing w:after="12"/>
        <w:rPr>
          <w:rFonts w:ascii="仿宋_GB2312" w:eastAsia="仿宋_GB2312"/>
        </w:rPr>
      </w:pPr>
      <w:bookmarkStart w:id="19" w:name="_Toc19265"/>
      <w:bookmarkStart w:id="20" w:name="_Toc27867"/>
      <w:bookmarkStart w:id="21" w:name="_Toc61368118"/>
      <w:r>
        <w:rPr>
          <w:rFonts w:hint="eastAsia" w:ascii="仿宋_GB2312" w:eastAsia="仿宋_GB2312"/>
        </w:rPr>
        <w:t>指挥调度应用现状</w:t>
      </w:r>
      <w:bookmarkEnd w:id="19"/>
      <w:bookmarkEnd w:id="20"/>
      <w:bookmarkEnd w:id="21"/>
    </w:p>
    <w:p>
      <w:pPr>
        <w:pStyle w:val="79"/>
        <w:ind w:firstLine="560"/>
        <w:rPr>
          <w:rFonts w:ascii="仿宋_GB2312"/>
        </w:rPr>
      </w:pPr>
      <w:r>
        <w:rPr>
          <w:rFonts w:hint="eastAsia" w:ascii="仿宋_GB2312"/>
        </w:rPr>
        <w:t>达州市消防救援支队现有指挥业务主要依靠灭火救援跨区域指挥调度子系统、灭火救援接处警子系统和PGIS消防子系统，其主要指挥体系和功能还停留在消防救援队伍的转隶前，主要围绕灭火救援业务场景，指挥工作缺乏辅助决策支撑，主要依靠经验调派、经验指挥，处置力量的调派和处置预案调用还停留在手动调用阶段，对于辅助指挥作用有限，无法满足消防救援队伍对于处置和应对“全灾种、大应急”的需求。</w:t>
      </w:r>
    </w:p>
    <w:p>
      <w:pPr>
        <w:pStyle w:val="79"/>
        <w:ind w:firstLine="560"/>
        <w:rPr>
          <w:rFonts w:ascii="仿宋_GB2312"/>
        </w:rPr>
      </w:pPr>
    </w:p>
    <w:p>
      <w:pPr>
        <w:pStyle w:val="71"/>
        <w:spacing w:before="120" w:after="12"/>
        <w:rPr>
          <w:rFonts w:ascii="仿宋_GB2312" w:eastAsia="仿宋_GB2312"/>
        </w:rPr>
      </w:pPr>
      <w:bookmarkStart w:id="22" w:name="_Toc61368121"/>
      <w:bookmarkStart w:id="23" w:name="_Toc29397"/>
      <w:r>
        <w:rPr>
          <w:rFonts w:hint="eastAsia" w:ascii="仿宋_GB2312" w:eastAsia="仿宋_GB2312"/>
        </w:rPr>
        <w:t>需求分析</w:t>
      </w:r>
      <w:bookmarkEnd w:id="22"/>
      <w:bookmarkEnd w:id="23"/>
    </w:p>
    <w:p>
      <w:pPr>
        <w:pStyle w:val="79"/>
        <w:ind w:firstLine="560"/>
        <w:rPr>
          <w:rFonts w:ascii="仿宋_GB2312"/>
        </w:rPr>
      </w:pPr>
      <w:r>
        <w:rPr>
          <w:rFonts w:hint="eastAsia" w:ascii="仿宋_GB2312"/>
        </w:rPr>
        <w:t>随着消防救援队伍改革转隶和职能拓展，在“全灾种、大应急”条件下的指挥业务需求发生较大变化，特别是落编定岗和机构调整后，接处警调度、灭火救援和作战指挥等业务模式也需结合实际同步调整，以满足新形势下消防救援队伍的全新职责需要。</w:t>
      </w:r>
    </w:p>
    <w:p>
      <w:pPr>
        <w:pStyle w:val="79"/>
        <w:ind w:firstLine="560"/>
        <w:rPr>
          <w:rFonts w:ascii="仿宋_GB2312"/>
        </w:rPr>
      </w:pPr>
      <w:r>
        <w:rPr>
          <w:rFonts w:hint="eastAsia" w:ascii="仿宋_GB2312"/>
        </w:rPr>
        <w:t>根据新时代消防接处警工作的发展趋势、城市消防指挥中心的工作职责，本项目的建设需求如下：</w:t>
      </w:r>
    </w:p>
    <w:p>
      <w:pPr>
        <w:pStyle w:val="79"/>
        <w:ind w:firstLine="560"/>
        <w:rPr>
          <w:rFonts w:ascii="仿宋_GB2312"/>
        </w:rPr>
      </w:pPr>
      <w:r>
        <w:rPr>
          <w:rFonts w:hint="eastAsia" w:ascii="仿宋_GB2312"/>
        </w:rPr>
        <w:t>1）提高警情定位精准度的需求</w:t>
      </w:r>
    </w:p>
    <w:p>
      <w:pPr>
        <w:pStyle w:val="79"/>
        <w:ind w:firstLine="560"/>
        <w:rPr>
          <w:rFonts w:ascii="仿宋_GB2312"/>
        </w:rPr>
      </w:pPr>
      <w:r>
        <w:rPr>
          <w:rFonts w:hint="eastAsia" w:ascii="仿宋_GB2312"/>
        </w:rPr>
        <w:t>需进一步提高报警定位的成功率和精准率，将运营商移动电话定位、互联网地址信息、技防设备、App、微信等多类定位手段统一整合，获取相关位置数据，利用综合定位智能算法，将各类位置信息互为补充，计算出更加精确的警情位置，提高定位精准度，达到快速准确定位警情的目的，实现警情自动匹配到辖区或就近消防救援站。</w:t>
      </w:r>
    </w:p>
    <w:p>
      <w:pPr>
        <w:pStyle w:val="79"/>
        <w:ind w:firstLine="560"/>
        <w:rPr>
          <w:rFonts w:ascii="仿宋_GB2312"/>
        </w:rPr>
      </w:pPr>
      <w:r>
        <w:rPr>
          <w:rFonts w:hint="eastAsia" w:ascii="仿宋_GB2312"/>
        </w:rPr>
        <w:t>2）精准调派的需求</w:t>
      </w:r>
    </w:p>
    <w:p>
      <w:pPr>
        <w:pStyle w:val="79"/>
        <w:ind w:firstLine="560"/>
        <w:rPr>
          <w:rFonts w:ascii="仿宋_GB2312"/>
        </w:rPr>
      </w:pPr>
      <w:r>
        <w:rPr>
          <w:rFonts w:hint="eastAsia" w:ascii="仿宋_GB2312"/>
        </w:rPr>
        <w:t>通过引入时空分析、深度学习等智能化手段，将经验培养转化为机器学习，结合空间位置、路径、时间等多种要素，由系统计算匹配出最佳车辆装备和路线，提高调派精准度。</w:t>
      </w:r>
    </w:p>
    <w:p>
      <w:pPr>
        <w:pStyle w:val="79"/>
        <w:ind w:firstLine="560"/>
        <w:rPr>
          <w:rFonts w:ascii="仿宋_GB2312"/>
        </w:rPr>
      </w:pPr>
      <w:r>
        <w:rPr>
          <w:rFonts w:hint="eastAsia" w:ascii="仿宋_GB2312"/>
        </w:rPr>
        <w:t>3）多元化调派的需求</w:t>
      </w:r>
    </w:p>
    <w:p>
      <w:pPr>
        <w:pStyle w:val="79"/>
        <w:ind w:firstLine="560"/>
        <w:rPr>
          <w:rFonts w:ascii="仿宋_GB2312"/>
        </w:rPr>
      </w:pPr>
      <w:r>
        <w:rPr>
          <w:rFonts w:hint="eastAsia" w:ascii="仿宋_GB2312"/>
        </w:rPr>
        <w:t>通过引入预调派、功能盲调、专项调度、等级调度等多元调派方式方式，提供多元化的调度手段，提高调度效率。通过移动终端强化现场处置力量与指挥中心的信息交互，按时序记录各环节信息，方便指挥中心快速了解现场情况，实现全流程时空化监管，为事后战评、复盘、考核提供依据，为接处警流程优化提供数据支撑。</w:t>
      </w:r>
    </w:p>
    <w:p>
      <w:pPr>
        <w:pStyle w:val="79"/>
        <w:ind w:firstLine="560"/>
        <w:rPr>
          <w:rFonts w:ascii="仿宋_GB2312"/>
        </w:rPr>
      </w:pPr>
      <w:r>
        <w:rPr>
          <w:rFonts w:hint="eastAsia" w:ascii="仿宋_GB2312"/>
        </w:rPr>
        <w:t>4）联网汇聚的需求</w:t>
      </w:r>
    </w:p>
    <w:p>
      <w:pPr>
        <w:pStyle w:val="79"/>
        <w:ind w:firstLine="560"/>
        <w:rPr>
          <w:rFonts w:ascii="仿宋_GB2312"/>
        </w:rPr>
      </w:pPr>
      <w:r>
        <w:rPr>
          <w:rFonts w:hint="eastAsia" w:ascii="仿宋_GB2312"/>
        </w:rPr>
        <w:t>消防接处警系统是消防指挥体系中重要一环，需建立高可靠、统一的联网汇聚服务，实现数据、指令、消息的信息联网，及时汇聚接处警数据，稳定高效传输消息、指令。实现接处警数据资源交互共享、纵向贯通横向联动的目标。</w:t>
      </w:r>
    </w:p>
    <w:p>
      <w:pPr>
        <w:pStyle w:val="79"/>
        <w:ind w:firstLine="560"/>
        <w:rPr>
          <w:rFonts w:ascii="仿宋_GB2312"/>
        </w:rPr>
      </w:pPr>
      <w:r>
        <w:rPr>
          <w:rFonts w:hint="eastAsia" w:ascii="仿宋_GB2312"/>
        </w:rPr>
        <w:t>智能接处警系统的联网汇聚模块需要与智能指挥系统的联网汇聚模块进行有效对接，确保数据传输稳定高效。试运行期间，智能接处警系统要与原接处警系统并行运行，保证接警处警业务数据及时上传汇集、并能接收和反馈上级下达的指令与消息，以满足消防救援局及各总队建立消防大数据、跨区域调度、辅助决策支撑的需求。</w:t>
      </w:r>
    </w:p>
    <w:p>
      <w:pPr>
        <w:pStyle w:val="79"/>
        <w:ind w:firstLine="560"/>
        <w:rPr>
          <w:rFonts w:ascii="仿宋_GB2312"/>
        </w:rPr>
      </w:pPr>
      <w:r>
        <w:rPr>
          <w:rFonts w:hint="eastAsia" w:ascii="仿宋_GB2312"/>
        </w:rPr>
        <w:t>5）个性化应用的需求</w:t>
      </w:r>
    </w:p>
    <w:p>
      <w:pPr>
        <w:pStyle w:val="79"/>
        <w:ind w:firstLine="560"/>
        <w:rPr>
          <w:rFonts w:ascii="仿宋_GB2312"/>
        </w:rPr>
      </w:pPr>
      <w:r>
        <w:rPr>
          <w:rFonts w:hint="eastAsia" w:ascii="仿宋_GB2312"/>
        </w:rPr>
        <w:t>本次系统的建设，完成达州市本地数据汇集，达到“上下联调、跨域联动、信息畅通”的要求，也要能够在此基础上快速、低成本地开展个性化扩展工作。</w:t>
      </w:r>
    </w:p>
    <w:p>
      <w:pPr>
        <w:pStyle w:val="79"/>
        <w:ind w:firstLine="560"/>
        <w:rPr>
          <w:rFonts w:ascii="仿宋_GB2312"/>
        </w:rPr>
      </w:pPr>
      <w:r>
        <w:rPr>
          <w:rFonts w:hint="eastAsia" w:ascii="仿宋_GB2312"/>
        </w:rPr>
        <w:t>6）运维管理的需求</w:t>
      </w:r>
    </w:p>
    <w:p>
      <w:pPr>
        <w:pStyle w:val="79"/>
        <w:ind w:firstLine="560"/>
        <w:rPr>
          <w:rFonts w:ascii="仿宋_GB2312"/>
        </w:rPr>
      </w:pPr>
      <w:r>
        <w:rPr>
          <w:rFonts w:hint="eastAsia" w:ascii="仿宋_GB2312"/>
        </w:rPr>
        <w:t>系统需7×24小时不间断稳定、可靠运行，而服务器内存溢出、硬盘满负荷运行、网络异常中断等不可避免的问题，将导致系统运行故障、录音文件丢失等情况，需要建立运维管理系统，对关键设备、网络、坐席以及相关服务等进行实时监控，并能够及时预警、提示，实现对系统情况的实时动态掌握，防范于未然。</w:t>
      </w:r>
    </w:p>
    <w:p>
      <w:pPr>
        <w:pStyle w:val="79"/>
        <w:ind w:firstLine="560"/>
        <w:rPr>
          <w:rFonts w:ascii="仿宋_GB2312"/>
        </w:rPr>
      </w:pPr>
      <w:r>
        <w:rPr>
          <w:rFonts w:hint="eastAsia" w:ascii="仿宋_GB2312"/>
        </w:rPr>
        <w:t>7）统一决策分析、指挥调度的需求</w:t>
      </w:r>
    </w:p>
    <w:p>
      <w:pPr>
        <w:pStyle w:val="79"/>
        <w:ind w:firstLine="560"/>
        <w:rPr>
          <w:rFonts w:ascii="仿宋_GB2312"/>
        </w:rPr>
      </w:pPr>
      <w:r>
        <w:rPr>
          <w:rFonts w:hint="eastAsia" w:ascii="仿宋_GB2312"/>
        </w:rPr>
        <w:t>通过对警情数据的积累，逐步形成案例库、模型库、知识库等接处警大数据库。基于相关数据，进一步开展可视化分析、整体态势展现、智能报表、趋势分析、预测预警等数据应用工作。通过移动终端强化队站现场处置力量与指挥中心的信息交互，按时序记录各环节信息，方便指挥中心快速了解现场情况，实现全流程时空化监管，为事后战评、复盘、考核提供依据，为接处警流程优化提供数据支撑。在出现重大灾情时，可实时查看灾情发展情况、调度处置过程，进行力量的调派、指令的下发，为辅助决策、指挥调度提供数据支撑。</w:t>
      </w:r>
    </w:p>
    <w:p>
      <w:pPr>
        <w:pStyle w:val="79"/>
        <w:ind w:firstLine="560"/>
        <w:rPr>
          <w:rFonts w:ascii="仿宋_GB2312"/>
        </w:rPr>
      </w:pPr>
      <w:r>
        <w:rPr>
          <w:rFonts w:hint="eastAsia" w:ascii="仿宋_GB2312"/>
        </w:rPr>
        <w:t>8）综合应急救援的需求</w:t>
      </w:r>
    </w:p>
    <w:p>
      <w:pPr>
        <w:pStyle w:val="79"/>
        <w:ind w:firstLine="560"/>
        <w:rPr>
          <w:rFonts w:ascii="仿宋_GB2312"/>
        </w:rPr>
      </w:pPr>
      <w:r>
        <w:rPr>
          <w:rFonts w:hint="eastAsia" w:ascii="仿宋_GB2312"/>
        </w:rPr>
        <w:t>利用大数据、人工智能等先进技术，围绕力量调配、作战指挥等要素，建设快速反应、智能辅助、科学决策、高效运行的智能指挥系统，从而达到为指挥员提供指挥决策、业务分析、信息研判、辅助决策等智慧支撑的目的。</w:t>
      </w:r>
    </w:p>
    <w:p>
      <w:pPr>
        <w:pStyle w:val="79"/>
        <w:ind w:firstLine="560"/>
        <w:rPr>
          <w:rFonts w:ascii="仿宋_GB2312"/>
        </w:rPr>
      </w:pPr>
      <w:r>
        <w:rPr>
          <w:rFonts w:hint="eastAsia" w:ascii="仿宋_GB2312"/>
        </w:rPr>
        <w:t>9）一张图部署需求</w:t>
      </w:r>
    </w:p>
    <w:p>
      <w:pPr>
        <w:pStyle w:val="79"/>
        <w:ind w:firstLine="560"/>
        <w:rPr>
          <w:rFonts w:ascii="仿宋_GB2312"/>
        </w:rPr>
      </w:pPr>
      <w:r>
        <w:rPr>
          <w:rFonts w:hint="eastAsia" w:ascii="仿宋_GB2312"/>
        </w:rPr>
        <w:t>PGIS消防子系统，主要负责处警调度之后的警情跟踪、辅助决策和增强指挥，但系统中的数据和服务大多来自四川省公安厅警用地理信息系统（简称：PGIS系统），随着消防机构转隶应急管理部之后，完成了与公安体系的切割，致使部分功能和服务无法使用。因此需按照消防救援局相关要求，部署消防一张图，实现数据的加载更新，更好的服务实战效能。</w:t>
      </w:r>
    </w:p>
    <w:p>
      <w:pPr>
        <w:pStyle w:val="70"/>
        <w:pageBreakBefore/>
        <w:spacing w:before="120" w:after="120"/>
        <w:rPr>
          <w:rFonts w:ascii="仿宋_GB2312" w:hAnsi="仿宋" w:eastAsia="仿宋_GB2312" w:cs="宋体"/>
        </w:rPr>
      </w:pPr>
      <w:bookmarkStart w:id="24" w:name="_Toc61368127"/>
      <w:bookmarkStart w:id="25" w:name="_Toc30826"/>
      <w:r>
        <w:rPr>
          <w:rFonts w:hint="eastAsia" w:ascii="仿宋_GB2312" w:hAnsi="仿宋" w:eastAsia="仿宋_GB2312" w:cs="宋体"/>
        </w:rPr>
        <w:t>总体</w:t>
      </w:r>
      <w:bookmarkEnd w:id="24"/>
      <w:r>
        <w:rPr>
          <w:rFonts w:hint="eastAsia" w:ascii="仿宋_GB2312" w:hAnsi="仿宋" w:eastAsia="仿宋_GB2312" w:cs="宋体"/>
        </w:rPr>
        <w:t>设计</w:t>
      </w:r>
      <w:bookmarkEnd w:id="25"/>
    </w:p>
    <w:p>
      <w:pPr>
        <w:pStyle w:val="71"/>
        <w:spacing w:before="120" w:after="12"/>
        <w:rPr>
          <w:rFonts w:ascii="仿宋_GB2312" w:eastAsia="仿宋_GB2312"/>
        </w:rPr>
      </w:pPr>
      <w:bookmarkStart w:id="26" w:name="_Toc21263"/>
      <w:bookmarkStart w:id="27" w:name="_Toc61368128"/>
      <w:bookmarkStart w:id="28" w:name="_Toc32733"/>
      <w:r>
        <w:rPr>
          <w:rFonts w:hint="eastAsia" w:ascii="仿宋_GB2312" w:eastAsia="仿宋_GB2312"/>
        </w:rPr>
        <w:t>总体设计原则</w:t>
      </w:r>
      <w:bookmarkEnd w:id="26"/>
      <w:bookmarkEnd w:id="27"/>
      <w:bookmarkEnd w:id="28"/>
    </w:p>
    <w:p>
      <w:pPr>
        <w:pStyle w:val="79"/>
        <w:ind w:firstLine="560"/>
        <w:rPr>
          <w:rFonts w:ascii="仿宋_GB2312"/>
        </w:rPr>
      </w:pPr>
      <w:r>
        <w:rPr>
          <w:rFonts w:hint="eastAsia" w:ascii="仿宋_GB2312"/>
        </w:rPr>
        <w:t>（1）</w:t>
      </w:r>
      <w:r>
        <w:rPr>
          <w:rFonts w:hint="eastAsia" w:ascii="仿宋_GB2312" w:cs="微软雅黑"/>
        </w:rPr>
        <w:t>标</w:t>
      </w:r>
      <w:r>
        <w:rPr>
          <w:rFonts w:hint="eastAsia" w:ascii="仿宋_GB2312"/>
        </w:rPr>
        <w:t>准化和</w:t>
      </w:r>
      <w:r>
        <w:rPr>
          <w:rFonts w:hint="eastAsia" w:ascii="仿宋_GB2312" w:cs="微软雅黑"/>
        </w:rPr>
        <w:t>规</w:t>
      </w:r>
      <w:r>
        <w:rPr>
          <w:rFonts w:hint="eastAsia" w:ascii="仿宋_GB2312"/>
        </w:rPr>
        <w:t>范化原</w:t>
      </w:r>
      <w:r>
        <w:rPr>
          <w:rFonts w:hint="eastAsia" w:ascii="仿宋_GB2312" w:cs="微软雅黑"/>
        </w:rPr>
        <w:t>则</w:t>
      </w:r>
    </w:p>
    <w:p>
      <w:pPr>
        <w:pStyle w:val="79"/>
        <w:ind w:firstLine="560"/>
        <w:rPr>
          <w:rFonts w:ascii="仿宋_GB2312"/>
        </w:rPr>
      </w:pPr>
      <w:r>
        <w:rPr>
          <w:rFonts w:hint="eastAsia" w:ascii="仿宋_GB2312" w:cs="微软雅黑"/>
        </w:rPr>
        <w:t>严</w:t>
      </w:r>
      <w:r>
        <w:rPr>
          <w:rFonts w:hint="eastAsia" w:ascii="仿宋_GB2312"/>
        </w:rPr>
        <w:t>格遵循国家有关法律法</w:t>
      </w:r>
      <w:r>
        <w:rPr>
          <w:rFonts w:hint="eastAsia" w:ascii="仿宋_GB2312" w:cs="微软雅黑"/>
        </w:rPr>
        <w:t>规</w:t>
      </w:r>
      <w:r>
        <w:rPr>
          <w:rFonts w:hint="eastAsia" w:ascii="仿宋_GB2312"/>
        </w:rPr>
        <w:t>和技</w:t>
      </w:r>
      <w:r>
        <w:rPr>
          <w:rFonts w:hint="eastAsia" w:ascii="仿宋_GB2312" w:cs="微软雅黑"/>
        </w:rPr>
        <w:t>术规</w:t>
      </w:r>
      <w:r>
        <w:rPr>
          <w:rFonts w:hint="eastAsia" w:ascii="仿宋_GB2312"/>
        </w:rPr>
        <w:t>范的要求，从</w:t>
      </w:r>
      <w:r>
        <w:rPr>
          <w:rFonts w:hint="eastAsia" w:ascii="仿宋_GB2312" w:cs="微软雅黑"/>
        </w:rPr>
        <w:t>业务</w:t>
      </w:r>
      <w:r>
        <w:rPr>
          <w:rFonts w:hint="eastAsia" w:ascii="仿宋_GB2312"/>
        </w:rPr>
        <w:t>、技</w:t>
      </w:r>
      <w:r>
        <w:rPr>
          <w:rFonts w:hint="eastAsia" w:ascii="仿宋_GB2312" w:cs="微软雅黑"/>
        </w:rPr>
        <w:t>术</w:t>
      </w:r>
      <w:r>
        <w:rPr>
          <w:rFonts w:hint="eastAsia" w:ascii="仿宋_GB2312"/>
        </w:rPr>
        <w:t>、运行管理等方面</w:t>
      </w:r>
      <w:r>
        <w:rPr>
          <w:rFonts w:hint="eastAsia" w:ascii="仿宋_GB2312" w:cs="微软雅黑"/>
        </w:rPr>
        <w:t>对项</w:t>
      </w:r>
      <w:r>
        <w:rPr>
          <w:rFonts w:hint="eastAsia" w:ascii="仿宋_GB2312"/>
        </w:rPr>
        <w:t>目的整体建</w:t>
      </w:r>
      <w:r>
        <w:rPr>
          <w:rFonts w:hint="eastAsia" w:ascii="仿宋_GB2312" w:cs="微软雅黑"/>
        </w:rPr>
        <w:t>设</w:t>
      </w:r>
      <w:r>
        <w:rPr>
          <w:rFonts w:hint="eastAsia" w:ascii="仿宋_GB2312"/>
        </w:rPr>
        <w:t>和</w:t>
      </w:r>
      <w:r>
        <w:rPr>
          <w:rFonts w:hint="eastAsia" w:ascii="仿宋_GB2312" w:cs="微软雅黑"/>
        </w:rPr>
        <w:t>实</w:t>
      </w:r>
      <w:r>
        <w:rPr>
          <w:rFonts w:hint="eastAsia" w:ascii="仿宋_GB2312"/>
        </w:rPr>
        <w:t>施</w:t>
      </w:r>
      <w:r>
        <w:rPr>
          <w:rFonts w:hint="eastAsia" w:ascii="仿宋_GB2312" w:cs="微软雅黑"/>
        </w:rPr>
        <w:t>进</w:t>
      </w:r>
      <w:r>
        <w:rPr>
          <w:rFonts w:hint="eastAsia" w:ascii="仿宋_GB2312"/>
        </w:rPr>
        <w:t>行</w:t>
      </w:r>
      <w:r>
        <w:rPr>
          <w:rFonts w:hint="eastAsia" w:ascii="仿宋_GB2312" w:cs="微软雅黑"/>
        </w:rPr>
        <w:t>设计</w:t>
      </w:r>
      <w:r>
        <w:rPr>
          <w:rFonts w:hint="eastAsia" w:ascii="仿宋_GB2312"/>
        </w:rPr>
        <w:t>，充分体</w:t>
      </w:r>
      <w:r>
        <w:rPr>
          <w:rFonts w:hint="eastAsia" w:ascii="仿宋_GB2312" w:cs="微软雅黑"/>
        </w:rPr>
        <w:t>现标</w:t>
      </w:r>
      <w:r>
        <w:rPr>
          <w:rFonts w:hint="eastAsia" w:ascii="仿宋_GB2312"/>
        </w:rPr>
        <w:t>准化和</w:t>
      </w:r>
      <w:r>
        <w:rPr>
          <w:rFonts w:hint="eastAsia" w:ascii="仿宋_GB2312" w:cs="微软雅黑"/>
        </w:rPr>
        <w:t>规</w:t>
      </w:r>
      <w:r>
        <w:rPr>
          <w:rFonts w:hint="eastAsia" w:ascii="仿宋_GB2312"/>
        </w:rPr>
        <w:t>范化。</w:t>
      </w:r>
    </w:p>
    <w:p>
      <w:pPr>
        <w:pStyle w:val="79"/>
        <w:ind w:firstLine="560"/>
        <w:rPr>
          <w:rFonts w:ascii="仿宋_GB2312"/>
        </w:rPr>
      </w:pPr>
      <w:r>
        <w:rPr>
          <w:rFonts w:hint="eastAsia" w:ascii="仿宋_GB2312"/>
        </w:rPr>
        <w:t>（2）开放性和可</w:t>
      </w:r>
      <w:r>
        <w:rPr>
          <w:rFonts w:hint="eastAsia" w:ascii="仿宋_GB2312" w:cs="微软雅黑"/>
        </w:rPr>
        <w:t>扩</w:t>
      </w:r>
      <w:r>
        <w:rPr>
          <w:rFonts w:hint="eastAsia" w:ascii="仿宋_GB2312"/>
        </w:rPr>
        <w:t>展性原</w:t>
      </w:r>
      <w:r>
        <w:rPr>
          <w:rFonts w:hint="eastAsia" w:ascii="仿宋_GB2312" w:cs="微软雅黑"/>
        </w:rPr>
        <w:t>则</w:t>
      </w:r>
    </w:p>
    <w:p>
      <w:pPr>
        <w:pStyle w:val="79"/>
        <w:ind w:firstLine="560"/>
        <w:rPr>
          <w:rFonts w:ascii="仿宋_GB2312"/>
        </w:rPr>
      </w:pPr>
      <w:r>
        <w:rPr>
          <w:rFonts w:hint="eastAsia" w:ascii="仿宋_GB2312"/>
        </w:rPr>
        <w:t>系</w:t>
      </w:r>
      <w:r>
        <w:rPr>
          <w:rFonts w:hint="eastAsia" w:ascii="仿宋_GB2312" w:cs="微软雅黑"/>
        </w:rPr>
        <w:t>统结</w:t>
      </w:r>
      <w:r>
        <w:rPr>
          <w:rFonts w:hint="eastAsia" w:ascii="仿宋_GB2312"/>
        </w:rPr>
        <w:t>构要按照开放性和可</w:t>
      </w:r>
      <w:r>
        <w:rPr>
          <w:rFonts w:hint="eastAsia" w:ascii="仿宋_GB2312" w:cs="微软雅黑"/>
        </w:rPr>
        <w:t>扩</w:t>
      </w:r>
      <w:r>
        <w:rPr>
          <w:rFonts w:hint="eastAsia" w:ascii="仿宋_GB2312"/>
        </w:rPr>
        <w:t>展性原</w:t>
      </w:r>
      <w:r>
        <w:rPr>
          <w:rFonts w:hint="eastAsia" w:ascii="仿宋_GB2312" w:cs="微软雅黑"/>
        </w:rPr>
        <w:t>则设计</w:t>
      </w:r>
      <w:r>
        <w:rPr>
          <w:rFonts w:hint="eastAsia" w:ascii="仿宋_GB2312"/>
        </w:rPr>
        <w:t>。一方面，系</w:t>
      </w:r>
      <w:r>
        <w:rPr>
          <w:rFonts w:hint="eastAsia" w:ascii="仿宋_GB2312" w:cs="微软雅黑"/>
        </w:rPr>
        <w:t>统</w:t>
      </w:r>
      <w:r>
        <w:rPr>
          <w:rFonts w:hint="eastAsia" w:ascii="仿宋_GB2312"/>
        </w:rPr>
        <w:t>将与各部</w:t>
      </w:r>
      <w:r>
        <w:rPr>
          <w:rFonts w:hint="eastAsia" w:ascii="仿宋_GB2312" w:cs="微软雅黑"/>
        </w:rPr>
        <w:t>门</w:t>
      </w:r>
      <w:r>
        <w:rPr>
          <w:rFonts w:hint="eastAsia" w:ascii="仿宋_GB2312"/>
        </w:rPr>
        <w:t>的</w:t>
      </w:r>
      <w:r>
        <w:rPr>
          <w:rFonts w:hint="eastAsia" w:ascii="仿宋_GB2312" w:cs="微软雅黑"/>
        </w:rPr>
        <w:t>业务</w:t>
      </w:r>
      <w:r>
        <w:rPr>
          <w:rFonts w:hint="eastAsia" w:ascii="仿宋_GB2312"/>
        </w:rPr>
        <w:t>系</w:t>
      </w:r>
      <w:r>
        <w:rPr>
          <w:rFonts w:hint="eastAsia" w:ascii="仿宋_GB2312" w:cs="微软雅黑"/>
        </w:rPr>
        <w:t>统</w:t>
      </w:r>
      <w:r>
        <w:rPr>
          <w:rFonts w:hint="eastAsia" w:ascii="仿宋_GB2312"/>
        </w:rPr>
        <w:t>及数据</w:t>
      </w:r>
      <w:r>
        <w:rPr>
          <w:rFonts w:hint="eastAsia" w:ascii="仿宋_GB2312" w:cs="微软雅黑"/>
        </w:rPr>
        <w:t>库</w:t>
      </w:r>
      <w:r>
        <w:rPr>
          <w:rFonts w:hint="eastAsia" w:ascii="仿宋_GB2312"/>
        </w:rPr>
        <w:t>相</w:t>
      </w:r>
      <w:r>
        <w:rPr>
          <w:rFonts w:hint="eastAsia" w:ascii="仿宋_GB2312" w:cs="微软雅黑"/>
        </w:rPr>
        <w:t>连</w:t>
      </w:r>
      <w:r>
        <w:rPr>
          <w:rFonts w:hint="eastAsia" w:ascii="仿宋_GB2312"/>
        </w:rPr>
        <w:t>接，要采用开放性、</w:t>
      </w:r>
      <w:r>
        <w:rPr>
          <w:rFonts w:hint="eastAsia" w:ascii="仿宋_GB2312" w:cs="微软雅黑"/>
        </w:rPr>
        <w:t>标</w:t>
      </w:r>
      <w:r>
        <w:rPr>
          <w:rFonts w:hint="eastAsia" w:ascii="仿宋_GB2312"/>
        </w:rPr>
        <w:t>准化的平台</w:t>
      </w:r>
      <w:r>
        <w:rPr>
          <w:rFonts w:hint="eastAsia" w:ascii="仿宋_GB2312" w:cs="微软雅黑"/>
        </w:rPr>
        <w:t>设计</w:t>
      </w:r>
      <w:r>
        <w:rPr>
          <w:rFonts w:hint="eastAsia" w:ascii="仿宋_GB2312"/>
        </w:rPr>
        <w:t>以尽可能地利用已有的</w:t>
      </w:r>
      <w:r>
        <w:rPr>
          <w:rFonts w:hint="eastAsia" w:ascii="仿宋_GB2312" w:cs="微软雅黑"/>
        </w:rPr>
        <w:t>设备</w:t>
      </w:r>
      <w:r>
        <w:rPr>
          <w:rFonts w:hint="eastAsia" w:ascii="仿宋_GB2312"/>
        </w:rPr>
        <w:t>、</w:t>
      </w:r>
      <w:r>
        <w:rPr>
          <w:rFonts w:hint="eastAsia" w:ascii="仿宋_GB2312" w:cs="微软雅黑"/>
        </w:rPr>
        <w:t>软</w:t>
      </w:r>
      <w:r>
        <w:rPr>
          <w:rFonts w:hint="eastAsia" w:ascii="仿宋_GB2312"/>
        </w:rPr>
        <w:t>件及信息</w:t>
      </w:r>
      <w:r>
        <w:rPr>
          <w:rFonts w:hint="eastAsia" w:ascii="仿宋_GB2312" w:cs="微软雅黑"/>
        </w:rPr>
        <w:t>资</w:t>
      </w:r>
      <w:r>
        <w:rPr>
          <w:rFonts w:hint="eastAsia" w:ascii="仿宋_GB2312"/>
        </w:rPr>
        <w:t>源；另一方面，系</w:t>
      </w:r>
      <w:r>
        <w:rPr>
          <w:rFonts w:hint="eastAsia" w:ascii="仿宋_GB2312" w:cs="微软雅黑"/>
        </w:rPr>
        <w:t>统对</w:t>
      </w:r>
      <w:r>
        <w:rPr>
          <w:rFonts w:hint="eastAsia" w:ascii="仿宋_GB2312"/>
        </w:rPr>
        <w:t>于未来可能增添的新的子系</w:t>
      </w:r>
      <w:r>
        <w:rPr>
          <w:rFonts w:hint="eastAsia" w:ascii="仿宋_GB2312" w:cs="微软雅黑"/>
        </w:rPr>
        <w:t>统</w:t>
      </w:r>
      <w:r>
        <w:rPr>
          <w:rFonts w:hint="eastAsia" w:ascii="仿宋_GB2312"/>
        </w:rPr>
        <w:t>、新的数据</w:t>
      </w:r>
      <w:r>
        <w:rPr>
          <w:rFonts w:hint="eastAsia" w:ascii="仿宋_GB2312" w:cs="微软雅黑"/>
        </w:rPr>
        <w:t>库</w:t>
      </w:r>
      <w:r>
        <w:rPr>
          <w:rFonts w:hint="eastAsia" w:ascii="仿宋_GB2312"/>
        </w:rPr>
        <w:t>、新的功能、新的用</w:t>
      </w:r>
      <w:r>
        <w:rPr>
          <w:rFonts w:hint="eastAsia" w:ascii="仿宋_GB2312" w:cs="微软雅黑"/>
        </w:rPr>
        <w:t>户</w:t>
      </w:r>
      <w:r>
        <w:rPr>
          <w:rFonts w:hint="eastAsia" w:ascii="仿宋_GB2312"/>
        </w:rPr>
        <w:t>都要留有接口和二次开</w:t>
      </w:r>
      <w:r>
        <w:rPr>
          <w:rFonts w:hint="eastAsia" w:ascii="仿宋_GB2312" w:cs="微软雅黑"/>
        </w:rPr>
        <w:t>发</w:t>
      </w:r>
      <w:r>
        <w:rPr>
          <w:rFonts w:hint="eastAsia" w:ascii="仿宋_GB2312"/>
        </w:rPr>
        <w:t>API，并符合相关技</w:t>
      </w:r>
      <w:r>
        <w:rPr>
          <w:rFonts w:hint="eastAsia" w:ascii="仿宋_GB2312" w:cs="微软雅黑"/>
        </w:rPr>
        <w:t>术标</w:t>
      </w:r>
      <w:r>
        <w:rPr>
          <w:rFonts w:hint="eastAsia" w:ascii="仿宋_GB2312"/>
        </w:rPr>
        <w:t>准，系</w:t>
      </w:r>
      <w:r>
        <w:rPr>
          <w:rFonts w:hint="eastAsia" w:ascii="仿宋_GB2312" w:cs="微软雅黑"/>
        </w:rPr>
        <w:t>统</w:t>
      </w:r>
      <w:r>
        <w:rPr>
          <w:rFonts w:hint="eastAsia" w:ascii="仿宋_GB2312"/>
        </w:rPr>
        <w:t>可以随形</w:t>
      </w:r>
      <w:r>
        <w:rPr>
          <w:rFonts w:hint="eastAsia" w:ascii="仿宋_GB2312" w:cs="微软雅黑"/>
        </w:rPr>
        <w:t>势</w:t>
      </w:r>
      <w:r>
        <w:rPr>
          <w:rFonts w:hint="eastAsia" w:ascii="仿宋_GB2312"/>
        </w:rPr>
        <w:t>的</w:t>
      </w:r>
      <w:r>
        <w:rPr>
          <w:rFonts w:hint="eastAsia" w:ascii="仿宋_GB2312" w:cs="微软雅黑"/>
        </w:rPr>
        <w:t>发</w:t>
      </w:r>
      <w:r>
        <w:rPr>
          <w:rFonts w:hint="eastAsia" w:ascii="仿宋_GB2312"/>
        </w:rPr>
        <w:t>展而不断成</w:t>
      </w:r>
      <w:r>
        <w:rPr>
          <w:rFonts w:hint="eastAsia" w:ascii="仿宋_GB2312" w:cs="微软雅黑"/>
        </w:rPr>
        <w:t>长扩</w:t>
      </w:r>
      <w:r>
        <w:rPr>
          <w:rFonts w:hint="eastAsia" w:ascii="仿宋_GB2312"/>
        </w:rPr>
        <w:t>大。</w:t>
      </w:r>
    </w:p>
    <w:p>
      <w:pPr>
        <w:pStyle w:val="79"/>
        <w:ind w:firstLine="560"/>
        <w:rPr>
          <w:rFonts w:ascii="仿宋_GB2312"/>
        </w:rPr>
      </w:pPr>
      <w:r>
        <w:rPr>
          <w:rFonts w:hint="eastAsia" w:ascii="仿宋_GB2312"/>
        </w:rPr>
        <w:t>（3）安全性原</w:t>
      </w:r>
      <w:r>
        <w:rPr>
          <w:rFonts w:hint="eastAsia" w:ascii="仿宋_GB2312" w:cs="微软雅黑"/>
        </w:rPr>
        <w:t>则</w:t>
      </w:r>
    </w:p>
    <w:p>
      <w:pPr>
        <w:pStyle w:val="79"/>
        <w:ind w:firstLine="560"/>
        <w:rPr>
          <w:rFonts w:ascii="仿宋_GB2312"/>
        </w:rPr>
      </w:pPr>
      <w:r>
        <w:rPr>
          <w:rFonts w:hint="eastAsia" w:ascii="仿宋_GB2312"/>
        </w:rPr>
        <w:t>以安全开展</w:t>
      </w:r>
      <w:r>
        <w:rPr>
          <w:rFonts w:hint="eastAsia" w:ascii="仿宋_GB2312" w:cs="微软雅黑"/>
        </w:rPr>
        <w:t>业务应</w:t>
      </w:r>
      <w:r>
        <w:rPr>
          <w:rFonts w:hint="eastAsia" w:ascii="仿宋_GB2312"/>
        </w:rPr>
        <w:t>用</w:t>
      </w:r>
      <w:r>
        <w:rPr>
          <w:rFonts w:hint="eastAsia" w:ascii="仿宋_GB2312" w:cs="微软雅黑"/>
        </w:rPr>
        <w:t>为</w:t>
      </w:r>
      <w:r>
        <w:rPr>
          <w:rFonts w:hint="eastAsia" w:ascii="仿宋_GB2312"/>
        </w:rPr>
        <w:t>目</w:t>
      </w:r>
      <w:r>
        <w:rPr>
          <w:rFonts w:hint="eastAsia" w:ascii="仿宋_GB2312" w:cs="微软雅黑"/>
        </w:rPr>
        <w:t>标</w:t>
      </w:r>
      <w:r>
        <w:rPr>
          <w:rFonts w:hint="eastAsia" w:ascii="仿宋_GB2312"/>
        </w:rPr>
        <w:t>，</w:t>
      </w:r>
      <w:r>
        <w:rPr>
          <w:rFonts w:hint="eastAsia" w:ascii="仿宋_GB2312" w:cs="微软雅黑"/>
        </w:rPr>
        <w:t>坚</w:t>
      </w:r>
      <w:r>
        <w:rPr>
          <w:rFonts w:hint="eastAsia" w:ascii="仿宋_GB2312"/>
        </w:rPr>
        <w:t>持安全防</w:t>
      </w:r>
      <w:r>
        <w:rPr>
          <w:rFonts w:hint="eastAsia" w:ascii="仿宋_GB2312" w:cs="微软雅黑"/>
        </w:rPr>
        <w:t>护</w:t>
      </w:r>
      <w:r>
        <w:rPr>
          <w:rFonts w:hint="eastAsia" w:ascii="仿宋_GB2312"/>
        </w:rPr>
        <w:t>与</w:t>
      </w:r>
      <w:r>
        <w:rPr>
          <w:rFonts w:hint="eastAsia" w:ascii="仿宋_GB2312" w:cs="微软雅黑"/>
        </w:rPr>
        <w:t>业务紧</w:t>
      </w:r>
      <w:r>
        <w:rPr>
          <w:rFonts w:hint="eastAsia" w:ascii="仿宋_GB2312"/>
        </w:rPr>
        <w:t>耦合，</w:t>
      </w:r>
      <w:r>
        <w:rPr>
          <w:rFonts w:hint="eastAsia" w:ascii="仿宋_GB2312" w:cs="微软雅黑"/>
        </w:rPr>
        <w:t>坚</w:t>
      </w:r>
      <w:r>
        <w:rPr>
          <w:rFonts w:hint="eastAsia" w:ascii="仿宋_GB2312"/>
        </w:rPr>
        <w:t>持核心关</w:t>
      </w:r>
      <w:r>
        <w:rPr>
          <w:rFonts w:hint="eastAsia" w:ascii="仿宋_GB2312" w:cs="微软雅黑"/>
        </w:rPr>
        <w:t>键</w:t>
      </w:r>
      <w:r>
        <w:rPr>
          <w:rFonts w:hint="eastAsia" w:ascii="仿宋_GB2312"/>
        </w:rPr>
        <w:t>技</w:t>
      </w:r>
      <w:r>
        <w:rPr>
          <w:rFonts w:hint="eastAsia" w:ascii="仿宋_GB2312" w:cs="微软雅黑"/>
        </w:rPr>
        <w:t>术</w:t>
      </w:r>
      <w:r>
        <w:rPr>
          <w:rFonts w:hint="eastAsia" w:ascii="仿宋_GB2312"/>
        </w:rPr>
        <w:t>自主可控，</w:t>
      </w:r>
      <w:r>
        <w:rPr>
          <w:rFonts w:hint="eastAsia" w:ascii="仿宋_GB2312" w:cs="微软雅黑"/>
        </w:rPr>
        <w:t>坚</w:t>
      </w:r>
      <w:r>
        <w:rPr>
          <w:rFonts w:hint="eastAsia" w:ascii="仿宋_GB2312"/>
        </w:rPr>
        <w:t>持安全工程的集</w:t>
      </w:r>
      <w:r>
        <w:rPr>
          <w:rFonts w:hint="eastAsia" w:ascii="仿宋_GB2312" w:cs="微软雅黑"/>
        </w:rPr>
        <w:t>约</w:t>
      </w:r>
      <w:r>
        <w:rPr>
          <w:rFonts w:hint="eastAsia" w:ascii="仿宋_GB2312"/>
        </w:rPr>
        <w:t>化管理和工程</w:t>
      </w:r>
      <w:r>
        <w:rPr>
          <w:rFonts w:hint="eastAsia" w:ascii="仿宋_GB2312" w:cs="微软雅黑"/>
        </w:rPr>
        <w:t>过</w:t>
      </w:r>
      <w:r>
        <w:rPr>
          <w:rFonts w:hint="eastAsia" w:ascii="仿宋_GB2312"/>
        </w:rPr>
        <w:t>程的</w:t>
      </w:r>
      <w:r>
        <w:rPr>
          <w:rFonts w:hint="eastAsia" w:ascii="仿宋_GB2312" w:cs="微软雅黑"/>
        </w:rPr>
        <w:t>规</w:t>
      </w:r>
      <w:r>
        <w:rPr>
          <w:rFonts w:hint="eastAsia" w:ascii="仿宋_GB2312"/>
        </w:rPr>
        <w:t>范化管理。</w:t>
      </w:r>
    </w:p>
    <w:p>
      <w:pPr>
        <w:pStyle w:val="79"/>
        <w:ind w:firstLine="560"/>
        <w:rPr>
          <w:rFonts w:ascii="仿宋_GB2312"/>
        </w:rPr>
      </w:pPr>
      <w:r>
        <w:rPr>
          <w:rFonts w:hint="eastAsia" w:ascii="仿宋_GB2312"/>
        </w:rPr>
        <w:t>（4）</w:t>
      </w:r>
      <w:r>
        <w:rPr>
          <w:rFonts w:hint="eastAsia" w:ascii="仿宋_GB2312" w:cs="微软雅黑"/>
        </w:rPr>
        <w:t>经济</w:t>
      </w:r>
      <w:r>
        <w:rPr>
          <w:rFonts w:hint="eastAsia" w:ascii="仿宋_GB2312"/>
        </w:rPr>
        <w:t>性原</w:t>
      </w:r>
      <w:r>
        <w:rPr>
          <w:rFonts w:hint="eastAsia" w:ascii="仿宋_GB2312" w:cs="微软雅黑"/>
        </w:rPr>
        <w:t>则</w:t>
      </w:r>
    </w:p>
    <w:p>
      <w:pPr>
        <w:pStyle w:val="79"/>
        <w:ind w:firstLine="560"/>
        <w:rPr>
          <w:rFonts w:ascii="仿宋_GB2312"/>
        </w:rPr>
      </w:pPr>
      <w:r>
        <w:rPr>
          <w:rFonts w:hint="eastAsia" w:ascii="仿宋_GB2312"/>
        </w:rPr>
        <w:t>本</w:t>
      </w:r>
      <w:r>
        <w:rPr>
          <w:rFonts w:hint="eastAsia" w:ascii="仿宋_GB2312" w:cs="微软雅黑"/>
        </w:rPr>
        <w:t>项</w:t>
      </w:r>
      <w:r>
        <w:rPr>
          <w:rFonts w:hint="eastAsia" w:ascii="仿宋_GB2312"/>
        </w:rPr>
        <w:t>目建</w:t>
      </w:r>
      <w:r>
        <w:rPr>
          <w:rFonts w:hint="eastAsia" w:ascii="仿宋_GB2312" w:cs="微软雅黑"/>
        </w:rPr>
        <w:t>设应</w:t>
      </w:r>
      <w:r>
        <w:rPr>
          <w:rFonts w:hint="eastAsia" w:ascii="仿宋_GB2312"/>
        </w:rPr>
        <w:t>当充分利用已有</w:t>
      </w:r>
      <w:r>
        <w:rPr>
          <w:rFonts w:hint="eastAsia" w:ascii="仿宋_GB2312" w:cs="微软雅黑"/>
        </w:rPr>
        <w:t>资</w:t>
      </w:r>
      <w:r>
        <w:rPr>
          <w:rFonts w:hint="eastAsia" w:ascii="仿宋_GB2312"/>
        </w:rPr>
        <w:t>源，避免重复工作，避免浪</w:t>
      </w:r>
      <w:r>
        <w:rPr>
          <w:rFonts w:hint="eastAsia" w:ascii="仿宋_GB2312" w:cs="微软雅黑"/>
        </w:rPr>
        <w:t>费</w:t>
      </w:r>
      <w:r>
        <w:rPr>
          <w:rFonts w:hint="eastAsia" w:ascii="仿宋_GB2312"/>
        </w:rPr>
        <w:t>。</w:t>
      </w:r>
    </w:p>
    <w:p>
      <w:pPr>
        <w:pStyle w:val="79"/>
        <w:ind w:firstLine="560"/>
        <w:rPr>
          <w:rFonts w:ascii="仿宋_GB2312"/>
        </w:rPr>
      </w:pPr>
      <w:r>
        <w:rPr>
          <w:rFonts w:hint="eastAsia" w:ascii="仿宋_GB2312"/>
        </w:rPr>
        <w:t>（6）系</w:t>
      </w:r>
      <w:r>
        <w:rPr>
          <w:rFonts w:hint="eastAsia" w:ascii="仿宋_GB2312" w:cs="微软雅黑"/>
        </w:rPr>
        <w:t>统</w:t>
      </w:r>
      <w:r>
        <w:rPr>
          <w:rFonts w:hint="eastAsia" w:ascii="仿宋_GB2312"/>
        </w:rPr>
        <w:t>性和</w:t>
      </w:r>
      <w:r>
        <w:rPr>
          <w:rFonts w:hint="eastAsia" w:ascii="仿宋_GB2312" w:cs="微软雅黑"/>
        </w:rPr>
        <w:t>时</w:t>
      </w:r>
      <w:r>
        <w:rPr>
          <w:rFonts w:hint="eastAsia" w:ascii="仿宋_GB2312"/>
        </w:rPr>
        <w:t>效性原</w:t>
      </w:r>
      <w:r>
        <w:rPr>
          <w:rFonts w:hint="eastAsia" w:ascii="仿宋_GB2312" w:cs="微软雅黑"/>
        </w:rPr>
        <w:t>则</w:t>
      </w:r>
    </w:p>
    <w:p>
      <w:pPr>
        <w:pStyle w:val="79"/>
        <w:ind w:firstLine="560"/>
        <w:rPr>
          <w:rFonts w:ascii="仿宋_GB2312"/>
        </w:rPr>
      </w:pPr>
      <w:r>
        <w:rPr>
          <w:rFonts w:hint="eastAsia" w:ascii="仿宋_GB2312" w:cs="微软雅黑"/>
        </w:rPr>
        <w:t>统</w:t>
      </w:r>
      <w:r>
        <w:rPr>
          <w:rFonts w:hint="eastAsia" w:ascii="仿宋_GB2312"/>
        </w:rPr>
        <w:t>筹</w:t>
      </w:r>
      <w:r>
        <w:rPr>
          <w:rFonts w:hint="eastAsia" w:ascii="仿宋_GB2312" w:cs="微软雅黑"/>
        </w:rPr>
        <w:t>规</w:t>
      </w:r>
      <w:r>
        <w:rPr>
          <w:rFonts w:hint="eastAsia" w:ascii="仿宋_GB2312"/>
        </w:rPr>
        <w:t>划、</w:t>
      </w:r>
      <w:r>
        <w:rPr>
          <w:rFonts w:hint="eastAsia" w:ascii="仿宋_GB2312" w:cs="微软雅黑"/>
        </w:rPr>
        <w:t>统</w:t>
      </w:r>
      <w:r>
        <w:rPr>
          <w:rFonts w:hint="eastAsia" w:ascii="仿宋_GB2312"/>
        </w:rPr>
        <w:t>一</w:t>
      </w:r>
      <w:r>
        <w:rPr>
          <w:rFonts w:hint="eastAsia" w:ascii="仿宋_GB2312" w:cs="微软雅黑"/>
        </w:rPr>
        <w:t>设计</w:t>
      </w:r>
      <w:r>
        <w:rPr>
          <w:rFonts w:hint="eastAsia" w:ascii="仿宋_GB2312"/>
        </w:rPr>
        <w:t>，保</w:t>
      </w:r>
      <w:r>
        <w:rPr>
          <w:rFonts w:hint="eastAsia" w:ascii="仿宋_GB2312" w:cs="微软雅黑"/>
        </w:rPr>
        <w:t>证</w:t>
      </w:r>
      <w:r>
        <w:rPr>
          <w:rFonts w:hint="eastAsia" w:ascii="仿宋_GB2312"/>
        </w:rPr>
        <w:t>整个系</w:t>
      </w:r>
      <w:r>
        <w:rPr>
          <w:rFonts w:hint="eastAsia" w:ascii="仿宋_GB2312" w:cs="微软雅黑"/>
        </w:rPr>
        <w:t>统</w:t>
      </w:r>
      <w:r>
        <w:rPr>
          <w:rFonts w:hint="eastAsia" w:ascii="仿宋_GB2312"/>
        </w:rPr>
        <w:t>的</w:t>
      </w:r>
      <w:r>
        <w:rPr>
          <w:rFonts w:hint="eastAsia" w:ascii="仿宋_GB2312" w:cs="微软雅黑"/>
        </w:rPr>
        <w:t>统</w:t>
      </w:r>
      <w:r>
        <w:rPr>
          <w:rFonts w:hint="eastAsia" w:ascii="仿宋_GB2312"/>
        </w:rPr>
        <w:t>一和数据的一致，是非常重要的，因此必</w:t>
      </w:r>
      <w:r>
        <w:rPr>
          <w:rFonts w:hint="eastAsia" w:ascii="仿宋_GB2312" w:cs="微软雅黑"/>
        </w:rPr>
        <w:t>须坚</w:t>
      </w:r>
      <w:r>
        <w:rPr>
          <w:rFonts w:hint="eastAsia" w:ascii="仿宋_GB2312"/>
        </w:rPr>
        <w:t>持系</w:t>
      </w:r>
      <w:r>
        <w:rPr>
          <w:rFonts w:hint="eastAsia" w:ascii="仿宋_GB2312" w:cs="微软雅黑"/>
        </w:rPr>
        <w:t>统</w:t>
      </w:r>
      <w:r>
        <w:rPr>
          <w:rFonts w:hint="eastAsia" w:ascii="仿宋_GB2312"/>
        </w:rPr>
        <w:t>性原</w:t>
      </w:r>
      <w:r>
        <w:rPr>
          <w:rFonts w:hint="eastAsia" w:ascii="仿宋_GB2312" w:cs="微软雅黑"/>
        </w:rPr>
        <w:t>则</w:t>
      </w:r>
      <w:r>
        <w:rPr>
          <w:rFonts w:hint="eastAsia" w:ascii="仿宋_GB2312"/>
        </w:rPr>
        <w:t>，采取有力的</w:t>
      </w:r>
      <w:r>
        <w:rPr>
          <w:rFonts w:hint="eastAsia" w:ascii="仿宋_GB2312" w:cs="微软雅黑"/>
        </w:rPr>
        <w:t>组织</w:t>
      </w:r>
      <w:r>
        <w:rPr>
          <w:rFonts w:hint="eastAsia" w:ascii="仿宋_GB2312"/>
        </w:rPr>
        <w:t>措施和</w:t>
      </w:r>
      <w:r>
        <w:rPr>
          <w:rFonts w:hint="eastAsia" w:ascii="仿宋_GB2312" w:cs="微软雅黑"/>
        </w:rPr>
        <w:t>严</w:t>
      </w:r>
      <w:r>
        <w:rPr>
          <w:rFonts w:hint="eastAsia" w:ascii="仿宋_GB2312"/>
        </w:rPr>
        <w:t>格的制度保障。</w:t>
      </w:r>
    </w:p>
    <w:p>
      <w:pPr>
        <w:pStyle w:val="79"/>
        <w:ind w:firstLine="560"/>
        <w:rPr>
          <w:rFonts w:ascii="仿宋_GB2312"/>
        </w:rPr>
      </w:pPr>
      <w:r>
        <w:rPr>
          <w:rFonts w:hint="eastAsia" w:ascii="仿宋_GB2312"/>
        </w:rPr>
        <w:t>（7）技</w:t>
      </w:r>
      <w:r>
        <w:rPr>
          <w:rFonts w:hint="eastAsia" w:ascii="仿宋_GB2312" w:cs="微软雅黑"/>
        </w:rPr>
        <w:t>术</w:t>
      </w:r>
      <w:r>
        <w:rPr>
          <w:rFonts w:hint="eastAsia" w:ascii="仿宋_GB2312"/>
        </w:rPr>
        <w:t>的先</w:t>
      </w:r>
      <w:r>
        <w:rPr>
          <w:rFonts w:hint="eastAsia" w:ascii="仿宋_GB2312" w:cs="微软雅黑"/>
        </w:rPr>
        <w:t>进</w:t>
      </w:r>
      <w:r>
        <w:rPr>
          <w:rFonts w:hint="eastAsia" w:ascii="仿宋_GB2312"/>
        </w:rPr>
        <w:t>性和成熟性原</w:t>
      </w:r>
      <w:r>
        <w:rPr>
          <w:rFonts w:hint="eastAsia" w:ascii="仿宋_GB2312" w:cs="微软雅黑"/>
        </w:rPr>
        <w:t>则</w:t>
      </w:r>
    </w:p>
    <w:p>
      <w:pPr>
        <w:pStyle w:val="79"/>
        <w:ind w:firstLine="560"/>
        <w:rPr>
          <w:rFonts w:ascii="仿宋_GB2312"/>
        </w:rPr>
      </w:pPr>
      <w:r>
        <w:rPr>
          <w:rFonts w:hint="eastAsia" w:ascii="仿宋_GB2312"/>
        </w:rPr>
        <w:t>信息技</w:t>
      </w:r>
      <w:r>
        <w:rPr>
          <w:rFonts w:hint="eastAsia" w:ascii="仿宋_GB2312" w:cs="微软雅黑"/>
        </w:rPr>
        <w:t>术</w:t>
      </w:r>
      <w:r>
        <w:rPr>
          <w:rFonts w:hint="eastAsia" w:ascii="仿宋_GB2312"/>
        </w:rPr>
        <w:t>尤其是</w:t>
      </w:r>
      <w:r>
        <w:rPr>
          <w:rFonts w:hint="eastAsia" w:ascii="仿宋_GB2312" w:cs="微软雅黑"/>
        </w:rPr>
        <w:t>软</w:t>
      </w:r>
      <w:r>
        <w:rPr>
          <w:rFonts w:hint="eastAsia" w:ascii="仿宋_GB2312"/>
        </w:rPr>
        <w:t>件技</w:t>
      </w:r>
      <w:r>
        <w:rPr>
          <w:rFonts w:hint="eastAsia" w:ascii="仿宋_GB2312" w:cs="微软雅黑"/>
        </w:rPr>
        <w:t>术发</w:t>
      </w:r>
      <w:r>
        <w:rPr>
          <w:rFonts w:hint="eastAsia" w:ascii="仿宋_GB2312"/>
        </w:rPr>
        <w:t>展迅速，新理念、新体系、新技</w:t>
      </w:r>
      <w:r>
        <w:rPr>
          <w:rFonts w:hint="eastAsia" w:ascii="仿宋_GB2312" w:cs="微软雅黑"/>
        </w:rPr>
        <w:t>术</w:t>
      </w:r>
      <w:r>
        <w:rPr>
          <w:rFonts w:hint="eastAsia" w:ascii="仿宋_GB2312"/>
        </w:rPr>
        <w:t>迭相推出，</w:t>
      </w:r>
      <w:r>
        <w:rPr>
          <w:rFonts w:hint="eastAsia" w:ascii="仿宋_GB2312" w:cs="微软雅黑"/>
        </w:rPr>
        <w:t>这</w:t>
      </w:r>
      <w:r>
        <w:rPr>
          <w:rFonts w:hint="eastAsia" w:ascii="仿宋_GB2312"/>
        </w:rPr>
        <w:t>造成了新的、先</w:t>
      </w:r>
      <w:r>
        <w:rPr>
          <w:rFonts w:hint="eastAsia" w:ascii="仿宋_GB2312" w:cs="微软雅黑"/>
        </w:rPr>
        <w:t>进</w:t>
      </w:r>
      <w:r>
        <w:rPr>
          <w:rFonts w:hint="eastAsia" w:ascii="仿宋_GB2312"/>
        </w:rPr>
        <w:t>的和成熟的技</w:t>
      </w:r>
      <w:r>
        <w:rPr>
          <w:rFonts w:hint="eastAsia" w:ascii="仿宋_GB2312" w:cs="微软雅黑"/>
        </w:rPr>
        <w:t>术</w:t>
      </w:r>
      <w:r>
        <w:rPr>
          <w:rFonts w:hint="eastAsia" w:ascii="仿宋_GB2312"/>
        </w:rPr>
        <w:t>之</w:t>
      </w:r>
      <w:r>
        <w:rPr>
          <w:rFonts w:hint="eastAsia" w:ascii="仿宋_GB2312" w:cs="微软雅黑"/>
        </w:rPr>
        <w:t>间</w:t>
      </w:r>
      <w:r>
        <w:rPr>
          <w:rFonts w:hint="eastAsia" w:ascii="仿宋_GB2312"/>
        </w:rPr>
        <w:t>的矛盾。而大</w:t>
      </w:r>
      <w:r>
        <w:rPr>
          <w:rFonts w:hint="eastAsia" w:ascii="仿宋_GB2312" w:cs="微软雅黑"/>
        </w:rPr>
        <w:t>规</w:t>
      </w:r>
      <w:r>
        <w:rPr>
          <w:rFonts w:hint="eastAsia" w:ascii="仿宋_GB2312"/>
        </w:rPr>
        <w:t>模、全局性的</w:t>
      </w:r>
      <w:r>
        <w:rPr>
          <w:rFonts w:hint="eastAsia" w:ascii="仿宋_GB2312" w:cs="微软雅黑"/>
        </w:rPr>
        <w:t>应</w:t>
      </w:r>
      <w:r>
        <w:rPr>
          <w:rFonts w:hint="eastAsia" w:ascii="仿宋_GB2312"/>
        </w:rPr>
        <w:t>用系</w:t>
      </w:r>
      <w:r>
        <w:rPr>
          <w:rFonts w:hint="eastAsia" w:ascii="仿宋_GB2312" w:cs="微软雅黑"/>
        </w:rPr>
        <w:t>统</w:t>
      </w:r>
      <w:r>
        <w:rPr>
          <w:rFonts w:hint="eastAsia" w:ascii="仿宋_GB2312"/>
        </w:rPr>
        <w:t>，其功能和性能要求具有</w:t>
      </w:r>
      <w:r>
        <w:rPr>
          <w:rFonts w:hint="eastAsia" w:ascii="仿宋_GB2312" w:cs="微软雅黑"/>
        </w:rPr>
        <w:t>综</w:t>
      </w:r>
      <w:r>
        <w:rPr>
          <w:rFonts w:hint="eastAsia" w:ascii="仿宋_GB2312"/>
        </w:rPr>
        <w:t>合性。因此，在</w:t>
      </w:r>
      <w:r>
        <w:rPr>
          <w:rFonts w:hint="eastAsia" w:ascii="仿宋_GB2312" w:cs="微软雅黑"/>
        </w:rPr>
        <w:t>设计</w:t>
      </w:r>
      <w:r>
        <w:rPr>
          <w:rFonts w:hint="eastAsia" w:ascii="仿宋_GB2312"/>
        </w:rPr>
        <w:t>理念、技</w:t>
      </w:r>
      <w:r>
        <w:rPr>
          <w:rFonts w:hint="eastAsia" w:ascii="仿宋_GB2312" w:cs="微软雅黑"/>
        </w:rPr>
        <w:t>术</w:t>
      </w:r>
      <w:r>
        <w:rPr>
          <w:rFonts w:hint="eastAsia" w:ascii="仿宋_GB2312"/>
        </w:rPr>
        <w:t>体系、</w:t>
      </w:r>
      <w:r>
        <w:rPr>
          <w:rFonts w:hint="eastAsia" w:ascii="仿宋_GB2312" w:cs="微软雅黑"/>
        </w:rPr>
        <w:t>产</w:t>
      </w:r>
      <w:r>
        <w:rPr>
          <w:rFonts w:hint="eastAsia" w:ascii="仿宋_GB2312"/>
        </w:rPr>
        <w:t>品</w:t>
      </w:r>
      <w:r>
        <w:rPr>
          <w:rFonts w:hint="eastAsia" w:ascii="仿宋_GB2312" w:cs="微软雅黑"/>
        </w:rPr>
        <w:t>选</w:t>
      </w:r>
      <w:r>
        <w:rPr>
          <w:rFonts w:hint="eastAsia" w:ascii="仿宋_GB2312"/>
        </w:rPr>
        <w:t>用等方面要求先</w:t>
      </w:r>
      <w:r>
        <w:rPr>
          <w:rFonts w:hint="eastAsia" w:ascii="仿宋_GB2312" w:cs="微软雅黑"/>
        </w:rPr>
        <w:t>进</w:t>
      </w:r>
      <w:r>
        <w:rPr>
          <w:rFonts w:hint="eastAsia" w:ascii="仿宋_GB2312"/>
        </w:rPr>
        <w:t>性和成熟性的</w:t>
      </w:r>
      <w:r>
        <w:rPr>
          <w:rFonts w:hint="eastAsia" w:ascii="仿宋_GB2312" w:cs="微软雅黑"/>
        </w:rPr>
        <w:t>统</w:t>
      </w:r>
      <w:r>
        <w:rPr>
          <w:rFonts w:hint="eastAsia" w:ascii="仿宋_GB2312"/>
        </w:rPr>
        <w:t>一，以</w:t>
      </w:r>
      <w:r>
        <w:rPr>
          <w:rFonts w:hint="eastAsia" w:ascii="仿宋_GB2312" w:cs="微软雅黑"/>
        </w:rPr>
        <w:t>满</w:t>
      </w:r>
      <w:r>
        <w:rPr>
          <w:rFonts w:hint="eastAsia" w:ascii="仿宋_GB2312"/>
        </w:rPr>
        <w:t>足系</w:t>
      </w:r>
      <w:r>
        <w:rPr>
          <w:rFonts w:hint="eastAsia" w:ascii="仿宋_GB2312" w:cs="微软雅黑"/>
        </w:rPr>
        <w:t>统</w:t>
      </w:r>
      <w:r>
        <w:rPr>
          <w:rFonts w:hint="eastAsia" w:ascii="仿宋_GB2312"/>
        </w:rPr>
        <w:t>在很</w:t>
      </w:r>
      <w:r>
        <w:rPr>
          <w:rFonts w:hint="eastAsia" w:ascii="仿宋_GB2312" w:cs="微软雅黑"/>
        </w:rPr>
        <w:t>长</w:t>
      </w:r>
      <w:r>
        <w:rPr>
          <w:rFonts w:hint="eastAsia" w:ascii="仿宋_GB2312"/>
        </w:rPr>
        <w:t>的生命周期内有持</w:t>
      </w:r>
      <w:r>
        <w:rPr>
          <w:rFonts w:hint="eastAsia" w:ascii="仿宋_GB2312" w:cs="微软雅黑"/>
        </w:rPr>
        <w:t>续</w:t>
      </w:r>
      <w:r>
        <w:rPr>
          <w:rFonts w:hint="eastAsia" w:ascii="仿宋_GB2312"/>
        </w:rPr>
        <w:t>的可</w:t>
      </w:r>
      <w:r>
        <w:rPr>
          <w:rFonts w:hint="eastAsia" w:ascii="仿宋_GB2312" w:cs="微软雅黑"/>
        </w:rPr>
        <w:t>维护</w:t>
      </w:r>
      <w:r>
        <w:rPr>
          <w:rFonts w:hint="eastAsia" w:ascii="仿宋_GB2312"/>
        </w:rPr>
        <w:t>性和可</w:t>
      </w:r>
      <w:r>
        <w:rPr>
          <w:rFonts w:hint="eastAsia" w:ascii="仿宋_GB2312" w:cs="微软雅黑"/>
        </w:rPr>
        <w:t>扩</w:t>
      </w:r>
      <w:r>
        <w:rPr>
          <w:rFonts w:hint="eastAsia" w:ascii="仿宋_GB2312"/>
        </w:rPr>
        <w:t>展性。</w:t>
      </w:r>
    </w:p>
    <w:p>
      <w:pPr>
        <w:pStyle w:val="79"/>
        <w:ind w:firstLine="560"/>
        <w:rPr>
          <w:rFonts w:ascii="仿宋_GB2312"/>
        </w:rPr>
      </w:pPr>
      <w:r>
        <w:rPr>
          <w:rFonts w:hint="eastAsia" w:ascii="仿宋_GB2312"/>
        </w:rPr>
        <w:t>（8）可靠性原</w:t>
      </w:r>
      <w:r>
        <w:rPr>
          <w:rFonts w:hint="eastAsia" w:ascii="仿宋_GB2312" w:cs="微软雅黑"/>
        </w:rPr>
        <w:t>则</w:t>
      </w:r>
    </w:p>
    <w:p>
      <w:pPr>
        <w:pStyle w:val="79"/>
        <w:ind w:firstLine="560"/>
        <w:rPr>
          <w:rFonts w:ascii="仿宋_GB2312"/>
        </w:rPr>
      </w:pPr>
      <w:r>
        <w:rPr>
          <w:rFonts w:hint="eastAsia" w:ascii="仿宋_GB2312"/>
        </w:rPr>
        <w:t>在社会向信息</w:t>
      </w:r>
      <w:r>
        <w:rPr>
          <w:rFonts w:hint="eastAsia" w:ascii="仿宋_GB2312" w:cs="微软雅黑"/>
        </w:rPr>
        <w:t>时</w:t>
      </w:r>
      <w:r>
        <w:rPr>
          <w:rFonts w:hint="eastAsia" w:ascii="仿宋_GB2312"/>
        </w:rPr>
        <w:t>代迅速</w:t>
      </w:r>
      <w:r>
        <w:rPr>
          <w:rFonts w:hint="eastAsia" w:ascii="仿宋_GB2312" w:cs="微软雅黑"/>
        </w:rPr>
        <w:t>发</w:t>
      </w:r>
      <w:r>
        <w:rPr>
          <w:rFonts w:hint="eastAsia" w:ascii="仿宋_GB2312"/>
        </w:rPr>
        <w:t>展的同</w:t>
      </w:r>
      <w:r>
        <w:rPr>
          <w:rFonts w:hint="eastAsia" w:ascii="仿宋_GB2312" w:cs="微软雅黑"/>
        </w:rPr>
        <w:t>时</w:t>
      </w:r>
      <w:r>
        <w:rPr>
          <w:rFonts w:hint="eastAsia" w:ascii="仿宋_GB2312"/>
        </w:rPr>
        <w:t>也有潜在危机，即</w:t>
      </w:r>
      <w:r>
        <w:rPr>
          <w:rFonts w:hint="eastAsia" w:ascii="仿宋_GB2312" w:cs="微软雅黑"/>
        </w:rPr>
        <w:t>对</w:t>
      </w:r>
      <w:r>
        <w:rPr>
          <w:rFonts w:hint="eastAsia" w:ascii="仿宋_GB2312"/>
        </w:rPr>
        <w:t>信息技</w:t>
      </w:r>
      <w:r>
        <w:rPr>
          <w:rFonts w:hint="eastAsia" w:ascii="仿宋_GB2312" w:cs="微软雅黑"/>
        </w:rPr>
        <w:t>术</w:t>
      </w:r>
      <w:r>
        <w:rPr>
          <w:rFonts w:hint="eastAsia" w:ascii="仿宋_GB2312"/>
        </w:rPr>
        <w:t>的依</w:t>
      </w:r>
      <w:r>
        <w:rPr>
          <w:rFonts w:hint="eastAsia" w:ascii="仿宋_GB2312" w:cs="微软雅黑"/>
        </w:rPr>
        <w:t>赖</w:t>
      </w:r>
      <w:r>
        <w:rPr>
          <w:rFonts w:hint="eastAsia" w:ascii="仿宋_GB2312"/>
        </w:rPr>
        <w:t>程度越高，系</w:t>
      </w:r>
      <w:r>
        <w:rPr>
          <w:rFonts w:hint="eastAsia" w:ascii="仿宋_GB2312" w:cs="微软雅黑"/>
        </w:rPr>
        <w:t>统</w:t>
      </w:r>
      <w:r>
        <w:rPr>
          <w:rFonts w:hint="eastAsia" w:ascii="仿宋_GB2312"/>
        </w:rPr>
        <w:t>失效可能造成的危害和影响也就越大。因此，本系</w:t>
      </w:r>
      <w:r>
        <w:rPr>
          <w:rFonts w:hint="eastAsia" w:ascii="仿宋_GB2312" w:cs="微软雅黑"/>
        </w:rPr>
        <w:t>统</w:t>
      </w:r>
      <w:r>
        <w:rPr>
          <w:rFonts w:hint="eastAsia" w:ascii="仿宋_GB2312"/>
        </w:rPr>
        <w:t>的</w:t>
      </w:r>
      <w:r>
        <w:rPr>
          <w:rFonts w:hint="eastAsia" w:ascii="仿宋_GB2312" w:cs="微软雅黑"/>
        </w:rPr>
        <w:t>设计</w:t>
      </w:r>
      <w:r>
        <w:rPr>
          <w:rFonts w:hint="eastAsia" w:ascii="仿宋_GB2312"/>
        </w:rPr>
        <w:t>尽可能在有限的投</w:t>
      </w:r>
      <w:r>
        <w:rPr>
          <w:rFonts w:hint="eastAsia" w:ascii="仿宋_GB2312" w:cs="微软雅黑"/>
        </w:rPr>
        <w:t>资</w:t>
      </w:r>
      <w:r>
        <w:rPr>
          <w:rFonts w:hint="eastAsia" w:ascii="仿宋_GB2312"/>
        </w:rPr>
        <w:t>条件下，从系</w:t>
      </w:r>
      <w:r>
        <w:rPr>
          <w:rFonts w:hint="eastAsia" w:ascii="仿宋_GB2312" w:cs="微软雅黑"/>
        </w:rPr>
        <w:t>统结</w:t>
      </w:r>
      <w:r>
        <w:rPr>
          <w:rFonts w:hint="eastAsia" w:ascii="仿宋_GB2312"/>
        </w:rPr>
        <w:t>构、网</w:t>
      </w:r>
      <w:r>
        <w:rPr>
          <w:rFonts w:hint="eastAsia" w:ascii="仿宋_GB2312" w:cs="微软雅黑"/>
        </w:rPr>
        <w:t>络结</w:t>
      </w:r>
      <w:r>
        <w:rPr>
          <w:rFonts w:hint="eastAsia" w:ascii="仿宋_GB2312"/>
        </w:rPr>
        <w:t>构、技</w:t>
      </w:r>
      <w:r>
        <w:rPr>
          <w:rFonts w:hint="eastAsia" w:ascii="仿宋_GB2312" w:cs="微软雅黑"/>
        </w:rPr>
        <w:t>术</w:t>
      </w:r>
      <w:r>
        <w:rPr>
          <w:rFonts w:hint="eastAsia" w:ascii="仿宋_GB2312"/>
        </w:rPr>
        <w:t>措施、</w:t>
      </w:r>
      <w:r>
        <w:rPr>
          <w:rFonts w:hint="eastAsia" w:ascii="仿宋_GB2312" w:cs="微软雅黑"/>
        </w:rPr>
        <w:t>设备选</w:t>
      </w:r>
      <w:r>
        <w:rPr>
          <w:rFonts w:hint="eastAsia" w:ascii="仿宋_GB2312"/>
        </w:rPr>
        <w:t>型以及厂商的技</w:t>
      </w:r>
      <w:r>
        <w:rPr>
          <w:rFonts w:hint="eastAsia" w:ascii="仿宋_GB2312" w:cs="微软雅黑"/>
        </w:rPr>
        <w:t>术</w:t>
      </w:r>
      <w:r>
        <w:rPr>
          <w:rFonts w:hint="eastAsia" w:ascii="仿宋_GB2312"/>
        </w:rPr>
        <w:t>服</w:t>
      </w:r>
      <w:r>
        <w:rPr>
          <w:rFonts w:hint="eastAsia" w:ascii="仿宋_GB2312" w:cs="微软雅黑"/>
        </w:rPr>
        <w:t>务</w:t>
      </w:r>
      <w:r>
        <w:rPr>
          <w:rFonts w:hint="eastAsia" w:ascii="仿宋_GB2312"/>
        </w:rPr>
        <w:t>和</w:t>
      </w:r>
      <w:r>
        <w:rPr>
          <w:rFonts w:hint="eastAsia" w:ascii="仿宋_GB2312" w:cs="微软雅黑"/>
        </w:rPr>
        <w:t>维</w:t>
      </w:r>
      <w:r>
        <w:rPr>
          <w:rFonts w:hint="eastAsia" w:ascii="仿宋_GB2312"/>
        </w:rPr>
        <w:t>修响</w:t>
      </w:r>
      <w:r>
        <w:rPr>
          <w:rFonts w:hint="eastAsia" w:ascii="仿宋_GB2312" w:cs="微软雅黑"/>
        </w:rPr>
        <w:t>应</w:t>
      </w:r>
      <w:r>
        <w:rPr>
          <w:rFonts w:hint="eastAsia" w:ascii="仿宋_GB2312"/>
        </w:rPr>
        <w:t>能力等方面</w:t>
      </w:r>
      <w:r>
        <w:rPr>
          <w:rFonts w:hint="eastAsia" w:ascii="仿宋_GB2312" w:cs="微软雅黑"/>
        </w:rPr>
        <w:t>综</w:t>
      </w:r>
      <w:r>
        <w:rPr>
          <w:rFonts w:hint="eastAsia" w:ascii="仿宋_GB2312"/>
        </w:rPr>
        <w:t>合考</w:t>
      </w:r>
      <w:r>
        <w:rPr>
          <w:rFonts w:hint="eastAsia" w:ascii="仿宋_GB2312" w:cs="微软雅黑"/>
        </w:rPr>
        <w:t>虑</w:t>
      </w:r>
      <w:r>
        <w:rPr>
          <w:rFonts w:hint="eastAsia" w:ascii="仿宋_GB2312"/>
        </w:rPr>
        <w:t>，确保系</w:t>
      </w:r>
      <w:r>
        <w:rPr>
          <w:rFonts w:hint="eastAsia" w:ascii="仿宋_GB2312" w:cs="微软雅黑"/>
        </w:rPr>
        <w:t>统</w:t>
      </w:r>
      <w:r>
        <w:rPr>
          <w:rFonts w:hint="eastAsia" w:ascii="仿宋_GB2312"/>
        </w:rPr>
        <w:t>整体运行的可靠性。后面方案中所提到的高可用性和容灾能力，</w:t>
      </w:r>
      <w:r>
        <w:rPr>
          <w:rFonts w:hint="eastAsia" w:ascii="仿宋_GB2312" w:cs="微软雅黑"/>
        </w:rPr>
        <w:t>归</w:t>
      </w:r>
      <w:r>
        <w:rPr>
          <w:rFonts w:hint="eastAsia" w:ascii="仿宋_GB2312"/>
        </w:rPr>
        <w:t>根</w:t>
      </w:r>
      <w:r>
        <w:rPr>
          <w:rFonts w:hint="eastAsia" w:ascii="仿宋_GB2312" w:cs="微软雅黑"/>
        </w:rPr>
        <w:t>结</w:t>
      </w:r>
      <w:r>
        <w:rPr>
          <w:rFonts w:hint="eastAsia" w:ascii="仿宋_GB2312"/>
        </w:rPr>
        <w:t>底，</w:t>
      </w:r>
      <w:r>
        <w:rPr>
          <w:rFonts w:hint="eastAsia" w:ascii="仿宋_GB2312" w:cs="微软雅黑"/>
        </w:rPr>
        <w:t>还</w:t>
      </w:r>
      <w:r>
        <w:rPr>
          <w:rFonts w:hint="eastAsia" w:ascii="仿宋_GB2312"/>
        </w:rPr>
        <w:t>是</w:t>
      </w:r>
      <w:r>
        <w:rPr>
          <w:rFonts w:hint="eastAsia" w:ascii="仿宋_GB2312" w:cs="微软雅黑"/>
        </w:rPr>
        <w:t>为</w:t>
      </w:r>
      <w:r>
        <w:rPr>
          <w:rFonts w:hint="eastAsia" w:ascii="仿宋_GB2312"/>
        </w:rPr>
        <w:t>了提高整个系</w:t>
      </w:r>
      <w:r>
        <w:rPr>
          <w:rFonts w:hint="eastAsia" w:ascii="仿宋_GB2312" w:cs="微软雅黑"/>
        </w:rPr>
        <w:t>统</w:t>
      </w:r>
      <w:r>
        <w:rPr>
          <w:rFonts w:hint="eastAsia" w:ascii="仿宋_GB2312"/>
        </w:rPr>
        <w:t>的可靠性。</w:t>
      </w:r>
    </w:p>
    <w:p>
      <w:pPr>
        <w:pStyle w:val="71"/>
        <w:spacing w:before="120" w:after="12"/>
        <w:rPr>
          <w:rFonts w:ascii="仿宋_GB2312" w:eastAsia="仿宋_GB2312"/>
        </w:rPr>
      </w:pPr>
      <w:bookmarkStart w:id="29" w:name="_Toc11041"/>
      <w:bookmarkStart w:id="30" w:name="_Toc9480"/>
      <w:bookmarkStart w:id="31" w:name="_Toc61368129"/>
      <w:r>
        <w:rPr>
          <w:rFonts w:hint="eastAsia" w:ascii="仿宋_GB2312" w:eastAsia="仿宋_GB2312" w:cs="微软雅黑"/>
        </w:rPr>
        <w:t>总</w:t>
      </w:r>
      <w:r>
        <w:rPr>
          <w:rFonts w:hint="eastAsia" w:ascii="仿宋_GB2312" w:eastAsia="仿宋_GB2312"/>
        </w:rPr>
        <w:t>体</w:t>
      </w:r>
      <w:r>
        <w:rPr>
          <w:rFonts w:hint="eastAsia" w:ascii="仿宋_GB2312" w:eastAsia="仿宋_GB2312" w:cs="微软雅黑"/>
        </w:rPr>
        <w:t>设计</w:t>
      </w:r>
      <w:r>
        <w:rPr>
          <w:rFonts w:hint="eastAsia" w:ascii="仿宋_GB2312" w:eastAsia="仿宋_GB2312"/>
        </w:rPr>
        <w:t>思路</w:t>
      </w:r>
      <w:bookmarkEnd w:id="29"/>
      <w:bookmarkEnd w:id="30"/>
      <w:bookmarkEnd w:id="31"/>
    </w:p>
    <w:p>
      <w:pPr>
        <w:pStyle w:val="68"/>
        <w:ind w:firstLine="560"/>
        <w:rPr>
          <w:rFonts w:ascii="仿宋_GB2312" w:hAnsi="仿宋" w:eastAsia="仿宋_GB2312"/>
          <w:sz w:val="28"/>
          <w:szCs w:val="28"/>
        </w:rPr>
      </w:pPr>
      <w:r>
        <w:rPr>
          <w:rFonts w:hint="eastAsia" w:ascii="仿宋_GB2312" w:hAnsi="仿宋" w:eastAsia="仿宋_GB2312"/>
          <w:sz w:val="28"/>
          <w:szCs w:val="28"/>
        </w:rPr>
        <w:t>智能指挥系统，一是利用人工智能技术、综合数据进行宏观调度指挥决策，主要侧重于易燃易爆化学危险物品的场所、高层建筑、大型交通事故、自然灾害等复杂环境中，根据灾害类型、气象地理环境、作战力量等因素、实时编制跨区域联合出动方案，并将出动命令、出动方案、力量部署图、作战计划等信息等多媒体方式下达到有关人员和部门。二是采用GPS/北斗卫星定位系统动态管理、监控全市消防力量和执勤备战情况。利用无线通信网络将消防车辆各种状态回传至指挥中心，实现作战力量实施跟踪定位。三是综合信息管理功能，综合管理和维护消防业务所涉及到的消防地理、气象、水源、消防车辆、队伍实力、火灾类型、灭火技术、危险源评估、作战预案、灭火案例等消防有关信息。</w:t>
      </w:r>
    </w:p>
    <w:p>
      <w:pPr>
        <w:pStyle w:val="68"/>
        <w:ind w:firstLine="560"/>
        <w:rPr>
          <w:rFonts w:ascii="仿宋_GB2312" w:hAnsi="仿宋" w:eastAsia="仿宋_GB2312"/>
          <w:sz w:val="28"/>
          <w:szCs w:val="28"/>
        </w:rPr>
      </w:pPr>
      <w:r>
        <w:rPr>
          <w:rFonts w:hint="eastAsia" w:ascii="仿宋_GB2312" w:hAnsi="仿宋" w:eastAsia="仿宋_GB2312"/>
          <w:sz w:val="28"/>
          <w:szCs w:val="28"/>
        </w:rPr>
        <w:t>消防接处警系统是应急救援体系中的重要一环，也是指挥体系的末端，主要应用在基层。消防智能接处警系统建设，既要考虑达州市消防指挥中心及下级各单位的实战应用，也要从整个指挥体系角度进行总体设计，纵向覆盖达州市消防救援支队及所辖消防大队、消防救援站和救援现场三个层级。</w:t>
      </w:r>
    </w:p>
    <w:p>
      <w:pPr>
        <w:pStyle w:val="68"/>
        <w:ind w:firstLine="560"/>
        <w:rPr>
          <w:rFonts w:ascii="仿宋_GB2312" w:hAnsi="仿宋" w:eastAsia="仿宋_GB2312"/>
          <w:sz w:val="28"/>
          <w:szCs w:val="28"/>
        </w:rPr>
      </w:pPr>
      <w:r>
        <w:rPr>
          <w:rFonts w:hint="eastAsia" w:ascii="仿宋_GB2312" w:hAnsi="仿宋" w:eastAsia="仿宋_GB2312"/>
          <w:sz w:val="28"/>
          <w:szCs w:val="28"/>
        </w:rPr>
        <w:t>智能接处警系统设计和建设要点包括：一是通过智能化手段切实提高接处警效率；二是可支持各级指挥业务的信息化系统和信息资源系统对接，为高效联动、高效指挥提供数据支撑；三是以数据为驱动，实现资源交互共享，纵向贯通、横向联动，最终建成满足新时期、新任务需要的新型智能接处警平台。</w:t>
      </w:r>
    </w:p>
    <w:p>
      <w:pPr>
        <w:pStyle w:val="68"/>
        <w:ind w:firstLine="560"/>
        <w:rPr>
          <w:rFonts w:ascii="仿宋_GB2312" w:hAnsi="仿宋" w:eastAsia="仿宋_GB2312"/>
          <w:sz w:val="28"/>
          <w:szCs w:val="28"/>
        </w:rPr>
      </w:pPr>
      <w:r>
        <w:rPr>
          <w:rFonts w:hint="eastAsia" w:ascii="仿宋_GB2312" w:hAnsi="仿宋" w:eastAsia="仿宋_GB2312" w:cs="微软雅黑"/>
          <w:sz w:val="28"/>
          <w:szCs w:val="28"/>
        </w:rPr>
        <w:t>在“一张图”部署建设上，一是实现</w:t>
      </w:r>
      <w:r>
        <w:rPr>
          <w:rFonts w:hint="eastAsia" w:ascii="仿宋_GB2312" w:hAnsi="仿宋" w:eastAsia="仿宋_GB2312"/>
          <w:sz w:val="28"/>
          <w:szCs w:val="28"/>
        </w:rPr>
        <w:t>高可用性，本地部署地</w:t>
      </w:r>
      <w:r>
        <w:rPr>
          <w:rFonts w:hint="eastAsia" w:ascii="仿宋_GB2312" w:hAnsi="仿宋" w:eastAsia="仿宋_GB2312" w:cs="微软雅黑"/>
          <w:sz w:val="28"/>
          <w:szCs w:val="28"/>
        </w:rPr>
        <w:t>图</w:t>
      </w:r>
      <w:r>
        <w:rPr>
          <w:rFonts w:hint="eastAsia" w:ascii="仿宋_GB2312" w:hAnsi="仿宋" w:eastAsia="仿宋_GB2312"/>
          <w:sz w:val="28"/>
          <w:szCs w:val="28"/>
        </w:rPr>
        <w:t>引擎、</w:t>
      </w:r>
      <w:r>
        <w:rPr>
          <w:rFonts w:hint="eastAsia" w:ascii="仿宋_GB2312" w:hAnsi="仿宋" w:eastAsia="仿宋_GB2312" w:cs="微软雅黑"/>
          <w:sz w:val="28"/>
          <w:szCs w:val="28"/>
        </w:rPr>
        <w:t>缓</w:t>
      </w:r>
      <w:r>
        <w:rPr>
          <w:rFonts w:hint="eastAsia" w:ascii="仿宋_GB2312" w:hAnsi="仿宋" w:eastAsia="仿宋_GB2312"/>
          <w:sz w:val="28"/>
          <w:szCs w:val="28"/>
        </w:rPr>
        <w:t>存数据，与消防救援总队的一</w:t>
      </w:r>
      <w:r>
        <w:rPr>
          <w:rFonts w:hint="eastAsia" w:ascii="仿宋_GB2312" w:hAnsi="仿宋" w:eastAsia="仿宋_GB2312" w:cs="微软雅黑"/>
          <w:sz w:val="28"/>
          <w:szCs w:val="28"/>
        </w:rPr>
        <w:t>张图</w:t>
      </w:r>
      <w:r>
        <w:rPr>
          <w:rFonts w:hint="eastAsia" w:ascii="仿宋_GB2312" w:hAnsi="仿宋" w:eastAsia="仿宋_GB2312"/>
          <w:sz w:val="28"/>
          <w:szCs w:val="28"/>
        </w:rPr>
        <w:t>，</w:t>
      </w:r>
      <w:r>
        <w:rPr>
          <w:rFonts w:hint="eastAsia" w:ascii="仿宋_GB2312" w:hAnsi="仿宋" w:eastAsia="仿宋_GB2312" w:cs="微软雅黑"/>
          <w:sz w:val="28"/>
          <w:szCs w:val="28"/>
        </w:rPr>
        <w:t>实现</w:t>
      </w:r>
      <w:r>
        <w:rPr>
          <w:rFonts w:hint="eastAsia" w:ascii="仿宋_GB2312" w:hAnsi="仿宋" w:eastAsia="仿宋_GB2312"/>
          <w:sz w:val="28"/>
          <w:szCs w:val="28"/>
        </w:rPr>
        <w:t>互</w:t>
      </w:r>
      <w:r>
        <w:rPr>
          <w:rFonts w:hint="eastAsia" w:ascii="仿宋_GB2312" w:hAnsi="仿宋" w:eastAsia="仿宋_GB2312" w:cs="微软雅黑"/>
          <w:sz w:val="28"/>
          <w:szCs w:val="28"/>
        </w:rPr>
        <w:t>为备</w:t>
      </w:r>
      <w:r>
        <w:rPr>
          <w:rFonts w:hint="eastAsia" w:ascii="仿宋_GB2312" w:hAnsi="仿宋" w:eastAsia="仿宋_GB2312"/>
          <w:sz w:val="28"/>
          <w:szCs w:val="28"/>
        </w:rPr>
        <w:t>份，消除</w:t>
      </w:r>
      <w:r>
        <w:rPr>
          <w:rFonts w:hint="eastAsia" w:ascii="仿宋_GB2312" w:hAnsi="仿宋" w:eastAsia="仿宋_GB2312" w:cs="微软雅黑"/>
          <w:sz w:val="28"/>
          <w:szCs w:val="28"/>
        </w:rPr>
        <w:t>单</w:t>
      </w:r>
      <w:r>
        <w:rPr>
          <w:rFonts w:hint="eastAsia" w:ascii="仿宋_GB2312" w:hAnsi="仿宋" w:eastAsia="仿宋_GB2312"/>
          <w:sz w:val="28"/>
          <w:szCs w:val="28"/>
        </w:rPr>
        <w:t>点故障，确保在任何情况下一</w:t>
      </w:r>
      <w:r>
        <w:rPr>
          <w:rFonts w:hint="eastAsia" w:ascii="仿宋_GB2312" w:hAnsi="仿宋" w:eastAsia="仿宋_GB2312" w:cs="微软雅黑"/>
          <w:sz w:val="28"/>
          <w:szCs w:val="28"/>
        </w:rPr>
        <w:t>张图</w:t>
      </w:r>
      <w:r>
        <w:rPr>
          <w:rFonts w:hint="eastAsia" w:ascii="仿宋_GB2312" w:hAnsi="仿宋" w:eastAsia="仿宋_GB2312"/>
          <w:sz w:val="28"/>
          <w:szCs w:val="28"/>
        </w:rPr>
        <w:t>的可用。二是</w:t>
      </w:r>
      <w:r>
        <w:rPr>
          <w:rFonts w:hint="eastAsia" w:ascii="仿宋_GB2312" w:hAnsi="仿宋" w:eastAsia="仿宋_GB2312" w:cs="微软雅黑"/>
          <w:sz w:val="28"/>
          <w:szCs w:val="28"/>
        </w:rPr>
        <w:t>实现</w:t>
      </w:r>
      <w:r>
        <w:rPr>
          <w:rFonts w:hint="eastAsia" w:ascii="仿宋_GB2312" w:hAnsi="仿宋" w:eastAsia="仿宋_GB2312"/>
          <w:sz w:val="28"/>
          <w:szCs w:val="28"/>
        </w:rPr>
        <w:t>高效率，本地化部署地</w:t>
      </w:r>
      <w:r>
        <w:rPr>
          <w:rFonts w:hint="eastAsia" w:ascii="仿宋_GB2312" w:hAnsi="仿宋" w:eastAsia="仿宋_GB2312" w:cs="微软雅黑"/>
          <w:sz w:val="28"/>
          <w:szCs w:val="28"/>
        </w:rPr>
        <w:t>图</w:t>
      </w:r>
      <w:r>
        <w:rPr>
          <w:rFonts w:hint="eastAsia" w:ascii="仿宋_GB2312" w:hAnsi="仿宋" w:eastAsia="仿宋_GB2312"/>
          <w:sz w:val="28"/>
          <w:szCs w:val="28"/>
        </w:rPr>
        <w:t>引擎、</w:t>
      </w:r>
      <w:r>
        <w:rPr>
          <w:rFonts w:hint="eastAsia" w:ascii="仿宋_GB2312" w:hAnsi="仿宋" w:eastAsia="仿宋_GB2312" w:cs="微软雅黑"/>
          <w:sz w:val="28"/>
          <w:szCs w:val="28"/>
        </w:rPr>
        <w:t>缓</w:t>
      </w:r>
      <w:r>
        <w:rPr>
          <w:rFonts w:hint="eastAsia" w:ascii="仿宋_GB2312" w:hAnsi="仿宋" w:eastAsia="仿宋_GB2312"/>
          <w:sz w:val="28"/>
          <w:szCs w:val="28"/>
        </w:rPr>
        <w:t>存数据后，可直接</w:t>
      </w:r>
      <w:r>
        <w:rPr>
          <w:rFonts w:hint="eastAsia" w:ascii="仿宋_GB2312" w:hAnsi="仿宋" w:eastAsia="仿宋_GB2312" w:cs="微软雅黑"/>
          <w:sz w:val="28"/>
          <w:szCs w:val="28"/>
        </w:rPr>
        <w:t>访问</w:t>
      </w:r>
      <w:r>
        <w:rPr>
          <w:rFonts w:hint="eastAsia" w:ascii="仿宋_GB2312" w:hAnsi="仿宋" w:eastAsia="仿宋_GB2312"/>
          <w:sz w:val="28"/>
          <w:szCs w:val="28"/>
        </w:rPr>
        <w:t>本地数据，地</w:t>
      </w:r>
      <w:r>
        <w:rPr>
          <w:rFonts w:hint="eastAsia" w:ascii="仿宋_GB2312" w:hAnsi="仿宋" w:eastAsia="仿宋_GB2312" w:cs="微软雅黑"/>
          <w:sz w:val="28"/>
          <w:szCs w:val="28"/>
        </w:rPr>
        <w:t>图</w:t>
      </w:r>
      <w:r>
        <w:rPr>
          <w:rFonts w:hint="eastAsia" w:ascii="仿宋_GB2312" w:hAnsi="仿宋" w:eastAsia="仿宋_GB2312"/>
          <w:sz w:val="28"/>
          <w:szCs w:val="28"/>
        </w:rPr>
        <w:t>加</w:t>
      </w:r>
      <w:r>
        <w:rPr>
          <w:rFonts w:hint="eastAsia" w:ascii="仿宋_GB2312" w:hAnsi="仿宋" w:eastAsia="仿宋_GB2312" w:cs="微软雅黑"/>
          <w:sz w:val="28"/>
          <w:szCs w:val="28"/>
        </w:rPr>
        <w:t>载</w:t>
      </w:r>
      <w:r>
        <w:rPr>
          <w:rFonts w:hint="eastAsia" w:ascii="仿宋_GB2312" w:hAnsi="仿宋" w:eastAsia="仿宋_GB2312"/>
          <w:sz w:val="28"/>
          <w:szCs w:val="28"/>
        </w:rPr>
        <w:t>、数据</w:t>
      </w:r>
      <w:r>
        <w:rPr>
          <w:rFonts w:hint="eastAsia" w:ascii="仿宋_GB2312" w:hAnsi="仿宋" w:eastAsia="仿宋_GB2312" w:cs="微软雅黑"/>
          <w:sz w:val="28"/>
          <w:szCs w:val="28"/>
        </w:rPr>
        <w:t>查询</w:t>
      </w:r>
      <w:r>
        <w:rPr>
          <w:rFonts w:hint="eastAsia" w:ascii="仿宋_GB2312" w:hAnsi="仿宋" w:eastAsia="仿宋_GB2312"/>
          <w:sz w:val="28"/>
          <w:szCs w:val="28"/>
        </w:rPr>
        <w:t>速度更快，保</w:t>
      </w:r>
      <w:r>
        <w:rPr>
          <w:rFonts w:hint="eastAsia" w:ascii="仿宋_GB2312" w:hAnsi="仿宋" w:eastAsia="仿宋_GB2312" w:cs="微软雅黑"/>
          <w:sz w:val="28"/>
          <w:szCs w:val="28"/>
        </w:rPr>
        <w:t>证</w:t>
      </w:r>
      <w:r>
        <w:rPr>
          <w:rFonts w:hint="eastAsia" w:ascii="仿宋_GB2312" w:hAnsi="仿宋" w:eastAsia="仿宋_GB2312"/>
          <w:sz w:val="28"/>
          <w:szCs w:val="28"/>
        </w:rPr>
        <w:t>消防救援的</w:t>
      </w:r>
      <w:r>
        <w:rPr>
          <w:rFonts w:hint="eastAsia" w:ascii="仿宋_GB2312" w:hAnsi="仿宋" w:eastAsia="仿宋_GB2312" w:cs="微软雅黑"/>
          <w:sz w:val="28"/>
          <w:szCs w:val="28"/>
        </w:rPr>
        <w:t>时</w:t>
      </w:r>
      <w:r>
        <w:rPr>
          <w:rFonts w:hint="eastAsia" w:ascii="仿宋_GB2312" w:hAnsi="仿宋" w:eastAsia="仿宋_GB2312"/>
          <w:sz w:val="28"/>
          <w:szCs w:val="28"/>
        </w:rPr>
        <w:t>效性。三是</w:t>
      </w:r>
      <w:r>
        <w:rPr>
          <w:rFonts w:hint="eastAsia" w:ascii="仿宋_GB2312" w:hAnsi="仿宋" w:eastAsia="仿宋_GB2312" w:cs="微软雅黑"/>
          <w:sz w:val="28"/>
          <w:szCs w:val="28"/>
        </w:rPr>
        <w:t>实现</w:t>
      </w:r>
      <w:r>
        <w:rPr>
          <w:rFonts w:hint="eastAsia" w:ascii="仿宋_GB2312" w:hAnsi="仿宋" w:eastAsia="仿宋_GB2312"/>
          <w:sz w:val="28"/>
          <w:szCs w:val="28"/>
        </w:rPr>
        <w:t>全覆盖，支</w:t>
      </w:r>
      <w:r>
        <w:rPr>
          <w:rFonts w:hint="eastAsia" w:ascii="仿宋_GB2312" w:hAnsi="仿宋" w:eastAsia="仿宋_GB2312" w:cs="微软雅黑"/>
          <w:sz w:val="28"/>
          <w:szCs w:val="28"/>
        </w:rPr>
        <w:t>队</w:t>
      </w:r>
      <w:r>
        <w:rPr>
          <w:rFonts w:hint="eastAsia" w:ascii="仿宋_GB2312" w:hAnsi="仿宋" w:eastAsia="仿宋_GB2312"/>
          <w:sz w:val="28"/>
          <w:szCs w:val="28"/>
        </w:rPr>
        <w:t>可直接使用消防救援局的地</w:t>
      </w:r>
      <w:r>
        <w:rPr>
          <w:rFonts w:hint="eastAsia" w:ascii="仿宋_GB2312" w:hAnsi="仿宋" w:eastAsia="仿宋_GB2312" w:cs="微软雅黑"/>
          <w:sz w:val="28"/>
          <w:szCs w:val="28"/>
        </w:rPr>
        <w:t>图</w:t>
      </w:r>
      <w:r>
        <w:rPr>
          <w:rFonts w:hint="eastAsia" w:ascii="仿宋_GB2312" w:hAnsi="仿宋" w:eastAsia="仿宋_GB2312"/>
          <w:sz w:val="28"/>
          <w:szCs w:val="28"/>
        </w:rPr>
        <w:t>服</w:t>
      </w:r>
      <w:r>
        <w:rPr>
          <w:rFonts w:hint="eastAsia" w:ascii="仿宋_GB2312" w:hAnsi="仿宋" w:eastAsia="仿宋_GB2312" w:cs="微软雅黑"/>
          <w:sz w:val="28"/>
          <w:szCs w:val="28"/>
        </w:rPr>
        <w:t>务</w:t>
      </w:r>
      <w:r>
        <w:rPr>
          <w:rFonts w:hint="eastAsia" w:ascii="仿宋_GB2312" w:hAnsi="仿宋" w:eastAsia="仿宋_GB2312"/>
          <w:sz w:val="28"/>
          <w:szCs w:val="28"/>
        </w:rPr>
        <w:t>，保</w:t>
      </w:r>
      <w:r>
        <w:rPr>
          <w:rFonts w:hint="eastAsia" w:ascii="仿宋_GB2312" w:hAnsi="仿宋" w:eastAsia="仿宋_GB2312" w:cs="微软雅黑"/>
          <w:sz w:val="28"/>
          <w:szCs w:val="28"/>
        </w:rPr>
        <w:t>证</w:t>
      </w:r>
      <w:r>
        <w:rPr>
          <w:rFonts w:hint="eastAsia" w:ascii="仿宋_GB2312" w:hAnsi="仿宋" w:eastAsia="仿宋_GB2312"/>
          <w:sz w:val="28"/>
          <w:szCs w:val="28"/>
        </w:rPr>
        <w:t>消防一</w:t>
      </w:r>
      <w:r>
        <w:rPr>
          <w:rFonts w:hint="eastAsia" w:ascii="仿宋_GB2312" w:hAnsi="仿宋" w:eastAsia="仿宋_GB2312" w:cs="微软雅黑"/>
          <w:sz w:val="28"/>
          <w:szCs w:val="28"/>
        </w:rPr>
        <w:t>张图</w:t>
      </w:r>
      <w:r>
        <w:rPr>
          <w:rFonts w:hint="eastAsia" w:ascii="仿宋_GB2312" w:hAnsi="仿宋" w:eastAsia="仿宋_GB2312"/>
          <w:sz w:val="28"/>
          <w:szCs w:val="28"/>
        </w:rPr>
        <w:t>覆盖各级消防</w:t>
      </w:r>
      <w:r>
        <w:rPr>
          <w:rFonts w:hint="eastAsia" w:ascii="仿宋_GB2312" w:hAnsi="仿宋" w:eastAsia="仿宋_GB2312" w:cs="微软雅黑"/>
          <w:sz w:val="28"/>
          <w:szCs w:val="28"/>
        </w:rPr>
        <w:t>单</w:t>
      </w:r>
      <w:r>
        <w:rPr>
          <w:rFonts w:hint="eastAsia" w:ascii="仿宋_GB2312" w:hAnsi="仿宋" w:eastAsia="仿宋_GB2312"/>
          <w:sz w:val="28"/>
          <w:szCs w:val="28"/>
        </w:rPr>
        <w:t>位。三是</w:t>
      </w:r>
      <w:r>
        <w:rPr>
          <w:rFonts w:hint="eastAsia" w:ascii="仿宋_GB2312" w:hAnsi="仿宋" w:eastAsia="仿宋_GB2312" w:cs="微软雅黑"/>
          <w:sz w:val="28"/>
          <w:szCs w:val="28"/>
        </w:rPr>
        <w:t>实现</w:t>
      </w:r>
      <w:r>
        <w:rPr>
          <w:rFonts w:hint="eastAsia" w:ascii="仿宋_GB2312" w:hAnsi="仿宋" w:eastAsia="仿宋_GB2312"/>
          <w:sz w:val="28"/>
          <w:szCs w:val="28"/>
        </w:rPr>
        <w:t>一致性和完整性，消防救援支</w:t>
      </w:r>
      <w:r>
        <w:rPr>
          <w:rFonts w:hint="eastAsia" w:ascii="仿宋_GB2312" w:hAnsi="仿宋" w:eastAsia="仿宋_GB2312" w:cs="微软雅黑"/>
          <w:sz w:val="28"/>
          <w:szCs w:val="28"/>
        </w:rPr>
        <w:t>队</w:t>
      </w:r>
      <w:r>
        <w:rPr>
          <w:rFonts w:hint="eastAsia" w:ascii="仿宋_GB2312" w:hAnsi="仿宋" w:eastAsia="仿宋_GB2312"/>
          <w:sz w:val="28"/>
          <w:szCs w:val="28"/>
        </w:rPr>
        <w:t>的数据，从消防救援局</w:t>
      </w:r>
      <w:r>
        <w:rPr>
          <w:rFonts w:hint="eastAsia" w:ascii="仿宋_GB2312" w:hAnsi="仿宋" w:eastAsia="仿宋_GB2312" w:cs="微软雅黑"/>
          <w:sz w:val="28"/>
          <w:szCs w:val="28"/>
        </w:rPr>
        <w:t>进</w:t>
      </w:r>
      <w:r>
        <w:rPr>
          <w:rFonts w:hint="eastAsia" w:ascii="仿宋_GB2312" w:hAnsi="仿宋" w:eastAsia="仿宋_GB2312"/>
          <w:sz w:val="28"/>
          <w:szCs w:val="28"/>
        </w:rPr>
        <w:t>行自</w:t>
      </w:r>
      <w:r>
        <w:rPr>
          <w:rFonts w:hint="eastAsia" w:ascii="仿宋_GB2312" w:hAnsi="仿宋" w:eastAsia="仿宋_GB2312" w:cs="微软雅黑"/>
          <w:sz w:val="28"/>
          <w:szCs w:val="28"/>
        </w:rPr>
        <w:t>动</w:t>
      </w:r>
      <w:r>
        <w:rPr>
          <w:rFonts w:hint="eastAsia" w:ascii="仿宋_GB2312" w:hAnsi="仿宋" w:eastAsia="仿宋_GB2312"/>
          <w:sz w:val="28"/>
          <w:szCs w:val="28"/>
        </w:rPr>
        <w:t>同步，保</w:t>
      </w:r>
      <w:r>
        <w:rPr>
          <w:rFonts w:hint="eastAsia" w:ascii="仿宋_GB2312" w:hAnsi="仿宋" w:eastAsia="仿宋_GB2312" w:cs="微软雅黑"/>
          <w:sz w:val="28"/>
          <w:szCs w:val="28"/>
        </w:rPr>
        <w:t>证</w:t>
      </w:r>
      <w:r>
        <w:rPr>
          <w:rFonts w:hint="eastAsia" w:ascii="仿宋_GB2312" w:hAnsi="仿宋" w:eastAsia="仿宋_GB2312"/>
          <w:sz w:val="28"/>
          <w:szCs w:val="28"/>
        </w:rPr>
        <w:t>全网数据的</w:t>
      </w:r>
      <w:r>
        <w:rPr>
          <w:rFonts w:hint="eastAsia" w:ascii="仿宋_GB2312" w:hAnsi="仿宋" w:eastAsia="仿宋_GB2312" w:cs="微软雅黑"/>
          <w:sz w:val="28"/>
          <w:szCs w:val="28"/>
        </w:rPr>
        <w:t>统</w:t>
      </w:r>
      <w:r>
        <w:rPr>
          <w:rFonts w:hint="eastAsia" w:ascii="仿宋_GB2312" w:hAnsi="仿宋" w:eastAsia="仿宋_GB2312"/>
          <w:sz w:val="28"/>
          <w:szCs w:val="28"/>
        </w:rPr>
        <w:t>一性和完整性，同</w:t>
      </w:r>
      <w:r>
        <w:rPr>
          <w:rFonts w:hint="eastAsia" w:ascii="仿宋_GB2312" w:hAnsi="仿宋" w:eastAsia="仿宋_GB2312" w:cs="微软雅黑"/>
          <w:sz w:val="28"/>
          <w:szCs w:val="28"/>
        </w:rPr>
        <w:t>时</w:t>
      </w:r>
      <w:r>
        <w:rPr>
          <w:rFonts w:hint="eastAsia" w:ascii="仿宋_GB2312" w:hAnsi="仿宋" w:eastAsia="仿宋_GB2312"/>
          <w:sz w:val="28"/>
          <w:szCs w:val="28"/>
        </w:rPr>
        <w:t>各地</w:t>
      </w:r>
      <w:r>
        <w:rPr>
          <w:rFonts w:hint="eastAsia" w:ascii="仿宋_GB2312" w:hAnsi="仿宋" w:eastAsia="仿宋_GB2312" w:cs="微软雅黑"/>
          <w:sz w:val="28"/>
          <w:szCs w:val="28"/>
        </w:rPr>
        <w:t>补</w:t>
      </w:r>
      <w:r>
        <w:rPr>
          <w:rFonts w:hint="eastAsia" w:ascii="仿宋_GB2312" w:hAnsi="仿宋" w:eastAsia="仿宋_GB2312"/>
          <w:sz w:val="28"/>
          <w:szCs w:val="28"/>
        </w:rPr>
        <w:t>充和完善的个性化数据，也逐</w:t>
      </w:r>
      <w:r>
        <w:rPr>
          <w:rFonts w:hint="eastAsia" w:ascii="仿宋_GB2312" w:hAnsi="仿宋" w:eastAsia="仿宋_GB2312" w:cs="微软雅黑"/>
          <w:sz w:val="28"/>
          <w:szCs w:val="28"/>
        </w:rPr>
        <w:t>级实现</w:t>
      </w:r>
      <w:r>
        <w:rPr>
          <w:rFonts w:hint="eastAsia" w:ascii="仿宋_GB2312" w:hAnsi="仿宋" w:eastAsia="仿宋_GB2312"/>
          <w:sz w:val="28"/>
          <w:szCs w:val="28"/>
        </w:rPr>
        <w:t>自</w:t>
      </w:r>
      <w:r>
        <w:rPr>
          <w:rFonts w:hint="eastAsia" w:ascii="仿宋_GB2312" w:hAnsi="仿宋" w:eastAsia="仿宋_GB2312" w:cs="微软雅黑"/>
          <w:sz w:val="28"/>
          <w:szCs w:val="28"/>
        </w:rPr>
        <w:t>动</w:t>
      </w:r>
      <w:r>
        <w:rPr>
          <w:rFonts w:hint="eastAsia" w:ascii="仿宋_GB2312" w:hAnsi="仿宋" w:eastAsia="仿宋_GB2312"/>
          <w:sz w:val="28"/>
          <w:szCs w:val="28"/>
        </w:rPr>
        <w:t>同步。</w:t>
      </w:r>
    </w:p>
    <w:p>
      <w:pPr>
        <w:pStyle w:val="71"/>
        <w:spacing w:before="120" w:after="12"/>
        <w:rPr>
          <w:rFonts w:ascii="仿宋_GB2312" w:eastAsia="仿宋_GB2312"/>
        </w:rPr>
      </w:pPr>
      <w:bookmarkStart w:id="32" w:name="_Toc2780"/>
      <w:bookmarkStart w:id="33" w:name="_Toc61368130"/>
      <w:bookmarkStart w:id="34" w:name="_Toc11352"/>
      <w:r>
        <w:rPr>
          <w:rFonts w:hint="eastAsia" w:ascii="仿宋_GB2312" w:eastAsia="仿宋_GB2312" w:cs="微软雅黑"/>
        </w:rPr>
        <w:t>总</w:t>
      </w:r>
      <w:r>
        <w:rPr>
          <w:rFonts w:hint="eastAsia" w:ascii="仿宋_GB2312" w:eastAsia="仿宋_GB2312"/>
        </w:rPr>
        <w:t>体建</w:t>
      </w:r>
      <w:r>
        <w:rPr>
          <w:rFonts w:hint="eastAsia" w:ascii="仿宋_GB2312" w:eastAsia="仿宋_GB2312" w:cs="微软雅黑"/>
        </w:rPr>
        <w:t>设</w:t>
      </w:r>
      <w:r>
        <w:rPr>
          <w:rFonts w:hint="eastAsia" w:ascii="仿宋_GB2312" w:eastAsia="仿宋_GB2312"/>
        </w:rPr>
        <w:t>目</w:t>
      </w:r>
      <w:r>
        <w:rPr>
          <w:rFonts w:hint="eastAsia" w:ascii="仿宋_GB2312" w:eastAsia="仿宋_GB2312" w:cs="微软雅黑"/>
        </w:rPr>
        <w:t>标</w:t>
      </w:r>
      <w:bookmarkEnd w:id="32"/>
      <w:bookmarkEnd w:id="33"/>
      <w:bookmarkEnd w:id="34"/>
    </w:p>
    <w:p>
      <w:pPr>
        <w:pStyle w:val="79"/>
        <w:ind w:firstLine="560"/>
        <w:rPr>
          <w:rFonts w:ascii="仿宋_GB2312"/>
        </w:rPr>
      </w:pPr>
      <w:r>
        <w:rPr>
          <w:rFonts w:hint="eastAsia" w:ascii="仿宋_GB2312"/>
        </w:rPr>
        <w:t>全面适应信息化、智能化时代下的接警处警及智能指挥新需求，充分运用智能化手段，开展智能指挥体系建设，着力解决在接警处警和指挥调度过程中遇到的痛点、难点问题，进一步提高达州市消防救援支队及时接警、科学处警和快速反应能力。将接处警业务和应急指挥达到全面对接，相互融合，为接警、布控、研判和指挥调度提供基础支撑，在现有全国消防一张图基础上，充分利用信息化手段，提升力量调派的精准化能力、提升辅助决策的智能化能力、提升数据价值的具象化能力、提升战场指挥的精确化能力。</w:t>
      </w:r>
    </w:p>
    <w:p>
      <w:pPr>
        <w:pStyle w:val="68"/>
        <w:ind w:firstLine="560"/>
        <w:rPr>
          <w:rFonts w:ascii="仿宋_GB2312" w:hAnsi="仿宋" w:eastAsia="仿宋_GB2312"/>
          <w:sz w:val="28"/>
          <w:szCs w:val="28"/>
        </w:rPr>
      </w:pPr>
    </w:p>
    <w:p>
      <w:pPr>
        <w:pStyle w:val="71"/>
        <w:spacing w:before="120" w:after="12"/>
        <w:rPr>
          <w:rFonts w:ascii="仿宋_GB2312" w:eastAsia="仿宋_GB2312"/>
        </w:rPr>
      </w:pPr>
      <w:bookmarkStart w:id="35" w:name="_Toc62743930"/>
      <w:bookmarkEnd w:id="35"/>
      <w:bookmarkStart w:id="36" w:name="_Toc62744428"/>
      <w:bookmarkEnd w:id="36"/>
      <w:bookmarkStart w:id="37" w:name="_Toc62744920"/>
      <w:bookmarkEnd w:id="37"/>
      <w:bookmarkStart w:id="38" w:name="_Toc61368131"/>
      <w:bookmarkStart w:id="39" w:name="_Toc2080"/>
      <w:r>
        <w:rPr>
          <w:rFonts w:hint="eastAsia" w:ascii="仿宋_GB2312" w:eastAsia="仿宋_GB2312"/>
        </w:rPr>
        <w:t>总体业务</w:t>
      </w:r>
      <w:bookmarkEnd w:id="38"/>
      <w:r>
        <w:rPr>
          <w:rFonts w:hint="eastAsia" w:ascii="仿宋_GB2312" w:eastAsia="仿宋_GB2312"/>
        </w:rPr>
        <w:t>设计</w:t>
      </w:r>
      <w:bookmarkEnd w:id="39"/>
    </w:p>
    <w:p>
      <w:pPr>
        <w:pStyle w:val="72"/>
        <w:spacing w:after="12"/>
        <w:rPr>
          <w:rFonts w:ascii="仿宋_GB2312" w:eastAsia="仿宋_GB2312"/>
        </w:rPr>
      </w:pPr>
      <w:bookmarkStart w:id="40" w:name="_Toc61368132"/>
      <w:bookmarkStart w:id="41" w:name="_Toc9070"/>
      <w:r>
        <w:rPr>
          <w:rFonts w:hint="eastAsia" w:ascii="仿宋_GB2312" w:eastAsia="仿宋_GB2312"/>
        </w:rPr>
        <w:t>接警模式</w:t>
      </w:r>
      <w:bookmarkEnd w:id="40"/>
      <w:r>
        <w:rPr>
          <w:rFonts w:hint="eastAsia" w:ascii="仿宋_GB2312" w:eastAsia="仿宋_GB2312"/>
        </w:rPr>
        <w:t>设计</w:t>
      </w:r>
      <w:bookmarkEnd w:id="41"/>
    </w:p>
    <w:p>
      <w:pPr>
        <w:pStyle w:val="79"/>
        <w:ind w:firstLine="560"/>
        <w:rPr>
          <w:rFonts w:ascii="仿宋_GB2312"/>
        </w:rPr>
      </w:pPr>
      <w:r>
        <w:rPr>
          <w:rFonts w:hint="eastAsia" w:ascii="仿宋_GB2312"/>
        </w:rPr>
        <w:t>达州市消防救援支队建设一套智能接处警系统，由支队指挥中心统一受理达州市主城区消防报警信息并进行调度，并将警情下发至对应主管消防队站进行警情处置。</w:t>
      </w:r>
    </w:p>
    <w:p>
      <w:pPr>
        <w:pStyle w:val="72"/>
        <w:keepNext w:val="0"/>
        <w:keepLines w:val="0"/>
        <w:spacing w:after="12"/>
        <w:rPr>
          <w:rFonts w:ascii="仿宋_GB2312" w:eastAsia="仿宋_GB2312"/>
        </w:rPr>
      </w:pPr>
      <w:bookmarkStart w:id="42" w:name="_Toc61368133"/>
      <w:bookmarkStart w:id="43" w:name="_Toc7877"/>
      <w:r>
        <w:rPr>
          <w:rFonts w:hint="eastAsia" w:ascii="仿宋_GB2312" w:eastAsia="仿宋_GB2312"/>
        </w:rPr>
        <w:t>报警业务流程</w:t>
      </w:r>
      <w:bookmarkEnd w:id="42"/>
      <w:r>
        <w:rPr>
          <w:rFonts w:hint="eastAsia" w:ascii="仿宋_GB2312" w:eastAsia="仿宋_GB2312"/>
        </w:rPr>
        <w:t>设计</w:t>
      </w:r>
      <w:bookmarkEnd w:id="43"/>
    </w:p>
    <w:p>
      <w:pPr>
        <w:pStyle w:val="68"/>
        <w:ind w:firstLine="199" w:firstLineChars="83"/>
        <w:jc w:val="center"/>
        <w:rPr>
          <w:rFonts w:ascii="仿宋_GB2312" w:hAnsi="仿宋" w:eastAsia="仿宋_GB2312"/>
        </w:rPr>
      </w:pPr>
      <w:r>
        <w:rPr>
          <w:rFonts w:hint="eastAsia" w:ascii="仿宋_GB2312" w:hAnsi="仿宋" w:eastAsia="仿宋_GB2312"/>
        </w:rPr>
        <w:drawing>
          <wp:inline distT="0" distB="0" distL="0" distR="0">
            <wp:extent cx="4639945" cy="4612640"/>
            <wp:effectExtent l="0" t="0" r="825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4639945" cy="4612640"/>
                    </a:xfrm>
                    <a:prstGeom prst="rect">
                      <a:avLst/>
                    </a:prstGeom>
                  </pic:spPr>
                </pic:pic>
              </a:graphicData>
            </a:graphic>
          </wp:inline>
        </w:drawing>
      </w:r>
    </w:p>
    <w:p>
      <w:pPr>
        <w:pStyle w:val="68"/>
        <w:ind w:firstLine="560"/>
        <w:jc w:val="center"/>
        <w:rPr>
          <w:rFonts w:ascii="仿宋_GB2312" w:hAnsi="仿宋" w:eastAsia="仿宋_GB2312"/>
          <w:sz w:val="28"/>
          <w:szCs w:val="28"/>
        </w:rPr>
      </w:pPr>
      <w:r>
        <w:rPr>
          <w:rFonts w:hint="eastAsia" w:ascii="仿宋_GB2312" w:hAnsi="仿宋" w:eastAsia="仿宋_GB2312"/>
          <w:sz w:val="28"/>
          <w:szCs w:val="28"/>
        </w:rPr>
        <w:t>图：报警业务流程设计</w:t>
      </w:r>
    </w:p>
    <w:p>
      <w:pPr>
        <w:pStyle w:val="72"/>
        <w:spacing w:after="12"/>
        <w:rPr>
          <w:rFonts w:ascii="仿宋_GB2312" w:eastAsia="仿宋_GB2312"/>
        </w:rPr>
      </w:pPr>
      <w:bookmarkStart w:id="44" w:name="_Toc31080"/>
      <w:bookmarkStart w:id="45" w:name="_Toc61368134"/>
      <w:r>
        <w:rPr>
          <w:rFonts w:hint="eastAsia" w:ascii="仿宋_GB2312" w:eastAsia="仿宋_GB2312"/>
        </w:rPr>
        <w:t>警情智能录入</w:t>
      </w:r>
      <w:bookmarkEnd w:id="44"/>
      <w:bookmarkEnd w:id="45"/>
    </w:p>
    <w:p>
      <w:pPr>
        <w:pStyle w:val="79"/>
        <w:ind w:firstLine="560"/>
        <w:rPr>
          <w:rFonts w:ascii="仿宋_GB2312"/>
        </w:rPr>
      </w:pPr>
      <w:r>
        <w:rPr>
          <w:rFonts w:hint="eastAsia" w:ascii="仿宋_GB2312"/>
        </w:rPr>
        <w:t>通过获取接报警的双声道语音流音频，利用语音转译技术将音频数据进行实时转写成文字，自动提取警情信息关键点填写到报警单中，缩短接警员手工填单时间，提升接警录入效率；同时将整体文字转存，方便后期对警情回溯、检索。通过语音增强功能，同步预览转写结果，解决报警电话背景嘈杂，接警员无法听清报警人说话内容的问题；基于可扩充、自学习的文本训练数据库形成一套针对消防业务的语言模型，不断提高转译文本信息提取准确率。</w:t>
      </w:r>
    </w:p>
    <w:p>
      <w:pPr>
        <w:pStyle w:val="79"/>
        <w:ind w:firstLine="560"/>
        <w:rPr>
          <w:rFonts w:ascii="仿宋_GB2312"/>
        </w:rPr>
      </w:pPr>
      <w:r>
        <w:rPr>
          <w:rFonts w:hint="eastAsia" w:ascii="仿宋_GB2312"/>
        </w:rPr>
        <w:t>建立警情关键要素库，与实时转译的文字进行自动关联，如匹配到“浓烟”等关键字，系统智能提醒需要增加“排烟车”，避免由于接警员经验不足造成力量漏派的情况。通过深度学习技术，不断吸收各类警情信息，将其作为训练样本形成一套基于消防业务的关键要素库，不断提高关键要素匹配的准确率。</w:t>
      </w:r>
    </w:p>
    <w:p>
      <w:pPr>
        <w:pStyle w:val="79"/>
        <w:ind w:firstLine="560"/>
        <w:rPr>
          <w:rFonts w:ascii="仿宋_GB2312"/>
        </w:rPr>
      </w:pPr>
      <w:r>
        <w:rPr>
          <w:rFonts w:hint="eastAsia" w:ascii="仿宋_GB2312"/>
        </w:rPr>
        <w:t>建立接警规范用语库，接警过程中，根据灾情类型及种类匹配相应规范用语及询问要素，并根据接警单填写进度指引接警员完成警情询问流程。接警用语辅助可规范接处警流程，保障接处警过程信息采集质量。</w:t>
      </w:r>
    </w:p>
    <w:p>
      <w:pPr>
        <w:pStyle w:val="72"/>
        <w:spacing w:after="12"/>
        <w:rPr>
          <w:rFonts w:ascii="仿宋_GB2312" w:eastAsia="仿宋_GB2312"/>
        </w:rPr>
      </w:pPr>
      <w:bookmarkStart w:id="46" w:name="_Toc9781"/>
      <w:bookmarkStart w:id="47" w:name="_Toc61368135"/>
      <w:r>
        <w:rPr>
          <w:rFonts w:hint="eastAsia" w:ascii="仿宋_GB2312" w:eastAsia="仿宋_GB2312"/>
        </w:rPr>
        <w:t>首批力量调派</w:t>
      </w:r>
      <w:bookmarkEnd w:id="46"/>
      <w:bookmarkEnd w:id="47"/>
    </w:p>
    <w:p>
      <w:pPr>
        <w:pStyle w:val="79"/>
        <w:ind w:firstLine="560"/>
        <w:rPr>
          <w:rFonts w:ascii="仿宋_GB2312"/>
        </w:rPr>
      </w:pPr>
      <w:r>
        <w:rPr>
          <w:rFonts w:hint="eastAsia" w:ascii="仿宋_GB2312"/>
        </w:rPr>
        <w:t>通过首批力量调派，接警员在初步向报警人确认警情类型及警情位置后，系统将结合空间位置自动推算辖区所在消防救援站，快速通知首战力量做好出动准备。接警员根据报警人后续提供的警情详细信息进行力量调派，做到提前准备、快速响应，实现处警速度提升。</w:t>
      </w:r>
    </w:p>
    <w:p>
      <w:pPr>
        <w:pStyle w:val="72"/>
        <w:spacing w:after="12"/>
        <w:rPr>
          <w:rFonts w:ascii="仿宋_GB2312" w:eastAsia="仿宋_GB2312"/>
        </w:rPr>
      </w:pPr>
      <w:bookmarkStart w:id="48" w:name="_Toc61368136"/>
      <w:bookmarkStart w:id="49" w:name="_Toc16799"/>
      <w:r>
        <w:rPr>
          <w:rFonts w:hint="eastAsia" w:ascii="仿宋_GB2312" w:eastAsia="仿宋_GB2312"/>
        </w:rPr>
        <w:t>智能调派辅助</w:t>
      </w:r>
      <w:bookmarkEnd w:id="48"/>
      <w:bookmarkEnd w:id="49"/>
    </w:p>
    <w:p>
      <w:pPr>
        <w:pStyle w:val="79"/>
        <w:ind w:firstLine="560"/>
        <w:rPr>
          <w:rFonts w:ascii="仿宋_GB2312"/>
        </w:rPr>
      </w:pPr>
      <w:r>
        <w:rPr>
          <w:rFonts w:hint="eastAsia" w:ascii="仿宋_GB2312"/>
        </w:rPr>
        <w:t xml:space="preserve">针对当地消防救援力量、灾害类型及分布特点，结合空间位置、路径、时间等要素，建立满足当地消防救援需要的智能调派模型。依托调派模型，结合当前警情关键要素及特征，可自动生成辅助推荐调派方案（包括队站、编成、车辆、装备、人员等救援力量），该方案需要充分整合当前城市交通道路拥堵畅通情况，利用卡车、特种车模式合理规划行车路径，合理规避限高、限重、限行路段，指引消防救援车辆以最佳、最快捷的行驶路线到达警情现场。 </w:t>
      </w:r>
    </w:p>
    <w:p>
      <w:pPr>
        <w:pStyle w:val="79"/>
        <w:ind w:firstLine="560"/>
        <w:rPr>
          <w:rFonts w:ascii="仿宋_GB2312"/>
        </w:rPr>
      </w:pPr>
      <w:r>
        <w:rPr>
          <w:rFonts w:hint="eastAsia" w:ascii="仿宋_GB2312"/>
        </w:rPr>
        <w:t>基于接处警过程信息的全记录数据，结合历史警情和调派案例，通过深度学习技术，自动优化调派模型，提升辅助推荐调派方案的正确性和可靠性。</w:t>
      </w:r>
    </w:p>
    <w:p>
      <w:pPr>
        <w:pStyle w:val="72"/>
        <w:spacing w:after="12"/>
        <w:rPr>
          <w:rFonts w:ascii="仿宋_GB2312" w:eastAsia="仿宋_GB2312"/>
        </w:rPr>
      </w:pPr>
      <w:bookmarkStart w:id="50" w:name="_Toc61368137"/>
      <w:bookmarkStart w:id="51" w:name="_Toc16928"/>
      <w:r>
        <w:rPr>
          <w:rFonts w:hint="eastAsia" w:ascii="仿宋_GB2312" w:eastAsia="仿宋_GB2312"/>
        </w:rPr>
        <w:t>移动化现场处置</w:t>
      </w:r>
      <w:bookmarkEnd w:id="50"/>
      <w:bookmarkEnd w:id="51"/>
    </w:p>
    <w:p>
      <w:pPr>
        <w:pStyle w:val="79"/>
        <w:ind w:firstLine="560"/>
        <w:rPr>
          <w:rFonts w:ascii="仿宋_GB2312"/>
        </w:rPr>
      </w:pPr>
      <w:r>
        <w:rPr>
          <w:rFonts w:hint="eastAsia" w:ascii="仿宋_GB2312"/>
        </w:rPr>
        <w:t>系统建设重点考虑城市消防指挥中心及以下单位的实战应用，着力打造警情移动终端，提升现场信息实时反馈能力。移动处置终端可实时接收警情单推送及警情详情查阅、警情地址路线规划展示、人员实时定位、警情现场信息基本反馈（文本、图片、视频)、现场警情直播等，为调派、处置提供更准确详实的现场情况。</w:t>
      </w:r>
    </w:p>
    <w:p>
      <w:pPr>
        <w:pStyle w:val="72"/>
        <w:spacing w:after="12"/>
        <w:rPr>
          <w:rFonts w:ascii="仿宋_GB2312" w:eastAsia="仿宋_GB2312"/>
        </w:rPr>
      </w:pPr>
      <w:bookmarkStart w:id="52" w:name="_Toc24528"/>
      <w:bookmarkStart w:id="53" w:name="_Toc61368138"/>
      <w:r>
        <w:rPr>
          <w:rFonts w:hint="eastAsia" w:ascii="仿宋_GB2312" w:eastAsia="仿宋_GB2312"/>
        </w:rPr>
        <w:t>接处警全过程时序化</w:t>
      </w:r>
      <w:bookmarkEnd w:id="52"/>
      <w:bookmarkEnd w:id="53"/>
    </w:p>
    <w:p>
      <w:pPr>
        <w:pStyle w:val="79"/>
        <w:ind w:firstLine="560"/>
        <w:rPr>
          <w:rFonts w:ascii="仿宋_GB2312"/>
        </w:rPr>
      </w:pPr>
      <w:r>
        <w:rPr>
          <w:rFonts w:hint="eastAsia" w:ascii="仿宋_GB2312"/>
        </w:rPr>
        <w:t>系统自动整理接警、调派、出动、增援、到场、归队等环节信息，实现全流程时序化监管，为事后战评、复盘考核提供依据，为接处警流程优化提供数据支撑；同时可以作为深度学习样本，优化调度方案，形成业务闭环。增加服务器授时服务功能，同步客户端与服务器时间，确保各系统时间准确、一致。</w:t>
      </w:r>
    </w:p>
    <w:p>
      <w:pPr>
        <w:pStyle w:val="72"/>
        <w:spacing w:after="12"/>
        <w:rPr>
          <w:rFonts w:ascii="仿宋_GB2312" w:eastAsia="仿宋_GB2312"/>
        </w:rPr>
      </w:pPr>
      <w:bookmarkStart w:id="54" w:name="_Toc8920"/>
      <w:bookmarkStart w:id="55" w:name="_Toc61368139"/>
      <w:r>
        <w:rPr>
          <w:rFonts w:hint="eastAsia" w:ascii="仿宋_GB2312" w:eastAsia="仿宋_GB2312"/>
        </w:rPr>
        <w:t>可视化数据管理</w:t>
      </w:r>
      <w:bookmarkEnd w:id="54"/>
      <w:bookmarkEnd w:id="55"/>
    </w:p>
    <w:p>
      <w:pPr>
        <w:pStyle w:val="79"/>
        <w:ind w:firstLine="560"/>
        <w:rPr>
          <w:rFonts w:ascii="仿宋_GB2312"/>
        </w:rPr>
      </w:pPr>
      <w:r>
        <w:rPr>
          <w:rFonts w:hint="eastAsia" w:ascii="仿宋_GB2312"/>
        </w:rPr>
        <w:t>提供数据可视化展示功能，对当日警情、警情排名、力量统计、伤亡人数统计，系统实时监控、数据质量监控、值班信息、车辆装备统计等信息进行汇总展示；对重要警情进行提醒，实时预警，分级显示警情当前处置状态；对灾情数据质量（如警情坐标、警情时间、伤亡人数、出动力量等）进行监控，如有异常则能够及时提醒。</w:t>
      </w:r>
    </w:p>
    <w:p>
      <w:pPr>
        <w:pStyle w:val="71"/>
        <w:spacing w:before="120" w:after="12"/>
        <w:rPr>
          <w:rFonts w:ascii="仿宋_GB2312" w:eastAsia="仿宋_GB2312"/>
        </w:rPr>
      </w:pPr>
      <w:bookmarkStart w:id="56" w:name="_Toc22631"/>
      <w:bookmarkStart w:id="57" w:name="_Toc61368140"/>
      <w:r>
        <w:rPr>
          <w:rFonts w:hint="eastAsia" w:ascii="仿宋_GB2312" w:eastAsia="仿宋_GB2312"/>
        </w:rPr>
        <w:t>系</w:t>
      </w:r>
      <w:r>
        <w:rPr>
          <w:rFonts w:hint="eastAsia" w:ascii="仿宋_GB2312" w:eastAsia="仿宋_GB2312" w:cs="微软雅黑"/>
        </w:rPr>
        <w:t>统总</w:t>
      </w:r>
      <w:r>
        <w:rPr>
          <w:rFonts w:hint="eastAsia" w:ascii="仿宋_GB2312" w:eastAsia="仿宋_GB2312"/>
        </w:rPr>
        <w:t>体架构</w:t>
      </w:r>
      <w:bookmarkEnd w:id="56"/>
      <w:bookmarkEnd w:id="57"/>
    </w:p>
    <w:p>
      <w:pPr>
        <w:pStyle w:val="72"/>
        <w:spacing w:after="12"/>
        <w:rPr>
          <w:rFonts w:ascii="仿宋_GB2312" w:eastAsia="仿宋_GB2312"/>
        </w:rPr>
      </w:pPr>
      <w:bookmarkStart w:id="58" w:name="_Toc5641"/>
      <w:bookmarkStart w:id="59" w:name="_Toc61368141"/>
      <w:bookmarkStart w:id="60" w:name="_Toc756"/>
      <w:r>
        <w:rPr>
          <w:rFonts w:hint="eastAsia" w:ascii="仿宋_GB2312" w:eastAsia="仿宋_GB2312"/>
        </w:rPr>
        <w:t>智能接处警系统架构图</w:t>
      </w:r>
      <w:bookmarkEnd w:id="58"/>
      <w:bookmarkEnd w:id="59"/>
      <w:bookmarkEnd w:id="60"/>
    </w:p>
    <w:p>
      <w:pPr>
        <w:pStyle w:val="68"/>
        <w:ind w:firstLine="0" w:firstLineChars="0"/>
        <w:jc w:val="center"/>
        <w:rPr>
          <w:rFonts w:ascii="仿宋_GB2312" w:hAnsi="仿宋" w:eastAsia="仿宋_GB2312"/>
        </w:rPr>
      </w:pPr>
      <w:r>
        <w:rPr>
          <w:rFonts w:ascii="仿宋_GB2312" w:hAnsi="仿宋" w:eastAsia="仿宋_GB2312"/>
        </w:rPr>
        <w:drawing>
          <wp:inline distT="0" distB="0" distL="0" distR="0">
            <wp:extent cx="5556250" cy="4145280"/>
            <wp:effectExtent l="0" t="0" r="635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1">
                      <a:extLst>
                        <a:ext uri="{28A0092B-C50C-407E-A947-70E740481C1C}">
                          <a14:useLocalDpi xmlns:a14="http://schemas.microsoft.com/office/drawing/2010/main" val="0"/>
                        </a:ext>
                      </a:extLst>
                    </a:blip>
                    <a:srcRect b="6549"/>
                    <a:stretch>
                      <a:fillRect/>
                    </a:stretch>
                  </pic:blipFill>
                  <pic:spPr>
                    <a:xfrm>
                      <a:off x="0" y="0"/>
                      <a:ext cx="5586747" cy="4168033"/>
                    </a:xfrm>
                    <a:prstGeom prst="rect">
                      <a:avLst/>
                    </a:prstGeom>
                    <a:noFill/>
                    <a:ln>
                      <a:noFill/>
                    </a:ln>
                  </pic:spPr>
                </pic:pic>
              </a:graphicData>
            </a:graphic>
          </wp:inline>
        </w:drawing>
      </w:r>
    </w:p>
    <w:p>
      <w:pPr>
        <w:pStyle w:val="68"/>
        <w:ind w:firstLine="560"/>
        <w:jc w:val="center"/>
        <w:rPr>
          <w:rFonts w:ascii="仿宋_GB2312" w:eastAsia="仿宋_GB2312" w:cs="Times New Roman"/>
          <w:kern w:val="2"/>
          <w:sz w:val="28"/>
          <w:szCs w:val="24"/>
        </w:rPr>
      </w:pPr>
      <w:r>
        <w:rPr>
          <w:rFonts w:hint="eastAsia" w:ascii="仿宋_GB2312" w:eastAsia="仿宋_GB2312" w:cs="Times New Roman"/>
          <w:kern w:val="2"/>
          <w:sz w:val="28"/>
          <w:szCs w:val="24"/>
        </w:rPr>
        <w:t>图：智能接处警系统架构图</w:t>
      </w:r>
    </w:p>
    <w:p>
      <w:pPr>
        <w:pStyle w:val="79"/>
        <w:ind w:firstLine="560"/>
        <w:rPr>
          <w:rFonts w:ascii="仿宋_GB2312"/>
        </w:rPr>
      </w:pPr>
      <w:r>
        <w:rPr>
          <w:rFonts w:hint="eastAsia" w:ascii="仿宋_GB2312"/>
        </w:rPr>
        <w:t>本次智能接处警系统建设中，接处警业务模块和接处警业务信息支撑模块由四川省消防救援总队统一规划建设，并下发给支队使用，本次不再单独建设。</w:t>
      </w:r>
    </w:p>
    <w:p>
      <w:pPr>
        <w:pStyle w:val="79"/>
        <w:ind w:firstLine="560"/>
        <w:rPr>
          <w:rFonts w:ascii="仿宋_GB2312"/>
        </w:rPr>
      </w:pPr>
      <w:r>
        <w:rPr>
          <w:rFonts w:hint="eastAsia" w:ascii="仿宋_GB2312"/>
        </w:rPr>
        <w:t>消防智能接处警系统在符合相关标准规范与保证信息安全的前提下，整体架构主要分为基础层、网络层、数据层、中间件与平台层、服务层及应用层六个横向组成部分，以及标准、安全两个纵向支撑体系。其中服务层采用分布式服务框架调用设计，在系统架构中的独立开发和部署，可与其它模块间交互进行标准化接口集成，以插件形式进行扩充，新增功能的集成或开发不影响系统架构，能支持向前兼容多版本服务共存，不需要强制应用同步变更。</w:t>
      </w:r>
    </w:p>
    <w:p>
      <w:pPr>
        <w:pStyle w:val="79"/>
        <w:ind w:firstLine="560"/>
        <w:rPr>
          <w:rFonts w:ascii="仿宋_GB2312"/>
        </w:rPr>
      </w:pPr>
      <w:r>
        <w:rPr>
          <w:rFonts w:hint="eastAsia" w:ascii="仿宋_GB2312"/>
        </w:rPr>
        <w:t>基础层：主要包含呼叫中心与智能接处警的硬件建设，但不包含消防救援站业务中涉及到的移动终端、警铃、警灯等设备。</w:t>
      </w:r>
    </w:p>
    <w:p>
      <w:pPr>
        <w:pStyle w:val="79"/>
        <w:ind w:firstLine="560"/>
        <w:rPr>
          <w:rFonts w:ascii="仿宋_GB2312"/>
        </w:rPr>
      </w:pPr>
      <w:r>
        <w:rPr>
          <w:rFonts w:hint="eastAsia" w:ascii="仿宋_GB2312"/>
        </w:rPr>
        <w:t>网络层：包含运营商融合网、指挥信息网、电子政务外网、互联网等。系统以指挥信息网为主要使用网络；互联网用于开展移动应用；电子政务外网用于三方警情接入的相关部门对接；中继或语音网关用于连接三大运营商融合网实现电话报警接入。</w:t>
      </w:r>
    </w:p>
    <w:p>
      <w:pPr>
        <w:pStyle w:val="79"/>
        <w:ind w:firstLine="560"/>
        <w:rPr>
          <w:rFonts w:ascii="仿宋_GB2312"/>
        </w:rPr>
      </w:pPr>
      <w:r>
        <w:rPr>
          <w:rFonts w:hint="eastAsia" w:ascii="仿宋_GB2312"/>
        </w:rPr>
        <w:t>数据层：包含消防智能接处警系统数据库和外部相关数据库，即呼叫中心、业务、联网汇聚、人工智能、一体化、“一张图”等数据库。</w:t>
      </w:r>
    </w:p>
    <w:p>
      <w:pPr>
        <w:pStyle w:val="79"/>
        <w:ind w:firstLine="560"/>
        <w:rPr>
          <w:rFonts w:ascii="仿宋_GB2312"/>
        </w:rPr>
      </w:pPr>
      <w:r>
        <w:rPr>
          <w:rFonts w:hint="eastAsia" w:ascii="仿宋_GB2312"/>
        </w:rPr>
        <w:t>中间件与平台层：包含授权管理、注册管理、动态监控、日志管理等基础管理服务。平台层指将与本系统产生数据或应用交互的系统，包括指挥信息系统、灭火救援一体化系统等。</w:t>
      </w:r>
    </w:p>
    <w:p>
      <w:pPr>
        <w:pStyle w:val="79"/>
        <w:ind w:firstLine="560"/>
        <w:rPr>
          <w:rFonts w:ascii="仿宋_GB2312"/>
        </w:rPr>
      </w:pPr>
      <w:r>
        <w:rPr>
          <w:rFonts w:hint="eastAsia" w:ascii="仿宋_GB2312"/>
        </w:rPr>
        <w:t>服务层：包含应用基础核心服务，包括综合报警定位服务、智能语音服务、三方报警接入服务。</w:t>
      </w:r>
    </w:p>
    <w:p>
      <w:pPr>
        <w:pStyle w:val="79"/>
        <w:ind w:firstLine="560"/>
        <w:rPr>
          <w:rFonts w:ascii="仿宋_GB2312"/>
        </w:rPr>
      </w:pPr>
      <w:r>
        <w:rPr>
          <w:rFonts w:hint="eastAsia" w:ascii="仿宋_GB2312"/>
        </w:rPr>
        <w:t>应用层：包含接处警业务、接处警业务信息支撑、智能化后台支撑、联网汇聚、运行监控。</w:t>
      </w:r>
    </w:p>
    <w:p>
      <w:pPr>
        <w:pStyle w:val="79"/>
        <w:ind w:firstLine="560"/>
        <w:rPr>
          <w:rFonts w:ascii="仿宋_GB2312" w:hAnsi="仿宋"/>
        </w:rPr>
      </w:pPr>
      <w:r>
        <w:rPr>
          <w:rFonts w:hint="eastAsia" w:ascii="仿宋_GB2312" w:hAnsi="仿宋"/>
        </w:rPr>
        <w:t>同时结合达州自身情况，在系统建设中进行智能指挥功能模块和一张图部署服务建设。</w:t>
      </w:r>
    </w:p>
    <w:p>
      <w:pPr>
        <w:pStyle w:val="72"/>
        <w:spacing w:after="12"/>
        <w:rPr>
          <w:rFonts w:ascii="仿宋_GB2312" w:eastAsia="仿宋_GB2312"/>
        </w:rPr>
      </w:pPr>
      <w:bookmarkStart w:id="61" w:name="_Toc29610"/>
      <w:bookmarkStart w:id="62" w:name="_Toc61368142"/>
      <w:bookmarkStart w:id="63" w:name="_Toc3093"/>
      <w:r>
        <w:rPr>
          <w:rFonts w:hint="eastAsia" w:ascii="仿宋_GB2312" w:eastAsia="仿宋_GB2312"/>
        </w:rPr>
        <w:t>智能指挥系统架构图</w:t>
      </w:r>
      <w:bookmarkEnd w:id="61"/>
      <w:bookmarkEnd w:id="62"/>
      <w:bookmarkEnd w:id="63"/>
    </w:p>
    <w:p>
      <w:pPr>
        <w:pStyle w:val="68"/>
        <w:ind w:firstLine="199" w:firstLineChars="83"/>
        <w:rPr>
          <w:rFonts w:ascii="仿宋_GB2312" w:hAnsi="仿宋" w:eastAsia="仿宋_GB2312"/>
        </w:rPr>
      </w:pPr>
      <w:r>
        <w:drawing>
          <wp:inline distT="0" distB="0" distL="0" distR="0">
            <wp:extent cx="5709920" cy="3966210"/>
            <wp:effectExtent l="0" t="0" r="5080" b="0"/>
            <wp:docPr id="50461" name="图片 50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61" name="图片 50461"/>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a:xfrm>
                      <a:off x="0" y="0"/>
                      <a:ext cx="5732785" cy="3982439"/>
                    </a:xfrm>
                    <a:prstGeom prst="rect">
                      <a:avLst/>
                    </a:prstGeom>
                    <a:noFill/>
                    <a:ln>
                      <a:noFill/>
                    </a:ln>
                  </pic:spPr>
                </pic:pic>
              </a:graphicData>
            </a:graphic>
          </wp:inline>
        </w:drawing>
      </w:r>
    </w:p>
    <w:p>
      <w:pPr>
        <w:pStyle w:val="79"/>
        <w:ind w:firstLine="560"/>
        <w:rPr>
          <w:rFonts w:ascii="仿宋_GB2312" w:hAnsi="仿宋"/>
        </w:rPr>
      </w:pPr>
      <w:r>
        <w:rPr>
          <w:rFonts w:hint="eastAsia" w:ascii="仿宋_GB2312" w:hAnsi="仿宋"/>
        </w:rPr>
        <w:t>整体系统逻辑上分为：基础支撑层、能力支撑层、应用层。</w:t>
      </w:r>
    </w:p>
    <w:p>
      <w:pPr>
        <w:pStyle w:val="79"/>
        <w:ind w:firstLine="560"/>
        <w:rPr>
          <w:rFonts w:ascii="仿宋_GB2312" w:hAnsi="仿宋"/>
        </w:rPr>
      </w:pPr>
      <w:r>
        <w:rPr>
          <w:rFonts w:hint="eastAsia" w:ascii="仿宋_GB2312" w:hAnsi="仿宋"/>
        </w:rPr>
        <w:t>应用层包括：智能指挥基础支撑模块、消防基础信息管理模块、智能化支撑模块、智能化强化模块、地震地质灾害智能指挥应用模块、台风洪涝灾害智能指挥应用模块、城市灭火救援智能指挥应用模块，并会需要和智能接处警系统进行数据对接；</w:t>
      </w:r>
      <w:r>
        <w:rPr>
          <w:rFonts w:ascii="仿宋_GB2312" w:hAnsi="仿宋"/>
        </w:rPr>
        <w:t xml:space="preserve"> </w:t>
      </w:r>
    </w:p>
    <w:p>
      <w:pPr>
        <w:pStyle w:val="79"/>
        <w:ind w:firstLine="560"/>
        <w:rPr>
          <w:rFonts w:ascii="仿宋_GB2312" w:hAnsi="仿宋"/>
        </w:rPr>
      </w:pPr>
      <w:r>
        <w:rPr>
          <w:rFonts w:hint="eastAsia" w:ascii="仿宋_GB2312" w:hAnsi="仿宋"/>
        </w:rPr>
        <w:t>能力支撑包括：风险预警服务、实时路况服务、地震烈度服务、作战力量位置服务等。</w:t>
      </w:r>
    </w:p>
    <w:p>
      <w:pPr>
        <w:pStyle w:val="79"/>
        <w:ind w:firstLine="560"/>
        <w:rPr>
          <w:rFonts w:ascii="仿宋_GB2312" w:hAnsi="仿宋"/>
        </w:rPr>
      </w:pPr>
      <w:r>
        <w:rPr>
          <w:rFonts w:hint="eastAsia" w:ascii="仿宋_GB2312" w:hAnsi="仿宋"/>
        </w:rPr>
        <w:t>基础支撑包括：互联网、指挥信息网、电子政务外网和指挥中心支撑等。</w:t>
      </w:r>
    </w:p>
    <w:p>
      <w:pPr>
        <w:pStyle w:val="79"/>
        <w:ind w:firstLine="560"/>
        <w:rPr>
          <w:rFonts w:ascii="仿宋_GB2312"/>
        </w:rPr>
      </w:pPr>
    </w:p>
    <w:p>
      <w:pPr>
        <w:pStyle w:val="71"/>
        <w:spacing w:before="120" w:after="12"/>
        <w:rPr>
          <w:rFonts w:ascii="仿宋_GB2312" w:eastAsia="仿宋_GB2312"/>
        </w:rPr>
      </w:pPr>
      <w:bookmarkStart w:id="64" w:name="_Toc61368143"/>
      <w:bookmarkStart w:id="65" w:name="_Toc22279"/>
      <w:r>
        <w:rPr>
          <w:rFonts w:hint="eastAsia" w:ascii="仿宋_GB2312" w:eastAsia="仿宋_GB2312"/>
        </w:rPr>
        <w:t>系</w:t>
      </w:r>
      <w:r>
        <w:rPr>
          <w:rFonts w:hint="eastAsia" w:ascii="仿宋_GB2312" w:eastAsia="仿宋_GB2312" w:cs="微软雅黑"/>
        </w:rPr>
        <w:t>统</w:t>
      </w:r>
      <w:r>
        <w:rPr>
          <w:rFonts w:hint="eastAsia" w:ascii="仿宋_GB2312" w:eastAsia="仿宋_GB2312"/>
        </w:rPr>
        <w:t>网</w:t>
      </w:r>
      <w:r>
        <w:rPr>
          <w:rFonts w:hint="eastAsia" w:ascii="仿宋_GB2312" w:eastAsia="仿宋_GB2312" w:cs="微软雅黑"/>
        </w:rPr>
        <w:t>络</w:t>
      </w:r>
      <w:r>
        <w:rPr>
          <w:rFonts w:hint="eastAsia" w:ascii="仿宋_GB2312" w:eastAsia="仿宋_GB2312"/>
        </w:rPr>
        <w:t>架构</w:t>
      </w:r>
      <w:bookmarkEnd w:id="64"/>
      <w:bookmarkEnd w:id="65"/>
    </w:p>
    <w:p>
      <w:pPr>
        <w:pStyle w:val="72"/>
        <w:spacing w:after="12"/>
      </w:pPr>
      <w:bookmarkStart w:id="66" w:name="_Toc61368145"/>
      <w:bookmarkStart w:id="67" w:name="_Toc287"/>
      <w:bookmarkStart w:id="68" w:name="_Toc5998"/>
      <w:r>
        <w:rPr>
          <w:rFonts w:hint="eastAsia" w:ascii="仿宋_GB2312" w:eastAsia="仿宋_GB2312"/>
        </w:rPr>
        <w:t>智能接处警系统网络架构</w:t>
      </w:r>
      <w:bookmarkEnd w:id="66"/>
      <w:bookmarkEnd w:id="67"/>
      <w:bookmarkEnd w:id="68"/>
    </w:p>
    <w:p>
      <w:pPr>
        <w:pStyle w:val="79"/>
        <w:ind w:firstLine="560"/>
        <w:rPr>
          <w:rFonts w:ascii="仿宋_GB2312"/>
        </w:rPr>
      </w:pPr>
      <w:r>
        <w:rPr>
          <w:rFonts w:hint="eastAsia" w:ascii="仿宋_GB2312"/>
        </w:rPr>
        <w:t>系统部署在指挥信息网，城市消防指挥中心、消防救援站坐席以及相关服务器、程控交换机（语音网关）单独使用网络交换机接入。三方报警接入以及其它部门应急资源根据实际情况进行接入。</w:t>
      </w:r>
    </w:p>
    <w:p>
      <w:pPr>
        <w:pStyle w:val="68"/>
        <w:ind w:left="-2" w:leftChars="-59" w:hanging="140" w:hangingChars="44"/>
        <w:jc w:val="center"/>
        <w:rPr>
          <w:rFonts w:ascii="仿宋_GB2312" w:hAnsi="仿宋" w:eastAsia="仿宋_GB2312"/>
        </w:rPr>
      </w:pPr>
      <w:r>
        <w:rPr>
          <w:rFonts w:hint="eastAsia" w:ascii="仿宋_GB2312" w:hAnsi="仿宋" w:eastAsia="仿宋_GB2312"/>
          <w:sz w:val="32"/>
          <w:szCs w:val="32"/>
        </w:rPr>
        <w:drawing>
          <wp:inline distT="0" distB="0" distL="0" distR="0">
            <wp:extent cx="5105400" cy="3865245"/>
            <wp:effectExtent l="0" t="0" r="0" b="1905"/>
            <wp:docPr id="5" name="图片 10" descr="2bfa4c0ae7479841632432e3d6e499b"/>
            <wp:cNvGraphicFramePr/>
            <a:graphic xmlns:a="http://schemas.openxmlformats.org/drawingml/2006/main">
              <a:graphicData uri="http://schemas.openxmlformats.org/drawingml/2006/picture">
                <pic:pic xmlns:pic="http://schemas.openxmlformats.org/drawingml/2006/picture">
                  <pic:nvPicPr>
                    <pic:cNvPr id="5" name="图片 10" descr="2bfa4c0ae7479841632432e3d6e499b"/>
                    <pic:cNvPicPr/>
                  </pic:nvPicPr>
                  <pic:blipFill>
                    <a:blip r:embed="rId14">
                      <a:extLst>
                        <a:ext uri="{28A0092B-C50C-407E-A947-70E740481C1C}">
                          <a14:useLocalDpi xmlns:a14="http://schemas.microsoft.com/office/drawing/2010/main" val="0"/>
                        </a:ext>
                      </a:extLst>
                    </a:blip>
                    <a:srcRect/>
                    <a:stretch>
                      <a:fillRect/>
                    </a:stretch>
                  </pic:blipFill>
                  <pic:spPr>
                    <a:xfrm>
                      <a:off x="0" y="0"/>
                      <a:ext cx="5177296" cy="3919852"/>
                    </a:xfrm>
                    <a:prstGeom prst="rect">
                      <a:avLst/>
                    </a:prstGeom>
                    <a:noFill/>
                    <a:ln>
                      <a:noFill/>
                    </a:ln>
                  </pic:spPr>
                </pic:pic>
              </a:graphicData>
            </a:graphic>
          </wp:inline>
        </w:drawing>
      </w:r>
    </w:p>
    <w:p>
      <w:pPr>
        <w:pStyle w:val="68"/>
        <w:ind w:firstLine="173" w:firstLineChars="62"/>
        <w:jc w:val="center"/>
        <w:rPr>
          <w:rFonts w:ascii="仿宋_GB2312" w:eastAsia="仿宋_GB2312" w:cs="Times New Roman"/>
          <w:kern w:val="2"/>
          <w:sz w:val="28"/>
          <w:szCs w:val="24"/>
        </w:rPr>
      </w:pPr>
      <w:r>
        <w:rPr>
          <w:rFonts w:hint="eastAsia" w:ascii="仿宋_GB2312" w:eastAsia="仿宋_GB2312" w:cs="Times New Roman"/>
          <w:kern w:val="2"/>
          <w:sz w:val="28"/>
          <w:szCs w:val="24"/>
        </w:rPr>
        <w:t>图：智能接处警系统网络架构</w:t>
      </w:r>
    </w:p>
    <w:p>
      <w:pPr>
        <w:pStyle w:val="72"/>
        <w:spacing w:after="12"/>
        <w:rPr>
          <w:rFonts w:ascii="仿宋_GB2312" w:eastAsia="仿宋_GB2312"/>
        </w:rPr>
      </w:pPr>
      <w:bookmarkStart w:id="69" w:name="_Toc26692"/>
      <w:bookmarkStart w:id="70" w:name="_Toc17822"/>
      <w:r>
        <w:rPr>
          <w:rFonts w:hint="eastAsia" w:ascii="仿宋_GB2312" w:eastAsia="仿宋_GB2312"/>
        </w:rPr>
        <w:t>智能指挥系统网络架构</w:t>
      </w:r>
      <w:bookmarkEnd w:id="69"/>
      <w:bookmarkEnd w:id="70"/>
    </w:p>
    <w:p>
      <w:pPr>
        <w:jc w:val="center"/>
        <w:rPr>
          <w:rFonts w:ascii="仿宋_GB2312" w:hAnsi="仿宋" w:eastAsia="仿宋_GB2312"/>
        </w:rPr>
      </w:pPr>
      <w:r>
        <w:rPr>
          <w:rFonts w:hint="eastAsia" w:ascii="仿宋_GB2312" w:hAnsi="仿宋" w:eastAsia="仿宋_GB2312"/>
          <w:lang w:eastAsia="zh-CN"/>
        </w:rPr>
        <w:drawing>
          <wp:inline distT="0" distB="0" distL="0" distR="0">
            <wp:extent cx="5273040" cy="3310255"/>
            <wp:effectExtent l="0" t="0" r="381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cstate="print"/>
                    <a:stretch>
                      <a:fillRect/>
                    </a:stretch>
                  </pic:blipFill>
                  <pic:spPr>
                    <a:xfrm>
                      <a:off x="0" y="0"/>
                      <a:ext cx="5293743" cy="3323066"/>
                    </a:xfrm>
                    <a:prstGeom prst="rect">
                      <a:avLst/>
                    </a:prstGeom>
                  </pic:spPr>
                </pic:pic>
              </a:graphicData>
            </a:graphic>
          </wp:inline>
        </w:drawing>
      </w:r>
    </w:p>
    <w:p>
      <w:pPr>
        <w:pStyle w:val="68"/>
        <w:ind w:firstLine="173" w:firstLineChars="62"/>
        <w:jc w:val="center"/>
        <w:rPr>
          <w:rFonts w:ascii="仿宋_GB2312" w:eastAsia="仿宋_GB2312" w:cs="Times New Roman"/>
          <w:kern w:val="2"/>
          <w:sz w:val="28"/>
          <w:szCs w:val="24"/>
        </w:rPr>
      </w:pPr>
      <w:r>
        <w:rPr>
          <w:rFonts w:hint="eastAsia" w:ascii="仿宋_GB2312" w:eastAsia="仿宋_GB2312" w:cs="Times New Roman"/>
          <w:kern w:val="2"/>
          <w:sz w:val="28"/>
          <w:szCs w:val="24"/>
        </w:rPr>
        <w:t>图：智能指挥系统网络架构</w:t>
      </w:r>
    </w:p>
    <w:p>
      <w:pPr>
        <w:rPr>
          <w:rFonts w:ascii="仿宋_GB2312" w:hAnsi="仿宋" w:eastAsia="仿宋_GB2312"/>
          <w:lang w:eastAsia="zh-CN"/>
        </w:rPr>
      </w:pPr>
    </w:p>
    <w:p>
      <w:pPr>
        <w:pStyle w:val="79"/>
        <w:ind w:firstLine="560"/>
        <w:rPr>
          <w:rFonts w:ascii="仿宋_GB2312"/>
        </w:rPr>
      </w:pPr>
      <w:r>
        <w:rPr>
          <w:rFonts w:hint="eastAsia" w:ascii="仿宋_GB2312"/>
        </w:rPr>
        <w:t>消防救援局、总队、支队各级智能指挥系统均部署于指挥信息网，横向与互联网、政务外网通过安全设备实现数据共享与交换。</w:t>
      </w:r>
    </w:p>
    <w:p>
      <w:pPr>
        <w:pStyle w:val="79"/>
        <w:ind w:firstLine="560"/>
        <w:rPr>
          <w:rFonts w:ascii="仿宋_GB2312"/>
        </w:rPr>
      </w:pPr>
      <w:r>
        <w:rPr>
          <w:rFonts w:hint="eastAsia" w:ascii="仿宋_GB2312"/>
        </w:rPr>
        <w:t>通过系统的基础框架实现三级纵向联网级联，指令上下贯通，数据汇聚共享；救援现场的图像、语音和数据通过4G/5G/卫星等无线通信网络，汇聚到总队、支队指挥信息网，并逐级向上汇聚到消防救援局智能指挥系统。</w:t>
      </w:r>
    </w:p>
    <w:p>
      <w:pPr>
        <w:pStyle w:val="79"/>
        <w:ind w:firstLine="560"/>
        <w:rPr>
          <w:rFonts w:ascii="仿宋_GB2312"/>
        </w:rPr>
      </w:pPr>
      <w:r>
        <w:rPr>
          <w:rFonts w:hint="eastAsia" w:ascii="仿宋_GB2312"/>
        </w:rPr>
        <w:t>电子政务外网内，各级现有的一体化业务信息系统按照统一数据汇聚接口，实现基础数据向智能指挥系统的逐级汇聚。</w:t>
      </w:r>
    </w:p>
    <w:p>
      <w:pPr>
        <w:pStyle w:val="79"/>
        <w:ind w:firstLine="560"/>
        <w:rPr>
          <w:rFonts w:ascii="仿宋_GB2312"/>
        </w:rPr>
      </w:pPr>
      <w:r>
        <w:rPr>
          <w:rFonts w:hint="eastAsia" w:ascii="仿宋_GB2312"/>
        </w:rPr>
        <w:t>互联网内，消防救援局、总队两级通过部署智能指挥系统互联网数据汇聚服务，向总、支队移动作战终端和专职队、微型消防站终端提供对接服务，互联网采集的数据资源以及物联网终端采集的数据通过安全边界进入智能指挥系统中。</w:t>
      </w:r>
    </w:p>
    <w:p>
      <w:pPr>
        <w:pStyle w:val="68"/>
        <w:ind w:firstLine="173" w:firstLineChars="62"/>
        <w:jc w:val="center"/>
        <w:rPr>
          <w:rFonts w:ascii="仿宋_GB2312" w:eastAsia="仿宋_GB2312" w:cs="Times New Roman"/>
          <w:kern w:val="2"/>
          <w:sz w:val="28"/>
          <w:szCs w:val="24"/>
        </w:rPr>
      </w:pPr>
    </w:p>
    <w:p>
      <w:pPr>
        <w:pStyle w:val="71"/>
        <w:spacing w:before="120" w:after="12"/>
        <w:rPr>
          <w:rFonts w:ascii="仿宋_GB2312" w:eastAsia="仿宋_GB2312" w:cs="微软雅黑"/>
        </w:rPr>
      </w:pPr>
      <w:bookmarkStart w:id="71" w:name="_Toc61368146"/>
      <w:bookmarkStart w:id="72" w:name="_Toc12287"/>
      <w:r>
        <w:rPr>
          <w:rFonts w:hint="eastAsia" w:ascii="仿宋_GB2312" w:eastAsia="仿宋_GB2312"/>
        </w:rPr>
        <w:t>可靠性</w:t>
      </w:r>
      <w:bookmarkEnd w:id="71"/>
      <w:r>
        <w:rPr>
          <w:rFonts w:hint="eastAsia" w:ascii="仿宋_GB2312" w:eastAsia="仿宋_GB2312" w:cs="微软雅黑"/>
        </w:rPr>
        <w:t>设计</w:t>
      </w:r>
      <w:bookmarkEnd w:id="72"/>
    </w:p>
    <w:p>
      <w:pPr>
        <w:pStyle w:val="72"/>
        <w:spacing w:after="12"/>
        <w:rPr>
          <w:rFonts w:ascii="仿宋_GB2312" w:eastAsia="仿宋_GB2312"/>
        </w:rPr>
      </w:pPr>
      <w:bookmarkStart w:id="73" w:name="_Toc6399"/>
      <w:bookmarkStart w:id="74" w:name="_Toc61368147"/>
      <w:bookmarkStart w:id="75" w:name="_Toc49628116"/>
      <w:r>
        <w:rPr>
          <w:rFonts w:hint="eastAsia" w:ascii="仿宋_GB2312" w:eastAsia="仿宋_GB2312"/>
        </w:rPr>
        <w:t>接警录音多手段保存机制</w:t>
      </w:r>
      <w:bookmarkEnd w:id="73"/>
      <w:bookmarkEnd w:id="74"/>
      <w:bookmarkEnd w:id="75"/>
    </w:p>
    <w:p>
      <w:pPr>
        <w:pStyle w:val="79"/>
        <w:ind w:firstLine="560"/>
        <w:rPr>
          <w:rFonts w:ascii="仿宋_GB2312"/>
        </w:rPr>
      </w:pPr>
      <w:r>
        <w:rPr>
          <w:rFonts w:hint="eastAsia" w:ascii="仿宋_GB2312" w:cs="微软雅黑"/>
        </w:rPr>
        <w:t>为</w:t>
      </w:r>
      <w:r>
        <w:rPr>
          <w:rFonts w:hint="eastAsia" w:ascii="仿宋_GB2312"/>
        </w:rPr>
        <w:t>避免</w:t>
      </w:r>
      <w:r>
        <w:rPr>
          <w:rFonts w:hint="eastAsia" w:ascii="仿宋_GB2312" w:cs="微软雅黑"/>
        </w:rPr>
        <w:t>报</w:t>
      </w:r>
      <w:r>
        <w:rPr>
          <w:rFonts w:hint="eastAsia" w:ascii="仿宋_GB2312"/>
        </w:rPr>
        <w:t>警</w:t>
      </w:r>
      <w:r>
        <w:rPr>
          <w:rFonts w:hint="eastAsia" w:ascii="仿宋_GB2312" w:cs="微软雅黑"/>
        </w:rPr>
        <w:t>录</w:t>
      </w:r>
      <w:r>
        <w:rPr>
          <w:rFonts w:hint="eastAsia" w:ascii="仿宋_GB2312"/>
        </w:rPr>
        <w:t>音</w:t>
      </w:r>
      <w:r>
        <w:rPr>
          <w:rFonts w:hint="eastAsia" w:ascii="仿宋_GB2312" w:cs="微软雅黑"/>
        </w:rPr>
        <w:t>丢</w:t>
      </w:r>
      <w:r>
        <w:rPr>
          <w:rFonts w:hint="eastAsia" w:ascii="仿宋_GB2312"/>
        </w:rPr>
        <w:t>失，系</w:t>
      </w:r>
      <w:r>
        <w:rPr>
          <w:rFonts w:hint="eastAsia" w:ascii="仿宋_GB2312" w:cs="微软雅黑"/>
        </w:rPr>
        <w:t>统对</w:t>
      </w:r>
      <w:r>
        <w:rPr>
          <w:rFonts w:hint="eastAsia" w:ascii="仿宋_GB2312"/>
        </w:rPr>
        <w:t>通</w:t>
      </w:r>
      <w:r>
        <w:rPr>
          <w:rFonts w:hint="eastAsia" w:ascii="仿宋_GB2312" w:cs="微软雅黑"/>
        </w:rPr>
        <w:t>话记录</w:t>
      </w:r>
      <w:r>
        <w:rPr>
          <w:rFonts w:hint="eastAsia" w:ascii="仿宋_GB2312"/>
        </w:rPr>
        <w:t>同</w:t>
      </w:r>
      <w:r>
        <w:rPr>
          <w:rFonts w:hint="eastAsia" w:ascii="仿宋_GB2312" w:cs="微软雅黑"/>
        </w:rPr>
        <w:t>时进</w:t>
      </w:r>
      <w:r>
        <w:rPr>
          <w:rFonts w:hint="eastAsia" w:ascii="仿宋_GB2312"/>
        </w:rPr>
        <w:t>行“三</w:t>
      </w:r>
      <w:r>
        <w:rPr>
          <w:rFonts w:hint="eastAsia" w:ascii="仿宋_GB2312" w:cs="微软雅黑"/>
        </w:rPr>
        <w:t>录</w:t>
      </w:r>
      <w:r>
        <w:rPr>
          <w:rFonts w:hint="eastAsia" w:ascii="仿宋_GB2312"/>
        </w:rPr>
        <w:t>音”保存机制</w:t>
      </w:r>
      <w:r>
        <w:rPr>
          <w:rFonts w:hint="eastAsia" w:ascii="仿宋_GB2312" w:cs="微软雅黑"/>
        </w:rPr>
        <w:t>进</w:t>
      </w:r>
      <w:r>
        <w:rPr>
          <w:rFonts w:hint="eastAsia" w:ascii="仿宋_GB2312"/>
        </w:rPr>
        <w:t>行存</w:t>
      </w:r>
      <w:r>
        <w:rPr>
          <w:rFonts w:hint="eastAsia" w:ascii="仿宋_GB2312" w:cs="微软雅黑"/>
        </w:rPr>
        <w:t>储</w:t>
      </w:r>
      <w:r>
        <w:rPr>
          <w:rFonts w:hint="eastAsia" w:ascii="仿宋_GB2312"/>
        </w:rPr>
        <w:t>，分</w:t>
      </w:r>
      <w:r>
        <w:rPr>
          <w:rFonts w:hint="eastAsia" w:ascii="仿宋_GB2312" w:cs="微软雅黑"/>
        </w:rPr>
        <w:t>别为</w:t>
      </w:r>
      <w:r>
        <w:rPr>
          <w:rFonts w:hint="eastAsia" w:ascii="仿宋_GB2312"/>
        </w:rPr>
        <w:t>中</w:t>
      </w:r>
      <w:r>
        <w:rPr>
          <w:rFonts w:hint="eastAsia" w:ascii="仿宋_GB2312" w:cs="微软雅黑"/>
        </w:rPr>
        <w:t>继录</w:t>
      </w:r>
      <w:r>
        <w:rPr>
          <w:rFonts w:hint="eastAsia" w:ascii="仿宋_GB2312"/>
        </w:rPr>
        <w:t>音、</w:t>
      </w:r>
      <w:r>
        <w:rPr>
          <w:rFonts w:hint="eastAsia" w:ascii="仿宋_GB2312" w:cs="微软雅黑"/>
        </w:rPr>
        <w:t>电话录</w:t>
      </w:r>
      <w:r>
        <w:rPr>
          <w:rFonts w:hint="eastAsia" w:ascii="仿宋_GB2312"/>
        </w:rPr>
        <w:t>音、CTI</w:t>
      </w:r>
      <w:r>
        <w:rPr>
          <w:rFonts w:hint="eastAsia" w:ascii="仿宋_GB2312" w:cs="微软雅黑"/>
        </w:rPr>
        <w:t>录</w:t>
      </w:r>
      <w:r>
        <w:rPr>
          <w:rFonts w:hint="eastAsia" w:ascii="仿宋_GB2312"/>
        </w:rPr>
        <w:t>音。</w:t>
      </w:r>
    </w:p>
    <w:p>
      <w:pPr>
        <w:pStyle w:val="79"/>
        <w:ind w:firstLine="562"/>
        <w:rPr>
          <w:rFonts w:ascii="仿宋_GB2312"/>
        </w:rPr>
      </w:pPr>
      <w:r>
        <w:rPr>
          <w:rFonts w:hint="eastAsia" w:ascii="仿宋_GB2312"/>
          <w:b/>
          <w:bCs/>
        </w:rPr>
        <w:t>中</w:t>
      </w:r>
      <w:r>
        <w:rPr>
          <w:rFonts w:hint="eastAsia" w:ascii="仿宋_GB2312" w:cs="微软雅黑"/>
          <w:b/>
          <w:bCs/>
        </w:rPr>
        <w:t>继录</w:t>
      </w:r>
      <w:r>
        <w:rPr>
          <w:rFonts w:hint="eastAsia" w:ascii="仿宋_GB2312"/>
          <w:b/>
          <w:bCs/>
        </w:rPr>
        <w:t>音</w:t>
      </w:r>
      <w:r>
        <w:rPr>
          <w:rFonts w:hint="eastAsia" w:ascii="仿宋_GB2312"/>
        </w:rPr>
        <w:t>，使用高阻接</w:t>
      </w:r>
      <w:r>
        <w:rPr>
          <w:rFonts w:hint="eastAsia" w:ascii="仿宋_GB2312" w:cs="微软雅黑"/>
        </w:rPr>
        <w:t>线</w:t>
      </w:r>
      <w:r>
        <w:rPr>
          <w:rFonts w:hint="eastAsia" w:ascii="仿宋_GB2312"/>
        </w:rPr>
        <w:t>器，跨接到中</w:t>
      </w:r>
      <w:r>
        <w:rPr>
          <w:rFonts w:hint="eastAsia" w:ascii="仿宋_GB2312" w:cs="微软雅黑"/>
        </w:rPr>
        <w:t>继线</w:t>
      </w:r>
      <w:r>
        <w:rPr>
          <w:rFonts w:hint="eastAsia" w:ascii="仿宋_GB2312"/>
        </w:rPr>
        <w:t>路上，高阻后的中</w:t>
      </w:r>
      <w:r>
        <w:rPr>
          <w:rFonts w:hint="eastAsia" w:ascii="仿宋_GB2312" w:cs="微软雅黑"/>
        </w:rPr>
        <w:t>继</w:t>
      </w:r>
      <w:r>
        <w:rPr>
          <w:rFonts w:hint="eastAsia" w:ascii="仿宋_GB2312"/>
        </w:rPr>
        <w:t>信号接入到多媒体交</w:t>
      </w:r>
      <w:r>
        <w:rPr>
          <w:rFonts w:hint="eastAsia" w:ascii="仿宋_GB2312" w:cs="微软雅黑"/>
        </w:rPr>
        <w:t>换</w:t>
      </w:r>
      <w:r>
        <w:rPr>
          <w:rFonts w:hint="eastAsia" w:ascii="仿宋_GB2312"/>
        </w:rPr>
        <w:t>机中，完成信令分析、混音和</w:t>
      </w:r>
      <w:r>
        <w:rPr>
          <w:rFonts w:hint="eastAsia" w:ascii="仿宋_GB2312" w:cs="微软雅黑"/>
        </w:rPr>
        <w:t>录</w:t>
      </w:r>
      <w:r>
        <w:rPr>
          <w:rFonts w:hint="eastAsia" w:ascii="仿宋_GB2312"/>
        </w:rPr>
        <w:t>音功能。</w:t>
      </w:r>
    </w:p>
    <w:p>
      <w:pPr>
        <w:spacing w:line="360" w:lineRule="auto"/>
        <w:ind w:leftChars="-152" w:hanging="364" w:hangingChars="152"/>
        <w:jc w:val="center"/>
        <w:rPr>
          <w:rFonts w:ascii="仿宋_GB2312" w:hAnsi="仿宋" w:eastAsia="仿宋_GB2312"/>
        </w:rPr>
      </w:pPr>
      <w:r>
        <w:rPr>
          <w:rFonts w:hint="eastAsia" w:ascii="仿宋_GB2312" w:hAnsi="仿宋" w:eastAsia="仿宋_GB2312"/>
          <w:lang w:eastAsia="zh-CN"/>
        </w:rPr>
        <w:drawing>
          <wp:inline distT="0" distB="0" distL="0" distR="0">
            <wp:extent cx="3642995" cy="3110230"/>
            <wp:effectExtent l="0" t="0" r="0" b="0"/>
            <wp:docPr id="8" name="图片 8" descr="C:\Users\叶宇\AppData\Local\Temp\WeChat Files\552022974180453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叶宇\AppData\Local\Temp\WeChat Files\55202297418045350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653754" cy="3118969"/>
                    </a:xfrm>
                    <a:prstGeom prst="rect">
                      <a:avLst/>
                    </a:prstGeom>
                    <a:noFill/>
                    <a:ln>
                      <a:noFill/>
                    </a:ln>
                  </pic:spPr>
                </pic:pic>
              </a:graphicData>
            </a:graphic>
          </wp:inline>
        </w:drawing>
      </w:r>
    </w:p>
    <w:p>
      <w:pPr>
        <w:pStyle w:val="68"/>
        <w:ind w:firstLine="560"/>
        <w:jc w:val="center"/>
        <w:rPr>
          <w:rFonts w:ascii="仿宋_GB2312" w:eastAsia="仿宋_GB2312" w:cs="Times New Roman"/>
          <w:kern w:val="2"/>
          <w:sz w:val="28"/>
          <w:szCs w:val="24"/>
        </w:rPr>
      </w:pPr>
      <w:r>
        <w:rPr>
          <w:rFonts w:hint="eastAsia" w:ascii="仿宋_GB2312" w:eastAsia="仿宋_GB2312" w:cs="Times New Roman"/>
          <w:kern w:val="2"/>
          <w:sz w:val="28"/>
          <w:szCs w:val="24"/>
        </w:rPr>
        <w:t>中继录音机制图示</w:t>
      </w:r>
    </w:p>
    <w:p>
      <w:pPr>
        <w:pStyle w:val="79"/>
        <w:ind w:firstLine="562"/>
        <w:rPr>
          <w:rFonts w:ascii="仿宋_GB2312"/>
        </w:rPr>
      </w:pPr>
      <w:r>
        <w:rPr>
          <w:rFonts w:hint="eastAsia" w:ascii="仿宋_GB2312"/>
          <w:b/>
          <w:bCs/>
        </w:rPr>
        <w:t>CTI</w:t>
      </w:r>
      <w:r>
        <w:rPr>
          <w:rFonts w:hint="eastAsia" w:ascii="仿宋_GB2312" w:cs="微软雅黑"/>
          <w:b/>
          <w:bCs/>
        </w:rPr>
        <w:t>录</w:t>
      </w:r>
      <w:r>
        <w:rPr>
          <w:rFonts w:hint="eastAsia" w:ascii="仿宋_GB2312"/>
          <w:b/>
          <w:bCs/>
        </w:rPr>
        <w:t>音</w:t>
      </w:r>
      <w:r>
        <w:rPr>
          <w:rFonts w:hint="eastAsia" w:ascii="仿宋_GB2312"/>
        </w:rPr>
        <w:t>，在</w:t>
      </w:r>
      <w:r>
        <w:rPr>
          <w:rFonts w:hint="eastAsia" w:ascii="仿宋_GB2312" w:cs="微软雅黑"/>
        </w:rPr>
        <w:t>话务进</w:t>
      </w:r>
      <w:r>
        <w:rPr>
          <w:rFonts w:hint="eastAsia" w:ascii="仿宋_GB2312"/>
        </w:rPr>
        <w:t>入到IVR流程后即</w:t>
      </w:r>
      <w:r>
        <w:rPr>
          <w:rFonts w:hint="eastAsia" w:ascii="仿宋_GB2312" w:cs="微软雅黑"/>
        </w:rPr>
        <w:t>开</w:t>
      </w:r>
      <w:r>
        <w:rPr>
          <w:rFonts w:hint="eastAsia" w:ascii="仿宋_GB2312"/>
        </w:rPr>
        <w:t>始</w:t>
      </w:r>
      <w:r>
        <w:rPr>
          <w:rFonts w:hint="eastAsia" w:ascii="仿宋_GB2312" w:cs="微软雅黑"/>
        </w:rPr>
        <w:t>进</w:t>
      </w:r>
      <w:r>
        <w:rPr>
          <w:rFonts w:hint="eastAsia" w:ascii="仿宋_GB2312"/>
        </w:rPr>
        <w:t>行</w:t>
      </w:r>
      <w:r>
        <w:rPr>
          <w:rFonts w:hint="eastAsia" w:ascii="仿宋_GB2312" w:cs="微软雅黑"/>
        </w:rPr>
        <w:t>电话录</w:t>
      </w:r>
      <w:r>
        <w:rPr>
          <w:rFonts w:hint="eastAsia" w:ascii="仿宋_GB2312"/>
        </w:rPr>
        <w:t>音工作，直至</w:t>
      </w:r>
      <w:r>
        <w:rPr>
          <w:rFonts w:hint="eastAsia" w:ascii="仿宋_GB2312" w:cs="微软雅黑"/>
        </w:rPr>
        <w:t>该话务</w:t>
      </w:r>
      <w:r>
        <w:rPr>
          <w:rFonts w:hint="eastAsia" w:ascii="仿宋_GB2312"/>
        </w:rPr>
        <w:t>流</w:t>
      </w:r>
      <w:r>
        <w:rPr>
          <w:rFonts w:hint="eastAsia" w:ascii="仿宋_GB2312" w:cs="微软雅黑"/>
        </w:rPr>
        <w:t>结</w:t>
      </w:r>
      <w:r>
        <w:rPr>
          <w:rFonts w:hint="eastAsia" w:ascii="仿宋_GB2312"/>
        </w:rPr>
        <w:t>束。</w:t>
      </w:r>
    </w:p>
    <w:p>
      <w:pPr>
        <w:pStyle w:val="79"/>
        <w:ind w:firstLine="562"/>
        <w:rPr>
          <w:rFonts w:ascii="仿宋_GB2312"/>
        </w:rPr>
      </w:pPr>
      <w:r>
        <w:rPr>
          <w:rFonts w:hint="eastAsia" w:ascii="仿宋_GB2312" w:cs="微软雅黑"/>
          <w:b/>
          <w:bCs/>
        </w:rPr>
        <w:t>电话录</w:t>
      </w:r>
      <w:r>
        <w:rPr>
          <w:rFonts w:hint="eastAsia" w:ascii="仿宋_GB2312"/>
          <w:b/>
          <w:bCs/>
        </w:rPr>
        <w:t>音</w:t>
      </w:r>
      <w:r>
        <w:rPr>
          <w:rFonts w:hint="eastAsia" w:ascii="仿宋_GB2312"/>
        </w:rPr>
        <w:t>，使用具有</w:t>
      </w:r>
      <w:r>
        <w:rPr>
          <w:rFonts w:hint="eastAsia" w:ascii="仿宋_GB2312" w:cs="微软雅黑"/>
        </w:rPr>
        <w:t>录</w:t>
      </w:r>
      <w:r>
        <w:rPr>
          <w:rFonts w:hint="eastAsia" w:ascii="仿宋_GB2312"/>
        </w:rPr>
        <w:t>音功能的IP</w:t>
      </w:r>
      <w:r>
        <w:rPr>
          <w:rFonts w:hint="eastAsia" w:ascii="仿宋_GB2312" w:cs="微软雅黑"/>
        </w:rPr>
        <w:t>话</w:t>
      </w:r>
      <w:r>
        <w:rPr>
          <w:rFonts w:hint="eastAsia" w:ascii="仿宋_GB2312"/>
        </w:rPr>
        <w:t>机，并配置符合存</w:t>
      </w:r>
      <w:r>
        <w:rPr>
          <w:rFonts w:hint="eastAsia" w:ascii="仿宋_GB2312" w:cs="微软雅黑"/>
        </w:rPr>
        <w:t>储</w:t>
      </w:r>
      <w:r>
        <w:rPr>
          <w:rFonts w:hint="eastAsia" w:ascii="仿宋_GB2312"/>
        </w:rPr>
        <w:t>需求的存</w:t>
      </w:r>
      <w:r>
        <w:rPr>
          <w:rFonts w:hint="eastAsia" w:ascii="仿宋_GB2312" w:cs="微软雅黑"/>
        </w:rPr>
        <w:t>储卡对</w:t>
      </w:r>
      <w:r>
        <w:rPr>
          <w:rFonts w:hint="eastAsia" w:ascii="仿宋_GB2312"/>
        </w:rPr>
        <w:t>通</w:t>
      </w:r>
      <w:r>
        <w:rPr>
          <w:rFonts w:hint="eastAsia" w:ascii="仿宋_GB2312" w:cs="微软雅黑"/>
        </w:rPr>
        <w:t>话录</w:t>
      </w:r>
      <w:r>
        <w:rPr>
          <w:rFonts w:hint="eastAsia" w:ascii="仿宋_GB2312"/>
        </w:rPr>
        <w:t>音</w:t>
      </w:r>
      <w:r>
        <w:rPr>
          <w:rFonts w:hint="eastAsia" w:ascii="仿宋_GB2312" w:cs="微软雅黑"/>
        </w:rPr>
        <w:t>进</w:t>
      </w:r>
      <w:r>
        <w:rPr>
          <w:rFonts w:hint="eastAsia" w:ascii="仿宋_GB2312"/>
        </w:rPr>
        <w:t>行保存。</w:t>
      </w:r>
    </w:p>
    <w:p>
      <w:pPr>
        <w:pStyle w:val="72"/>
        <w:spacing w:after="12"/>
        <w:rPr>
          <w:rFonts w:ascii="仿宋_GB2312" w:eastAsia="仿宋_GB2312"/>
        </w:rPr>
      </w:pPr>
      <w:bookmarkStart w:id="76" w:name="_Toc49628117"/>
      <w:bookmarkStart w:id="77" w:name="_Toc13913"/>
      <w:bookmarkStart w:id="78" w:name="_Toc61368148"/>
      <w:r>
        <w:rPr>
          <w:rFonts w:hint="eastAsia" w:ascii="仿宋_GB2312" w:eastAsia="仿宋_GB2312"/>
        </w:rPr>
        <w:t>报警话务逃生通道机制</w:t>
      </w:r>
      <w:bookmarkEnd w:id="76"/>
      <w:bookmarkEnd w:id="77"/>
      <w:bookmarkEnd w:id="78"/>
    </w:p>
    <w:p>
      <w:pPr>
        <w:pStyle w:val="79"/>
        <w:ind w:firstLine="560"/>
        <w:rPr>
          <w:rFonts w:ascii="仿宋_GB2312"/>
        </w:rPr>
      </w:pPr>
      <w:r>
        <w:rPr>
          <w:rFonts w:hint="eastAsia" w:ascii="仿宋_GB2312"/>
        </w:rPr>
        <w:t>如中继网关到CTI侧出现故障时，可通过中继网关配置到指定的分机，实现话务自动转入逃生通道，保障电话接警。</w:t>
      </w:r>
    </w:p>
    <w:p>
      <w:pPr>
        <w:pStyle w:val="72"/>
        <w:spacing w:after="12"/>
        <w:rPr>
          <w:rFonts w:ascii="仿宋_GB2312" w:eastAsia="仿宋_GB2312"/>
        </w:rPr>
      </w:pPr>
      <w:bookmarkStart w:id="79" w:name="_Toc19048"/>
      <w:bookmarkStart w:id="80" w:name="_Toc49628118"/>
      <w:bookmarkStart w:id="81" w:name="_Toc61368149"/>
      <w:r>
        <w:rPr>
          <w:rFonts w:hint="eastAsia" w:ascii="仿宋_GB2312" w:eastAsia="仿宋_GB2312"/>
        </w:rPr>
        <w:t>报警话务一键手切机制</w:t>
      </w:r>
      <w:bookmarkEnd w:id="79"/>
      <w:bookmarkEnd w:id="80"/>
      <w:bookmarkEnd w:id="81"/>
    </w:p>
    <w:p>
      <w:pPr>
        <w:pStyle w:val="79"/>
        <w:ind w:firstLine="560"/>
        <w:rPr>
          <w:rFonts w:ascii="仿宋_GB2312"/>
        </w:rPr>
      </w:pPr>
      <w:r>
        <w:rPr>
          <w:rFonts w:hint="eastAsia" w:ascii="仿宋_GB2312"/>
        </w:rPr>
        <w:t>如中继网关出现故障时，可通过长按一键手切按钮三秒，将话务转接至应急电话上，保障接警正常进行。</w:t>
      </w:r>
    </w:p>
    <w:p>
      <w:pPr>
        <w:pStyle w:val="73"/>
        <w:spacing w:after="12"/>
        <w:rPr>
          <w:rFonts w:ascii="仿宋_GB2312" w:eastAsia="仿宋_GB2312"/>
        </w:rPr>
      </w:pPr>
      <w:r>
        <w:rPr>
          <w:rFonts w:hint="eastAsia" w:ascii="仿宋_GB2312" w:eastAsia="仿宋_GB2312"/>
        </w:rPr>
        <w:t>中继网关故障监测手段</w:t>
      </w:r>
    </w:p>
    <w:p>
      <w:pPr>
        <w:pStyle w:val="79"/>
        <w:ind w:firstLine="560"/>
        <w:rPr>
          <w:rFonts w:ascii="仿宋_GB2312"/>
        </w:rPr>
      </w:pPr>
      <w:r>
        <w:rPr>
          <w:rFonts w:hint="eastAsia" w:ascii="仿宋_GB2312"/>
        </w:rPr>
        <w:t>在中继网关中通过简单网络管理协议方式，实现对所有端口的数据联通性进行检测，如出现通道堵塞、不通、响应缓慢等问题时，系统将提醒接警员通过一键手切方式切到应急话机。</w:t>
      </w:r>
    </w:p>
    <w:p>
      <w:pPr>
        <w:pStyle w:val="72"/>
        <w:spacing w:after="12"/>
        <w:rPr>
          <w:rFonts w:ascii="仿宋_GB2312" w:eastAsia="仿宋_GB2312"/>
        </w:rPr>
      </w:pPr>
      <w:bookmarkStart w:id="82" w:name="_Toc61368150"/>
      <w:bookmarkStart w:id="83" w:name="_Toc10836"/>
      <w:bookmarkStart w:id="84" w:name="_Toc49628119"/>
      <w:r>
        <w:rPr>
          <w:rFonts w:hint="eastAsia" w:ascii="仿宋_GB2312" w:eastAsia="仿宋_GB2312"/>
        </w:rPr>
        <w:t>定时外呼检测</w:t>
      </w:r>
      <w:bookmarkEnd w:id="82"/>
      <w:bookmarkEnd w:id="83"/>
      <w:bookmarkEnd w:id="84"/>
    </w:p>
    <w:p>
      <w:pPr>
        <w:pStyle w:val="79"/>
        <w:ind w:firstLine="560"/>
        <w:rPr>
          <w:rFonts w:ascii="仿宋_GB2312"/>
        </w:rPr>
      </w:pPr>
      <w:r>
        <w:rPr>
          <w:rFonts w:hint="eastAsia" w:ascii="仿宋_GB2312"/>
        </w:rPr>
        <w:t>系统定时进行话务外呼操作，如呼叫失败系统将提醒接警员进行一键手切操作。</w:t>
      </w:r>
    </w:p>
    <w:p>
      <w:pPr>
        <w:pStyle w:val="72"/>
        <w:spacing w:after="12"/>
        <w:rPr>
          <w:rFonts w:ascii="仿宋_GB2312" w:eastAsia="仿宋_GB2312"/>
        </w:rPr>
      </w:pPr>
      <w:bookmarkStart w:id="85" w:name="_Toc21751"/>
      <w:bookmarkStart w:id="86" w:name="_Toc61368151"/>
      <w:bookmarkStart w:id="87" w:name="_Toc49628120"/>
      <w:r>
        <w:rPr>
          <w:rFonts w:hint="eastAsia" w:ascii="仿宋_GB2312" w:eastAsia="仿宋_GB2312"/>
        </w:rPr>
        <w:t>线路备份</w:t>
      </w:r>
      <w:bookmarkEnd w:id="85"/>
      <w:bookmarkEnd w:id="86"/>
      <w:bookmarkEnd w:id="87"/>
    </w:p>
    <w:p>
      <w:pPr>
        <w:pStyle w:val="73"/>
        <w:spacing w:after="12"/>
        <w:rPr>
          <w:rFonts w:ascii="仿宋_GB2312" w:eastAsia="仿宋_GB2312"/>
        </w:rPr>
      </w:pPr>
      <w:r>
        <w:rPr>
          <w:rFonts w:hint="eastAsia" w:ascii="仿宋_GB2312" w:eastAsia="仿宋_GB2312"/>
        </w:rPr>
        <w:t>双向迂回路由设计</w:t>
      </w:r>
    </w:p>
    <w:p>
      <w:pPr>
        <w:pStyle w:val="79"/>
        <w:ind w:firstLine="560"/>
        <w:rPr>
          <w:rFonts w:ascii="仿宋_GB2312"/>
        </w:rPr>
      </w:pPr>
      <w:r>
        <w:rPr>
          <w:rFonts w:hint="eastAsia" w:ascii="仿宋_GB2312"/>
        </w:rPr>
        <w:t>接警调度程控交换机将通过2路数字中继(根据电信运营商所能提供的信令，优先选择7号信令)，分别与电信公网两个不同的电信汇接局交换机进行连接，提供两个不同局向的备用电话接入路由，用于接收报警电话呼入，这样可以避免因其中一条链路或与该链路相关的设备故障所导致的无法接收报警电话呼入。</w:t>
      </w:r>
    </w:p>
    <w:p>
      <w:pPr>
        <w:pStyle w:val="73"/>
        <w:spacing w:after="12"/>
        <w:rPr>
          <w:rFonts w:ascii="仿宋_GB2312" w:eastAsia="仿宋_GB2312"/>
        </w:rPr>
      </w:pPr>
      <w:r>
        <w:rPr>
          <w:rFonts w:hint="eastAsia" w:ascii="仿宋_GB2312" w:eastAsia="仿宋_GB2312"/>
        </w:rPr>
        <w:t>模拟电话备份</w:t>
      </w:r>
    </w:p>
    <w:p>
      <w:pPr>
        <w:pStyle w:val="79"/>
        <w:ind w:firstLine="560"/>
        <w:rPr>
          <w:rFonts w:ascii="仿宋_GB2312"/>
        </w:rPr>
      </w:pPr>
      <w:r>
        <w:rPr>
          <w:rFonts w:hint="eastAsia" w:ascii="仿宋_GB2312"/>
        </w:rPr>
        <w:t>为了避免由于线路或设备故障影响报警，除要求公众电话网设置汇接局与本系统相连外，还要求汇接局提供若干路模拟话路作为备用路由。一旦所有PCM路由发生中断时或数字程控调度机全部瘫痪，能自动或人工将呼叫转换至备用路由上。</w:t>
      </w:r>
    </w:p>
    <w:p>
      <w:pPr>
        <w:pStyle w:val="72"/>
        <w:spacing w:after="12"/>
        <w:rPr>
          <w:rFonts w:ascii="仿宋_GB2312" w:eastAsia="仿宋_GB2312"/>
        </w:rPr>
      </w:pPr>
      <w:bookmarkStart w:id="88" w:name="_Toc61368152"/>
      <w:bookmarkStart w:id="89" w:name="_Toc22983"/>
      <w:bookmarkStart w:id="90" w:name="_Toc49628121"/>
      <w:r>
        <w:rPr>
          <w:rFonts w:hint="eastAsia" w:ascii="仿宋_GB2312" w:eastAsia="仿宋_GB2312"/>
        </w:rPr>
        <w:t>故障告警</w:t>
      </w:r>
      <w:bookmarkEnd w:id="88"/>
      <w:bookmarkEnd w:id="89"/>
      <w:bookmarkEnd w:id="90"/>
    </w:p>
    <w:p>
      <w:pPr>
        <w:pStyle w:val="79"/>
        <w:ind w:firstLine="560"/>
        <w:rPr>
          <w:rFonts w:ascii="仿宋_GB2312"/>
        </w:rPr>
      </w:pPr>
      <w:r>
        <w:rPr>
          <w:rFonts w:hint="eastAsia" w:ascii="仿宋_GB2312"/>
        </w:rPr>
        <w:t>当CTI服务器与接警调度程控交换机连接中断或接处警席位与CTI服务器连接中断时，能进行告警提示。</w:t>
      </w:r>
    </w:p>
    <w:p>
      <w:pPr>
        <w:pStyle w:val="72"/>
        <w:spacing w:after="12"/>
        <w:rPr>
          <w:rFonts w:ascii="仿宋_GB2312" w:eastAsia="仿宋_GB2312"/>
        </w:rPr>
      </w:pPr>
      <w:bookmarkStart w:id="91" w:name="_Toc20832"/>
      <w:bookmarkStart w:id="92" w:name="_Toc49628122"/>
      <w:bookmarkStart w:id="93" w:name="_Toc61368153"/>
      <w:r>
        <w:rPr>
          <w:rFonts w:hint="eastAsia" w:ascii="仿宋_GB2312" w:eastAsia="仿宋_GB2312"/>
        </w:rPr>
        <w:t>服务器热备</w:t>
      </w:r>
      <w:bookmarkEnd w:id="91"/>
      <w:bookmarkEnd w:id="92"/>
      <w:bookmarkEnd w:id="93"/>
    </w:p>
    <w:p>
      <w:pPr>
        <w:pStyle w:val="79"/>
        <w:ind w:firstLine="560"/>
        <w:rPr>
          <w:rFonts w:ascii="仿宋_GB2312"/>
        </w:rPr>
      </w:pPr>
      <w:r>
        <w:rPr>
          <w:rFonts w:hint="eastAsia" w:ascii="仿宋_GB2312"/>
        </w:rPr>
        <w:t>服务器是数据和应用的核心，实现支队消防接处警系统对CTI服务器、数据。</w:t>
      </w:r>
    </w:p>
    <w:p>
      <w:pPr>
        <w:pStyle w:val="71"/>
        <w:spacing w:before="120" w:after="12"/>
        <w:rPr>
          <w:rFonts w:ascii="仿宋_GB2312" w:eastAsia="仿宋_GB2312"/>
        </w:rPr>
      </w:pPr>
      <w:bookmarkStart w:id="94" w:name="_Toc23527"/>
      <w:bookmarkStart w:id="95" w:name="_Toc13450"/>
      <w:r>
        <w:rPr>
          <w:rFonts w:hint="eastAsia" w:ascii="仿宋_GB2312" w:eastAsia="仿宋_GB2312"/>
        </w:rPr>
        <w:t>各系统业务逻辑关系设计</w:t>
      </w:r>
      <w:bookmarkEnd w:id="94"/>
      <w:bookmarkEnd w:id="95"/>
    </w:p>
    <w:p>
      <w:pPr>
        <w:pStyle w:val="68"/>
        <w:ind w:firstLine="0" w:firstLineChars="0"/>
        <w:rPr>
          <w:rFonts w:ascii="仿宋_GB2312" w:hAnsi="仿宋" w:eastAsia="仿宋_GB2312"/>
        </w:rPr>
      </w:pPr>
      <w:r>
        <w:rPr>
          <w:rFonts w:hint="eastAsia" w:ascii="仿宋_GB2312" w:hAnsi="仿宋" w:eastAsia="仿宋_GB2312"/>
        </w:rPr>
        <w:drawing>
          <wp:inline distT="0" distB="0" distL="0" distR="0">
            <wp:extent cx="5883275" cy="4732655"/>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5899863" cy="4745976"/>
                    </a:xfrm>
                    <a:prstGeom prst="rect">
                      <a:avLst/>
                    </a:prstGeom>
                  </pic:spPr>
                </pic:pic>
              </a:graphicData>
            </a:graphic>
          </wp:inline>
        </w:drawing>
      </w:r>
    </w:p>
    <w:p>
      <w:pPr>
        <w:pStyle w:val="68"/>
        <w:ind w:firstLine="560"/>
        <w:jc w:val="center"/>
        <w:rPr>
          <w:rFonts w:ascii="仿宋_GB2312" w:eastAsia="仿宋_GB2312" w:cs="Times New Roman"/>
          <w:kern w:val="2"/>
          <w:sz w:val="28"/>
          <w:szCs w:val="24"/>
        </w:rPr>
      </w:pPr>
      <w:r>
        <w:rPr>
          <w:rFonts w:hint="eastAsia" w:ascii="仿宋_GB2312" w:eastAsia="仿宋_GB2312" w:cs="Times New Roman"/>
          <w:kern w:val="2"/>
          <w:sz w:val="28"/>
          <w:szCs w:val="24"/>
        </w:rPr>
        <w:t>图：各业务系统逻辑关系图</w:t>
      </w:r>
    </w:p>
    <w:p>
      <w:pPr>
        <w:pStyle w:val="79"/>
        <w:ind w:firstLine="560"/>
        <w:rPr>
          <w:rFonts w:ascii="仿宋_GB2312"/>
        </w:rPr>
      </w:pPr>
    </w:p>
    <w:p>
      <w:pPr>
        <w:pStyle w:val="71"/>
      </w:pPr>
      <w:bookmarkStart w:id="96" w:name="_Toc103200269"/>
      <w:bookmarkStart w:id="97" w:name="_Toc7693"/>
      <w:bookmarkStart w:id="98" w:name="_Toc61368158"/>
      <w:r>
        <w:rPr>
          <w:rFonts w:hint="eastAsia"/>
        </w:rPr>
        <w:t>信息共享建设</w:t>
      </w:r>
      <w:bookmarkEnd w:id="96"/>
      <w:bookmarkEnd w:id="97"/>
    </w:p>
    <w:p>
      <w:pPr>
        <w:pStyle w:val="79"/>
        <w:ind w:firstLine="480"/>
        <w:rPr>
          <w:rFonts w:hint="eastAsia" w:eastAsia="仿宋_GB2312"/>
          <w:lang w:val="en-US" w:eastAsia="zh-CN"/>
        </w:rPr>
      </w:pPr>
      <w:r>
        <w:rPr>
          <w:rFonts w:hint="eastAsia"/>
          <w:lang w:val="en-US" w:eastAsia="zh-CN"/>
        </w:rPr>
        <w:t>本次</w:t>
      </w:r>
      <w:r>
        <w:rPr>
          <w:rFonts w:hint="eastAsia"/>
        </w:rPr>
        <w:t>项目建设</w:t>
      </w:r>
      <w:r>
        <w:rPr>
          <w:rFonts w:hint="eastAsia"/>
          <w:lang w:val="en-US" w:eastAsia="zh-CN"/>
        </w:rPr>
        <w:t>需要</w:t>
      </w:r>
      <w:r>
        <w:rPr>
          <w:rFonts w:hint="eastAsia"/>
        </w:rPr>
        <w:t>与“城市大脑”、达州市城市公共信息服务平台级联对接，并预留接口，与后续需要与此系统级联对接的新建系统对接，从而实现信息化项目“共享建设、集约建设、高效建设”的全市统筹目标</w:t>
      </w:r>
      <w:r>
        <w:rPr>
          <w:rFonts w:hint="eastAsia"/>
          <w:lang w:eastAsia="zh-CN"/>
        </w:rPr>
        <w:t>，</w:t>
      </w:r>
      <w:r>
        <w:rPr>
          <w:rFonts w:hint="eastAsia"/>
        </w:rPr>
        <w:t>实现数据接口和数据共享。</w:t>
      </w:r>
    </w:p>
    <w:p>
      <w:pPr>
        <w:pStyle w:val="71"/>
        <w:spacing w:before="120" w:after="12"/>
        <w:rPr>
          <w:rFonts w:ascii="仿宋_GB2312" w:eastAsia="仿宋_GB2312"/>
        </w:rPr>
      </w:pPr>
      <w:bookmarkStart w:id="99" w:name="_Toc20825"/>
      <w:r>
        <w:rPr>
          <w:rFonts w:hint="eastAsia" w:ascii="仿宋_GB2312" w:eastAsia="仿宋_GB2312"/>
        </w:rPr>
        <w:t>建设模式</w:t>
      </w:r>
      <w:bookmarkEnd w:id="99"/>
    </w:p>
    <w:p>
      <w:pPr>
        <w:spacing w:line="360" w:lineRule="auto"/>
        <w:ind w:firstLine="560" w:firstLineChars="200"/>
        <w:rPr>
          <w:rFonts w:hint="eastAsia"/>
          <w:lang w:val="en-US" w:eastAsia="zh-CN"/>
        </w:rPr>
      </w:pPr>
      <w:r>
        <w:rPr>
          <w:rFonts w:hint="eastAsia" w:ascii="仿宋_GB2312" w:hAnsi="仿宋" w:eastAsia="仿宋_GB2312"/>
          <w:sz w:val="28"/>
          <w:lang w:eastAsia="zh-CN"/>
        </w:rPr>
        <w:t>智能接处警系统的接处警业务信息支撑模块和接处警业务模块由总队统一建设，下发给支队无偿使用，支队本次不再进行建设；由支队进行智能化后台支撑模块、联网汇聚模块、运行监控模块的建设工作，配置建设相关软硬件设施；在</w:t>
      </w:r>
      <w:r>
        <w:rPr>
          <w:rFonts w:hint="eastAsia" w:ascii="仿宋_GB2312" w:hAnsi="仿宋" w:eastAsia="仿宋_GB2312"/>
          <w:sz w:val="28"/>
          <w:lang w:val="en-US" w:eastAsia="zh-CN"/>
        </w:rPr>
        <w:t>专职</w:t>
      </w:r>
      <w:r>
        <w:rPr>
          <w:rFonts w:hint="eastAsia" w:ascii="仿宋_GB2312" w:hAnsi="仿宋" w:eastAsia="仿宋_GB2312"/>
          <w:sz w:val="28"/>
          <w:lang w:eastAsia="zh-CN"/>
        </w:rPr>
        <w:t>队站部署警情受理终端模块和警情受理移动终端模块，在</w:t>
      </w:r>
      <w:r>
        <w:rPr>
          <w:rFonts w:hint="eastAsia" w:ascii="仿宋_GB2312" w:hAnsi="仿宋" w:eastAsia="仿宋_GB2312"/>
          <w:sz w:val="28"/>
          <w:lang w:val="en-US" w:eastAsia="zh-CN"/>
        </w:rPr>
        <w:t>国家</w:t>
      </w:r>
      <w:r>
        <w:rPr>
          <w:rFonts w:hint="eastAsia" w:ascii="仿宋_GB2312" w:hAnsi="仿宋" w:eastAsia="仿宋_GB2312"/>
          <w:sz w:val="28"/>
          <w:lang w:eastAsia="zh-CN"/>
        </w:rPr>
        <w:t>队站部署警情受理终端模块和警情受理移动终端模块，并配套建设相关联动控制器、五色警情灯、车库倒计时牌等设施，同时进行“一张图”相关硬件准备及部署，并完成总队配发的智能指挥功能模块建设内容。</w:t>
      </w:r>
    </w:p>
    <w:p>
      <w:pPr>
        <w:pStyle w:val="70"/>
        <w:pageBreakBefore/>
        <w:spacing w:before="120" w:after="120"/>
        <w:rPr>
          <w:rFonts w:ascii="仿宋_GB2312" w:hAnsi="仿宋" w:eastAsia="仿宋_GB2312" w:cs="宋体"/>
        </w:rPr>
      </w:pPr>
      <w:bookmarkStart w:id="100" w:name="_Toc61368304"/>
      <w:bookmarkStart w:id="101" w:name="_Toc11625"/>
      <w:r>
        <w:rPr>
          <w:rFonts w:hint="eastAsia" w:ascii="仿宋_GB2312" w:hAnsi="仿宋" w:eastAsia="仿宋_GB2312" w:cs="宋体"/>
        </w:rPr>
        <w:t>智能接处警系统</w:t>
      </w:r>
      <w:bookmarkEnd w:id="100"/>
      <w:bookmarkEnd w:id="101"/>
    </w:p>
    <w:p>
      <w:pPr>
        <w:pStyle w:val="71"/>
        <w:spacing w:before="120" w:after="12"/>
        <w:rPr>
          <w:rFonts w:ascii="仿宋_GB2312" w:eastAsia="仿宋_GB2312"/>
        </w:rPr>
      </w:pPr>
      <w:bookmarkStart w:id="102" w:name="_Toc61368305"/>
      <w:bookmarkStart w:id="103" w:name="_Toc53992398"/>
      <w:bookmarkStart w:id="104" w:name="_Toc19921"/>
      <w:r>
        <w:rPr>
          <w:rFonts w:hint="eastAsia" w:ascii="仿宋_GB2312" w:eastAsia="仿宋_GB2312"/>
        </w:rPr>
        <w:t>模块</w:t>
      </w:r>
      <w:bookmarkEnd w:id="102"/>
      <w:bookmarkEnd w:id="103"/>
      <w:r>
        <w:rPr>
          <w:rFonts w:hint="eastAsia" w:ascii="仿宋_GB2312" w:eastAsia="仿宋_GB2312"/>
        </w:rPr>
        <w:t>要求</w:t>
      </w:r>
      <w:bookmarkEnd w:id="104"/>
    </w:p>
    <w:p>
      <w:pPr>
        <w:spacing w:line="360" w:lineRule="auto"/>
        <w:ind w:firstLine="560" w:firstLineChars="200"/>
        <w:rPr>
          <w:rFonts w:ascii="仿宋_GB2312" w:hAnsi="仿宋" w:eastAsia="仿宋_GB2312"/>
          <w:sz w:val="28"/>
          <w:lang w:eastAsia="zh-CN"/>
        </w:rPr>
      </w:pPr>
      <w:r>
        <w:rPr>
          <w:rFonts w:hint="eastAsia" w:ascii="仿宋_GB2312" w:hAnsi="仿宋" w:eastAsia="仿宋_GB2312"/>
          <w:sz w:val="28"/>
          <w:lang w:eastAsia="zh-CN"/>
        </w:rPr>
        <w:t>达州市消防救援支队智能接处警系统，采用大集中接处警模式进行建设；综合考虑接处警业务的实际工作需求，智能接处警系统由接处警业务、智能化后台支撑、接处警业务信息支撑、联网汇聚、运行监控五部分组成，具体模块建设内容如下（其中接处警业务信息支撑、接处警业务由总队统一建设，支队本次不再进行建设），结合达州自身情况，在系统建设中进行智能指挥功能模块和一张图部署服务建设：</w:t>
      </w:r>
    </w:p>
    <w:p>
      <w:pPr>
        <w:spacing w:line="360" w:lineRule="auto"/>
        <w:ind w:firstLine="560" w:firstLineChars="200"/>
        <w:jc w:val="center"/>
        <w:rPr>
          <w:rFonts w:ascii="仿宋_GB2312" w:hAnsi="仿宋" w:eastAsia="仿宋_GB2312"/>
          <w:sz w:val="28"/>
          <w:lang w:eastAsia="zh-CN"/>
        </w:rPr>
      </w:pPr>
      <w:r>
        <w:rPr>
          <w:rFonts w:hint="eastAsia" w:ascii="仿宋_GB2312" w:hAnsi="仿宋" w:eastAsia="仿宋_GB2312"/>
          <w:sz w:val="28"/>
          <w:lang w:eastAsia="zh-CN"/>
        </w:rPr>
        <w:drawing>
          <wp:inline distT="0" distB="0" distL="0" distR="0">
            <wp:extent cx="5804535" cy="2971800"/>
            <wp:effectExtent l="0" t="0" r="5715" b="0"/>
            <wp:docPr id="36" name="图片 36" descr="图片包含 游戏机, 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包含 游戏机, 截图&#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13913" cy="2976601"/>
                    </a:xfrm>
                    <a:prstGeom prst="rect">
                      <a:avLst/>
                    </a:prstGeom>
                    <a:noFill/>
                    <a:ln>
                      <a:noFill/>
                    </a:ln>
                  </pic:spPr>
                </pic:pic>
              </a:graphicData>
            </a:graphic>
          </wp:inline>
        </w:drawing>
      </w:r>
    </w:p>
    <w:p>
      <w:pPr>
        <w:spacing w:line="360" w:lineRule="auto"/>
        <w:ind w:firstLine="560" w:firstLineChars="200"/>
        <w:rPr>
          <w:rFonts w:ascii="仿宋_GB2312" w:hAnsi="仿宋" w:eastAsia="仿宋_GB2312"/>
          <w:sz w:val="28"/>
          <w:lang w:eastAsia="zh-CN"/>
        </w:rPr>
      </w:pPr>
      <w:r>
        <w:rPr>
          <w:rFonts w:hint="eastAsia" w:ascii="仿宋_GB2312" w:hAnsi="仿宋" w:eastAsia="仿宋_GB2312"/>
          <w:sz w:val="28"/>
          <w:lang w:eastAsia="zh-CN"/>
        </w:rPr>
        <w:t>接处警业务模块，实现警情受理、处置、调度、反馈的全流程工作，包含警情受理、调度模块。</w:t>
      </w:r>
    </w:p>
    <w:p>
      <w:pPr>
        <w:spacing w:line="360" w:lineRule="auto"/>
        <w:ind w:firstLine="560" w:firstLineChars="200"/>
        <w:rPr>
          <w:rFonts w:ascii="仿宋_GB2312" w:hAnsi="仿宋" w:eastAsia="仿宋_GB2312"/>
          <w:sz w:val="28"/>
          <w:lang w:eastAsia="zh-CN"/>
        </w:rPr>
      </w:pPr>
      <w:r>
        <w:rPr>
          <w:rFonts w:hint="eastAsia" w:ascii="仿宋_GB2312" w:hAnsi="仿宋" w:eastAsia="仿宋_GB2312"/>
          <w:sz w:val="28"/>
          <w:lang w:eastAsia="zh-CN"/>
        </w:rPr>
        <w:t>智能化后台支撑模块，是系统实现智能化的核心功能模块，包含智能接警模型、智能调度模型、综合报警定位服务模块、智能语音服务模块、多源报警转入服务模块。</w:t>
      </w:r>
    </w:p>
    <w:p>
      <w:pPr>
        <w:spacing w:line="360" w:lineRule="auto"/>
        <w:ind w:firstLine="560" w:firstLineChars="200"/>
        <w:rPr>
          <w:rFonts w:ascii="仿宋_GB2312" w:hAnsi="仿宋" w:eastAsia="仿宋_GB2312"/>
          <w:sz w:val="28"/>
          <w:lang w:eastAsia="zh-CN"/>
        </w:rPr>
      </w:pPr>
      <w:r>
        <w:rPr>
          <w:rFonts w:hint="eastAsia" w:ascii="仿宋_GB2312" w:hAnsi="仿宋" w:eastAsia="仿宋_GB2312"/>
          <w:sz w:val="28"/>
          <w:lang w:eastAsia="zh-CN"/>
        </w:rPr>
        <w:t>接处警业务信息支撑模块，实现接处警过程信息管理、数据展示、数据维护、接处警地图应用等功能。包含过程信息管理模块、接处警警情地图服务模块、警情展示模块、数据管理等。其中，业务数据管理主要涉及：专职队管理、消防人员管理、车辆信息管理、装备器材管理、联勤保障单位管理、应急联动单位管理、专家信息管理、重点单位管理、预案管理和图层数据管理如消火栓、消防水池、消防码头、微型消防站等。业务数据管理的目标是保障相关数据实时与准确，对于已建成作战基础数据管理相关系统，并可以提供实时、准确数据的建设单位，应按照智能接处警系统数据标准和接入标准，与智能接处警系统同步数据；未建成作战基础数据管理相关系统，或虽有相关系统但无法提供实时准确数据的建设单位，应通过建设智能接处警系统中的业务数据管理功能模块进行业务数据的更新与维护，保障数据的准确与实时。</w:t>
      </w:r>
    </w:p>
    <w:p>
      <w:pPr>
        <w:spacing w:line="360" w:lineRule="auto"/>
        <w:ind w:firstLine="560" w:firstLineChars="200"/>
        <w:rPr>
          <w:rFonts w:ascii="仿宋_GB2312" w:hAnsi="仿宋" w:eastAsia="仿宋_GB2312"/>
          <w:sz w:val="28"/>
          <w:lang w:eastAsia="zh-CN"/>
        </w:rPr>
      </w:pPr>
      <w:r>
        <w:rPr>
          <w:rFonts w:hint="eastAsia" w:ascii="仿宋_GB2312" w:hAnsi="仿宋" w:eastAsia="仿宋_GB2312"/>
          <w:sz w:val="28"/>
          <w:lang w:eastAsia="zh-CN"/>
        </w:rPr>
        <w:t>联网汇聚模块在数据层面，为智能接处警系统提供外部数据的抽取、汇聚功能。同时，为消防救援局、总队提供接处警等各类指挥所需的数据汇聚服务，以支撑跨层级间的指挥调度业务应用。通过消息服务，实现消防救援局及总队指令、消息的上传下达，汇聚各类指挥信息资源，为消防救援局、总队的灾情分析研判、辅助指挥决策业务提供支撑。包含数据推送、消息服务等功能。根据各地实际情况，支持通过联网汇聚模块，对接智能指挥平台，在接处警系统接警处警流程完成后，智能指挥系统接收到警情信息，进行实战指挥，当发生实际需要增援调派或警情升级时，通知接处警系统进行相关的力量调派。</w:t>
      </w:r>
    </w:p>
    <w:p>
      <w:pPr>
        <w:spacing w:line="360" w:lineRule="auto"/>
        <w:ind w:firstLine="560" w:firstLineChars="200"/>
        <w:rPr>
          <w:rFonts w:ascii="仿宋_GB2312" w:hAnsi="仿宋" w:eastAsia="仿宋_GB2312"/>
          <w:sz w:val="28"/>
          <w:lang w:eastAsia="zh-CN"/>
        </w:rPr>
      </w:pPr>
      <w:r>
        <w:rPr>
          <w:rFonts w:hint="eastAsia" w:ascii="仿宋_GB2312" w:hAnsi="仿宋" w:eastAsia="仿宋_GB2312"/>
          <w:sz w:val="28"/>
          <w:lang w:eastAsia="zh-CN"/>
        </w:rPr>
        <w:t>运行监控模块，对核心系统服务及关键设备的状态进行监控，保障各级系统高效稳定运行，包含监控总览、服务监控、设备监控。</w:t>
      </w:r>
    </w:p>
    <w:p>
      <w:pPr>
        <w:pStyle w:val="71"/>
        <w:spacing w:before="120" w:after="12"/>
        <w:rPr>
          <w:rFonts w:ascii="仿宋_GB2312" w:eastAsia="仿宋_GB2312"/>
        </w:rPr>
      </w:pPr>
      <w:bookmarkStart w:id="105" w:name="_Toc19329"/>
      <w:r>
        <w:rPr>
          <w:rFonts w:hint="eastAsia" w:ascii="仿宋_GB2312" w:eastAsia="仿宋_GB2312"/>
        </w:rPr>
        <w:t>系统软件部分</w:t>
      </w:r>
      <w:bookmarkEnd w:id="105"/>
    </w:p>
    <w:p>
      <w:pPr>
        <w:pStyle w:val="72"/>
        <w:spacing w:after="12"/>
        <w:rPr>
          <w:rFonts w:ascii="仿宋_GB2312" w:eastAsia="仿宋_GB2312"/>
        </w:rPr>
      </w:pPr>
      <w:bookmarkStart w:id="106" w:name="_Toc61368307"/>
      <w:bookmarkStart w:id="107" w:name="_Toc32678"/>
      <w:bookmarkStart w:id="108" w:name="_Toc53992402"/>
      <w:r>
        <w:rPr>
          <w:rFonts w:hint="eastAsia" w:ascii="仿宋_GB2312" w:eastAsia="仿宋_GB2312"/>
        </w:rPr>
        <w:t>智能化后台支撑</w:t>
      </w:r>
      <w:bookmarkEnd w:id="106"/>
      <w:bookmarkEnd w:id="107"/>
      <w:bookmarkEnd w:id="108"/>
    </w:p>
    <w:p>
      <w:pPr>
        <w:pStyle w:val="73"/>
        <w:spacing w:after="12"/>
        <w:ind w:left="0"/>
        <w:rPr>
          <w:rFonts w:ascii="仿宋_GB2312" w:eastAsia="仿宋_GB2312"/>
        </w:rPr>
      </w:pPr>
      <w:r>
        <w:rPr>
          <w:rFonts w:hint="eastAsia" w:ascii="仿宋_GB2312" w:eastAsia="仿宋_GB2312" w:cs="微软雅黑"/>
        </w:rPr>
        <w:t>综</w:t>
      </w:r>
      <w:r>
        <w:rPr>
          <w:rFonts w:hint="eastAsia" w:ascii="仿宋_GB2312" w:eastAsia="仿宋_GB2312"/>
        </w:rPr>
        <w:t>合</w:t>
      </w:r>
      <w:r>
        <w:rPr>
          <w:rFonts w:hint="eastAsia" w:ascii="仿宋_GB2312" w:eastAsia="仿宋_GB2312" w:cs="微软雅黑"/>
        </w:rPr>
        <w:t>报</w:t>
      </w:r>
      <w:r>
        <w:rPr>
          <w:rFonts w:hint="eastAsia" w:ascii="仿宋_GB2312" w:eastAsia="仿宋_GB2312"/>
        </w:rPr>
        <w:t>警定位服</w:t>
      </w:r>
      <w:r>
        <w:rPr>
          <w:rFonts w:hint="eastAsia" w:ascii="仿宋_GB2312" w:eastAsia="仿宋_GB2312" w:cs="微软雅黑"/>
        </w:rPr>
        <w:t>务</w:t>
      </w:r>
      <w:r>
        <w:rPr>
          <w:rFonts w:hint="eastAsia" w:ascii="仿宋_GB2312" w:eastAsia="仿宋_GB2312"/>
        </w:rPr>
        <w:t>模</w:t>
      </w:r>
      <w:r>
        <w:rPr>
          <w:rFonts w:hint="eastAsia" w:ascii="仿宋_GB2312" w:eastAsia="仿宋_GB2312" w:cs="微软雅黑"/>
        </w:rPr>
        <w:t>块</w:t>
      </w:r>
    </w:p>
    <w:p>
      <w:pPr>
        <w:pStyle w:val="79"/>
        <w:ind w:firstLine="560"/>
        <w:rPr>
          <w:rFonts w:ascii="仿宋_GB2312"/>
        </w:rPr>
      </w:pPr>
      <w:r>
        <w:rPr>
          <w:rFonts w:hint="eastAsia" w:ascii="仿宋_GB2312"/>
        </w:rPr>
        <w:t>结合手机基站、地址地名、地理要素、APP位置、短信二次定位等手段，提供统一的综合报警定位服务，实现警情定位。</w:t>
      </w:r>
    </w:p>
    <w:p>
      <w:pPr>
        <w:pStyle w:val="74"/>
        <w:spacing w:after="12"/>
        <w:rPr>
          <w:rFonts w:ascii="仿宋_GB2312"/>
        </w:rPr>
      </w:pPr>
      <w:r>
        <w:rPr>
          <w:rFonts w:hint="eastAsia" w:ascii="仿宋_GB2312"/>
        </w:rPr>
        <w:t>报警电话定位</w:t>
      </w:r>
    </w:p>
    <w:p>
      <w:pPr>
        <w:pStyle w:val="79"/>
        <w:ind w:firstLine="560"/>
        <w:rPr>
          <w:rFonts w:ascii="仿宋_GB2312"/>
        </w:rPr>
      </w:pPr>
      <w:r>
        <w:rPr>
          <w:rFonts w:hint="eastAsia" w:ascii="仿宋_GB2312"/>
        </w:rPr>
        <w:t>配合采购人协调运营商提供报警电话定位数据，实现手机及固话报警定位。</w:t>
      </w:r>
    </w:p>
    <w:p>
      <w:pPr>
        <w:pStyle w:val="74"/>
        <w:spacing w:after="12"/>
        <w:rPr>
          <w:rFonts w:ascii="仿宋_GB2312"/>
        </w:rPr>
      </w:pPr>
      <w:r>
        <w:rPr>
          <w:rFonts w:hint="eastAsia" w:ascii="仿宋_GB2312"/>
        </w:rPr>
        <w:t>地名地址定位</w:t>
      </w:r>
    </w:p>
    <w:p>
      <w:pPr>
        <w:pStyle w:val="79"/>
        <w:ind w:firstLine="560"/>
        <w:rPr>
          <w:rFonts w:ascii="仿宋_GB2312"/>
        </w:rPr>
      </w:pPr>
      <w:r>
        <w:rPr>
          <w:rFonts w:hint="eastAsia" w:ascii="仿宋_GB2312"/>
        </w:rPr>
        <w:t>根据对详细区域、街道、门牌号、建筑物名称等信息数据的相似度匹配，找到最相似的地址信息获得地理坐标信息，返回的地址信息包括完整地址、经纬坐标、所属管辖区域等信息。</w:t>
      </w:r>
    </w:p>
    <w:p>
      <w:pPr>
        <w:pStyle w:val="74"/>
        <w:spacing w:after="12"/>
        <w:rPr>
          <w:rFonts w:ascii="仿宋_GB2312"/>
        </w:rPr>
      </w:pPr>
      <w:r>
        <w:rPr>
          <w:rFonts w:hint="eastAsia" w:ascii="仿宋_GB2312"/>
        </w:rPr>
        <w:t>地理要素定位</w:t>
      </w:r>
    </w:p>
    <w:p>
      <w:pPr>
        <w:pStyle w:val="79"/>
        <w:ind w:firstLine="560"/>
        <w:rPr>
          <w:rFonts w:ascii="仿宋_GB2312"/>
        </w:rPr>
      </w:pPr>
      <w:r>
        <w:rPr>
          <w:rFonts w:hint="eastAsia" w:ascii="仿宋_GB2312"/>
        </w:rPr>
        <w:t>通过警情地图服务提供的关键字、周边POI搜索、以及行政区划等查询功能，实现报警时常用位置识别信息比对定位，主要包括：路灯标、道路桩、报警信息点等，同时，支持多类别的精准搜索匹配和模糊搜索查询，满足目的化、多样化的地图搜索需求。</w:t>
      </w:r>
    </w:p>
    <w:p>
      <w:pPr>
        <w:pStyle w:val="74"/>
        <w:spacing w:after="12"/>
        <w:rPr>
          <w:rFonts w:ascii="仿宋_GB2312"/>
        </w:rPr>
      </w:pPr>
      <w:r>
        <w:rPr>
          <w:rFonts w:hint="eastAsia" w:ascii="仿宋_GB2312"/>
        </w:rPr>
        <w:t>移动应用定位</w:t>
      </w:r>
    </w:p>
    <w:p>
      <w:pPr>
        <w:pStyle w:val="79"/>
        <w:ind w:firstLine="560"/>
        <w:rPr>
          <w:rFonts w:ascii="仿宋_GB2312"/>
        </w:rPr>
      </w:pPr>
      <w:r>
        <w:rPr>
          <w:rFonts w:hint="eastAsia" w:ascii="仿宋_GB2312"/>
        </w:rPr>
        <w:t>移动应用报警系统在报警时，可通用移动终端设备利用AGPS技术或WIFI定位技术取得当前位置信息，并将报警信息推送至综合报警定位服务中，实现手机报警实时定位。</w:t>
      </w:r>
    </w:p>
    <w:p>
      <w:pPr>
        <w:pStyle w:val="74"/>
        <w:spacing w:after="12"/>
        <w:rPr>
          <w:rFonts w:ascii="仿宋_GB2312"/>
        </w:rPr>
      </w:pPr>
      <w:r>
        <w:rPr>
          <w:rFonts w:hint="eastAsia" w:ascii="仿宋_GB2312"/>
        </w:rPr>
        <w:t>智能融合定位</w:t>
      </w:r>
    </w:p>
    <w:p>
      <w:pPr>
        <w:spacing w:line="360" w:lineRule="auto"/>
        <w:ind w:firstLine="560" w:firstLineChars="200"/>
        <w:rPr>
          <w:rFonts w:ascii="仿宋_GB2312" w:hAnsi="仿宋" w:eastAsia="仿宋_GB2312"/>
          <w:sz w:val="28"/>
          <w:lang w:eastAsia="zh-CN"/>
        </w:rPr>
      </w:pPr>
      <w:r>
        <w:rPr>
          <w:rStyle w:val="80"/>
          <w:rFonts w:hint="eastAsia" w:ascii="仿宋_GB2312"/>
          <w:lang w:eastAsia="zh-CN"/>
        </w:rPr>
        <w:t>建立智能融合定位算法模型，以警情地图服务为基础，充分利用互联网数据资源，整合报警电话定位、地名地址定位、地理要素定位、移动应用定位等多类定位手段，逐渐缩小空间区域，将各类位置信息互为补充，计算出更加精确的警情位置，提高定位精准度，达到快速准确定位警情的目的。</w:t>
      </w:r>
    </w:p>
    <w:p>
      <w:pPr>
        <w:pStyle w:val="73"/>
        <w:spacing w:after="12"/>
        <w:ind w:left="0"/>
        <w:rPr>
          <w:rFonts w:ascii="仿宋_GB2312" w:eastAsia="仿宋_GB2312"/>
        </w:rPr>
      </w:pPr>
      <w:r>
        <w:rPr>
          <w:rFonts w:hint="eastAsia" w:ascii="仿宋_GB2312" w:eastAsia="仿宋_GB2312"/>
        </w:rPr>
        <w:t>智能接警模</w:t>
      </w:r>
      <w:r>
        <w:rPr>
          <w:rFonts w:hint="eastAsia" w:ascii="仿宋_GB2312" w:eastAsia="仿宋_GB2312" w:cs="微软雅黑"/>
        </w:rPr>
        <w:t>块</w:t>
      </w:r>
    </w:p>
    <w:p>
      <w:pPr>
        <w:pStyle w:val="74"/>
        <w:spacing w:after="12"/>
        <w:rPr>
          <w:rFonts w:ascii="仿宋_GB2312"/>
        </w:rPr>
      </w:pPr>
      <w:r>
        <w:rPr>
          <w:rFonts w:hint="eastAsia" w:ascii="仿宋_GB2312"/>
        </w:rPr>
        <w:t>警情语音识别</w:t>
      </w:r>
    </w:p>
    <w:p>
      <w:pPr>
        <w:pStyle w:val="79"/>
        <w:ind w:firstLine="560"/>
        <w:rPr>
          <w:rFonts w:ascii="仿宋_GB2312"/>
        </w:rPr>
      </w:pPr>
      <w:r>
        <w:rPr>
          <w:rFonts w:hint="eastAsia" w:ascii="仿宋_GB2312"/>
        </w:rPr>
        <w:t>结合人工智能技术，建立消防语料库、接警关键信息识别模型和本地口音普通话训练模型，支持智能语音服务本地私有化部署，支持双声道语音流话者分离，实现警情无延迟精准语音识别。</w:t>
      </w:r>
    </w:p>
    <w:p>
      <w:pPr>
        <w:pStyle w:val="74"/>
        <w:spacing w:after="12"/>
        <w:rPr>
          <w:rFonts w:ascii="仿宋_GB2312"/>
        </w:rPr>
      </w:pPr>
      <w:r>
        <w:rPr>
          <w:rFonts w:hint="eastAsia" w:ascii="仿宋_GB2312"/>
        </w:rPr>
        <w:t>警情信息提取</w:t>
      </w:r>
    </w:p>
    <w:p>
      <w:pPr>
        <w:pStyle w:val="79"/>
        <w:ind w:firstLine="560"/>
        <w:rPr>
          <w:rFonts w:ascii="仿宋_GB2312"/>
        </w:rPr>
      </w:pPr>
      <w:r>
        <w:rPr>
          <w:rFonts w:hint="eastAsia" w:ascii="仿宋_GB2312"/>
        </w:rPr>
        <w:t>结合消防语料库、消防关键词匹配等技术手段，实现警情信息提取。</w:t>
      </w:r>
    </w:p>
    <w:p>
      <w:pPr>
        <w:pStyle w:val="74"/>
        <w:spacing w:after="12"/>
        <w:rPr>
          <w:rFonts w:ascii="仿宋_GB2312"/>
        </w:rPr>
      </w:pPr>
      <w:r>
        <w:rPr>
          <w:rFonts w:hint="eastAsia" w:ascii="仿宋_GB2312"/>
        </w:rPr>
        <w:t>警情等级分析模型</w:t>
      </w:r>
    </w:p>
    <w:p>
      <w:pPr>
        <w:pStyle w:val="79"/>
        <w:ind w:firstLine="560"/>
        <w:rPr>
          <w:rFonts w:ascii="仿宋_GB2312"/>
        </w:rPr>
      </w:pPr>
      <w:r>
        <w:rPr>
          <w:rFonts w:hint="eastAsia" w:ascii="仿宋_GB2312"/>
        </w:rPr>
        <w:t>根据警情信息反馈内容动态运算分析给出警情等级，结合人工修正记录并比对历史同类警情进行自我优化，完善系统智能分析模型。</w:t>
      </w:r>
    </w:p>
    <w:p>
      <w:pPr>
        <w:pStyle w:val="74"/>
        <w:spacing w:after="12"/>
        <w:rPr>
          <w:rFonts w:ascii="仿宋_GB2312"/>
        </w:rPr>
      </w:pPr>
      <w:r>
        <w:rPr>
          <w:rFonts w:hint="eastAsia" w:ascii="仿宋_GB2312"/>
        </w:rPr>
        <w:t>重复警情提醒模型</w:t>
      </w:r>
    </w:p>
    <w:p>
      <w:pPr>
        <w:pStyle w:val="79"/>
        <w:ind w:firstLine="560"/>
        <w:rPr>
          <w:rFonts w:ascii="仿宋_GB2312"/>
        </w:rPr>
      </w:pPr>
      <w:r>
        <w:rPr>
          <w:rFonts w:hint="eastAsia" w:ascii="仿宋_GB2312"/>
        </w:rPr>
        <w:t>根据一定时间范围内的位置、报警电话、报警人、警情类型等自动分析出是否有重复警情，对重复警情自动发出提醒。</w:t>
      </w:r>
    </w:p>
    <w:p>
      <w:pPr>
        <w:pStyle w:val="73"/>
        <w:spacing w:after="12" w:afterLines="5"/>
        <w:ind w:left="0"/>
        <w:rPr>
          <w:rFonts w:ascii="仿宋_GB2312"/>
        </w:rPr>
      </w:pPr>
      <w:r>
        <w:rPr>
          <w:rFonts w:hint="eastAsia" w:ascii="仿宋_GB2312"/>
        </w:rPr>
        <w:t>智能调度模块</w:t>
      </w:r>
    </w:p>
    <w:p>
      <w:pPr>
        <w:pStyle w:val="74"/>
        <w:spacing w:after="12"/>
        <w:rPr>
          <w:rFonts w:ascii="仿宋_GB2312"/>
        </w:rPr>
      </w:pPr>
      <w:r>
        <w:rPr>
          <w:rFonts w:ascii="仿宋_GB2312"/>
        </w:rPr>
        <w:tab/>
      </w:r>
      <w:r>
        <w:rPr>
          <w:rFonts w:hint="eastAsia" w:ascii="仿宋_GB2312"/>
        </w:rPr>
        <w:t>智能调派模型</w:t>
      </w:r>
    </w:p>
    <w:p>
      <w:pPr>
        <w:pStyle w:val="79"/>
        <w:ind w:firstLine="560"/>
        <w:rPr>
          <w:rFonts w:ascii="仿宋_GB2312"/>
        </w:rPr>
      </w:pPr>
      <w:r>
        <w:rPr>
          <w:rFonts w:hint="eastAsia" w:ascii="仿宋_GB2312"/>
        </w:rPr>
        <w:t>针对当地消防救援力量、灾害类型及分布特点，结合空间位置、路径、时间等要素，建立满足当地消防救援需要的智能调派模型。通过智能调派模型，可自动生成辅助推荐调派方案，支持根据实际调派方案数据，自动预警并提醒接警员核实差异原因</w:t>
      </w:r>
      <w:r>
        <w:rPr>
          <w:rFonts w:ascii="仿宋_GB2312"/>
        </w:rPr>
        <w:t>(</w:t>
      </w:r>
      <w:r>
        <w:rPr>
          <w:rFonts w:hint="eastAsia" w:ascii="仿宋_GB2312"/>
        </w:rPr>
        <w:t>如车辆正在维修，道路限高、限重、限行等），同时进行记录，以接警员修改及确认的调派优化方案作为训练数据不断优化智能调派模型。具备条件的单位可建立模型自我训练的模式，以不断提高模型自动生成调派方案的精准度，整体提升指挥中心的调度效率。</w:t>
      </w:r>
    </w:p>
    <w:p>
      <w:pPr>
        <w:pStyle w:val="74"/>
        <w:spacing w:after="12"/>
        <w:rPr>
          <w:rFonts w:ascii="仿宋_GB2312"/>
        </w:rPr>
      </w:pPr>
      <w:r>
        <w:rPr>
          <w:rFonts w:ascii="仿宋_GB2312"/>
        </w:rPr>
        <w:tab/>
      </w:r>
      <w:r>
        <w:rPr>
          <w:rFonts w:hint="eastAsia" w:ascii="仿宋_GB2312"/>
        </w:rPr>
        <w:t>智能路径规划模型</w:t>
      </w:r>
    </w:p>
    <w:p>
      <w:pPr>
        <w:pStyle w:val="79"/>
        <w:ind w:firstLine="560"/>
        <w:rPr>
          <w:rFonts w:ascii="仿宋_GB2312"/>
        </w:rPr>
      </w:pPr>
      <w:r>
        <w:rPr>
          <w:rFonts w:hint="eastAsia" w:ascii="仿宋_GB2312"/>
        </w:rPr>
        <w:t>建立智能路径规划模型，结合地图分析辖区内交通道路拥堵畅通情况，桥梁隧道及高速公路入口的通行能力等信息，利用卡车、特种车模式合理规划行车路径，合理规避限高、限重、限行路段，指引消防救援车辆以最佳、最快捷的行驶路线到达警情现场，具备条件的单位可根据实时路况提供备选方案，同时结合实际历史行车轨迹数据，结合深度学习技术，不断自行训练，提升优化智能路径规划模型的正确性和可靠性。</w:t>
      </w:r>
    </w:p>
    <w:p>
      <w:pPr>
        <w:pStyle w:val="74"/>
        <w:spacing w:after="12"/>
        <w:rPr>
          <w:rFonts w:ascii="仿宋_GB2312"/>
        </w:rPr>
      </w:pPr>
      <w:r>
        <w:rPr>
          <w:rFonts w:ascii="仿宋_GB2312"/>
        </w:rPr>
        <w:tab/>
      </w:r>
      <w:r>
        <w:rPr>
          <w:rFonts w:hint="eastAsia" w:ascii="仿宋_GB2312"/>
        </w:rPr>
        <w:t>调派优化模型</w:t>
      </w:r>
      <w:r>
        <w:rPr>
          <w:rFonts w:ascii="仿宋_GB2312"/>
        </w:rPr>
        <w:tab/>
      </w:r>
    </w:p>
    <w:p>
      <w:pPr>
        <w:pStyle w:val="79"/>
        <w:ind w:firstLine="560"/>
        <w:rPr>
          <w:rFonts w:ascii="仿宋_GB2312"/>
        </w:rPr>
      </w:pPr>
      <w:r>
        <w:rPr>
          <w:rFonts w:hint="eastAsia" w:ascii="仿宋_GB2312"/>
        </w:rPr>
        <w:t>建立调派优化模型，系统自动核对实际出警车辆与推荐出警车辆存在的差异，自动预警并提醒接警员核实差异原因</w:t>
      </w:r>
      <w:r>
        <w:rPr>
          <w:rFonts w:ascii="仿宋_GB2312"/>
        </w:rPr>
        <w:t>(</w:t>
      </w:r>
      <w:r>
        <w:rPr>
          <w:rFonts w:hint="eastAsia" w:ascii="仿宋_GB2312"/>
        </w:rPr>
        <w:t>如车辆正在维修，道路限高、限重、限行等），同时进行记录，以接警员修改及确认的调派优化方案作为训练数据不断优化调派模型。</w:t>
      </w:r>
    </w:p>
    <w:p>
      <w:pPr>
        <w:pStyle w:val="73"/>
        <w:spacing w:after="12" w:afterLines="5"/>
        <w:ind w:left="0"/>
        <w:rPr>
          <w:rFonts w:ascii="仿宋_GB2312"/>
        </w:rPr>
      </w:pPr>
      <w:r>
        <w:rPr>
          <w:rFonts w:hint="eastAsia" w:ascii="仿宋_GB2312"/>
        </w:rPr>
        <w:t>语音模型智能训练</w:t>
      </w:r>
      <w:r>
        <w:rPr>
          <w:rFonts w:ascii="仿宋_GB2312"/>
        </w:rPr>
        <w:tab/>
      </w:r>
    </w:p>
    <w:p>
      <w:pPr>
        <w:pStyle w:val="79"/>
        <w:ind w:firstLine="560"/>
        <w:rPr>
          <w:rFonts w:ascii="仿宋_GB2312"/>
        </w:rPr>
      </w:pPr>
      <w:r>
        <w:rPr>
          <w:rFonts w:hint="eastAsia" w:ascii="仿宋_GB2312"/>
        </w:rPr>
        <w:t>建立本地口音普通话语音及四川话语音模型训练机制，在确保语音数据保密性的基础上，提供适应各地本地口音普通话及四川话的纠偏机制，提供语音标注工具，并支持智能语音识别模型本地自动化数据训练、模型效果评估、模型发布、自动应用至智能接处警系统，以持续提高本地口音语音识别效果。</w:t>
      </w:r>
    </w:p>
    <w:p>
      <w:pPr>
        <w:pStyle w:val="73"/>
        <w:spacing w:after="12" w:afterLines="5"/>
        <w:ind w:left="0"/>
        <w:rPr>
          <w:rFonts w:ascii="仿宋_GB2312"/>
        </w:rPr>
      </w:pPr>
      <w:r>
        <w:rPr>
          <w:rFonts w:hint="eastAsia" w:ascii="仿宋_GB2312"/>
        </w:rPr>
        <w:t>多源报警转入服务模块</w:t>
      </w:r>
      <w:r>
        <w:rPr>
          <w:rFonts w:ascii="仿宋_GB2312"/>
        </w:rPr>
        <w:tab/>
      </w:r>
    </w:p>
    <w:p>
      <w:pPr>
        <w:pStyle w:val="79"/>
        <w:ind w:firstLine="560"/>
        <w:rPr>
          <w:rFonts w:ascii="仿宋_GB2312"/>
        </w:rPr>
      </w:pPr>
      <w:r>
        <w:rPr>
          <w:rFonts w:ascii="仿宋_GB2312"/>
        </w:rPr>
        <w:t>1</w:t>
      </w:r>
      <w:r>
        <w:rPr>
          <w:rFonts w:hint="eastAsia" w:ascii="仿宋_GB2312"/>
        </w:rPr>
        <w:t>、提供多源报警统一接入接口，与接警端应用模块分离，对各类报警源的信息进行统一转换，如城市远程监控、微信、</w:t>
      </w:r>
      <w:r>
        <w:rPr>
          <w:rFonts w:ascii="仿宋_GB2312"/>
        </w:rPr>
        <w:t>APP</w:t>
      </w:r>
      <w:r>
        <w:rPr>
          <w:rFonts w:hint="eastAsia" w:ascii="仿宋_GB2312"/>
        </w:rPr>
        <w:t>报警信息。</w:t>
      </w:r>
    </w:p>
    <w:p>
      <w:pPr>
        <w:pStyle w:val="72"/>
        <w:spacing w:after="12"/>
        <w:rPr>
          <w:rFonts w:ascii="仿宋_GB2312" w:eastAsia="仿宋_GB2312"/>
        </w:rPr>
      </w:pPr>
      <w:bookmarkStart w:id="109" w:name="_Toc61368308"/>
      <w:bookmarkStart w:id="110" w:name="_Toc15822"/>
      <w:r>
        <w:rPr>
          <w:rFonts w:hint="eastAsia" w:ascii="仿宋_GB2312" w:eastAsia="仿宋_GB2312"/>
        </w:rPr>
        <w:t>联网汇聚模块</w:t>
      </w:r>
      <w:bookmarkEnd w:id="109"/>
      <w:bookmarkEnd w:id="110"/>
    </w:p>
    <w:p>
      <w:pPr>
        <w:pStyle w:val="79"/>
        <w:ind w:firstLine="560"/>
        <w:rPr>
          <w:rFonts w:ascii="仿宋_GB2312"/>
        </w:rPr>
      </w:pPr>
      <w:r>
        <w:rPr>
          <w:rFonts w:hint="eastAsia" w:ascii="仿宋_GB2312"/>
        </w:rPr>
        <w:t>通过总队联网汇聚提供的接口将接处警业务数据及时向上级上传汇聚、能接收和反馈上级下达的消息。</w:t>
      </w:r>
    </w:p>
    <w:p>
      <w:pPr>
        <w:pStyle w:val="73"/>
        <w:spacing w:after="12"/>
        <w:rPr>
          <w:rFonts w:ascii="仿宋_GB2312" w:eastAsia="仿宋_GB2312"/>
        </w:rPr>
      </w:pPr>
      <w:r>
        <w:rPr>
          <w:rFonts w:hint="eastAsia" w:ascii="仿宋_GB2312" w:eastAsia="仿宋_GB2312"/>
        </w:rPr>
        <w:t>消息服</w:t>
      </w:r>
      <w:r>
        <w:rPr>
          <w:rFonts w:hint="eastAsia" w:ascii="仿宋_GB2312" w:eastAsia="仿宋_GB2312" w:cs="微软雅黑"/>
        </w:rPr>
        <w:t>务</w:t>
      </w:r>
    </w:p>
    <w:p>
      <w:pPr>
        <w:pStyle w:val="79"/>
        <w:ind w:firstLine="560"/>
        <w:rPr>
          <w:rFonts w:ascii="仿宋_GB2312"/>
        </w:rPr>
      </w:pPr>
      <w:r>
        <w:rPr>
          <w:rFonts w:hint="eastAsia" w:ascii="仿宋_GB2312"/>
        </w:rPr>
        <w:t>提供统一消息服务为各系统和模块之间提供消息传递服务，保证系统之间数据即时快速交换，实现警情受理、处置、调度、反馈的全流程通信，具体消息流程图如下：</w:t>
      </w:r>
    </w:p>
    <w:p>
      <w:pPr>
        <w:spacing w:line="360" w:lineRule="auto"/>
        <w:ind w:firstLine="560" w:firstLineChars="200"/>
        <w:jc w:val="center"/>
        <w:rPr>
          <w:rFonts w:ascii="仿宋_GB2312" w:hAnsi="仿宋" w:eastAsia="仿宋_GB2312"/>
          <w:sz w:val="28"/>
        </w:rPr>
      </w:pPr>
      <w:r>
        <w:rPr>
          <w:rFonts w:hint="eastAsia" w:ascii="仿宋_GB2312" w:hAnsi="仿宋" w:eastAsia="仿宋_GB2312"/>
          <w:sz w:val="28"/>
          <w:lang w:eastAsia="zh-CN"/>
        </w:rPr>
        <w:drawing>
          <wp:inline distT="0" distB="0" distL="0" distR="0">
            <wp:extent cx="5392420" cy="3691255"/>
            <wp:effectExtent l="0" t="0" r="0" b="4445"/>
            <wp:docPr id="6" name="图片 6" descr="C:\Users\lenovo\AppData\Local\Temp\WeChat Files\11eebb3b26d8812441809dc3f20bb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enovo\AppData\Local\Temp\WeChat Files\11eebb3b26d8812441809dc3f20bba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415932" cy="3707259"/>
                    </a:xfrm>
                    <a:prstGeom prst="rect">
                      <a:avLst/>
                    </a:prstGeom>
                    <a:noFill/>
                    <a:ln>
                      <a:noFill/>
                    </a:ln>
                  </pic:spPr>
                </pic:pic>
              </a:graphicData>
            </a:graphic>
          </wp:inline>
        </w:drawing>
      </w:r>
    </w:p>
    <w:p>
      <w:pPr>
        <w:pStyle w:val="73"/>
        <w:spacing w:after="12"/>
        <w:rPr>
          <w:rFonts w:ascii="仿宋_GB2312" w:eastAsia="仿宋_GB2312"/>
        </w:rPr>
      </w:pPr>
      <w:r>
        <w:rPr>
          <w:rFonts w:hint="eastAsia" w:ascii="仿宋_GB2312" w:eastAsia="仿宋_GB2312"/>
        </w:rPr>
        <w:t>数据接入</w:t>
      </w:r>
    </w:p>
    <w:p>
      <w:pPr>
        <w:pStyle w:val="79"/>
        <w:ind w:firstLine="560"/>
        <w:rPr>
          <w:rFonts w:ascii="仿宋_GB2312"/>
        </w:rPr>
      </w:pPr>
      <w:r>
        <w:rPr>
          <w:rFonts w:hint="eastAsia" w:ascii="仿宋_GB2312"/>
        </w:rPr>
        <w:t>对外部一体化业务信息系统、警情地图服务等各类系统数据源以配置方式进行数据接入，分别采用数据库、接口方式对接。数据源配置支持数据字段映射能力，能够对数据进行一定的转换，保证数据中心数据库的时效性、权威性和一致性。</w:t>
      </w:r>
    </w:p>
    <w:p>
      <w:pPr>
        <w:pStyle w:val="73"/>
        <w:spacing w:after="12"/>
        <w:rPr>
          <w:rFonts w:ascii="仿宋_GB2312" w:eastAsia="仿宋_GB2312"/>
        </w:rPr>
      </w:pPr>
      <w:r>
        <w:rPr>
          <w:rFonts w:hint="eastAsia" w:ascii="仿宋_GB2312" w:eastAsia="仿宋_GB2312"/>
        </w:rPr>
        <w:t>数据分</w:t>
      </w:r>
      <w:r>
        <w:rPr>
          <w:rFonts w:hint="eastAsia" w:ascii="仿宋_GB2312" w:eastAsia="仿宋_GB2312" w:cs="微软雅黑"/>
        </w:rPr>
        <w:t>发</w:t>
      </w:r>
    </w:p>
    <w:p>
      <w:pPr>
        <w:pStyle w:val="79"/>
        <w:ind w:firstLine="560"/>
        <w:rPr>
          <w:rFonts w:ascii="仿宋_GB2312"/>
        </w:rPr>
      </w:pPr>
      <w:r>
        <w:rPr>
          <w:rFonts w:hint="eastAsia" w:ascii="仿宋_GB2312"/>
        </w:rPr>
        <w:t>提供主动的数据分发服务，将从外部或上级获取的数据即时分发到本级业务模块或下级联网汇聚模块中。通过本服务可将外部接入数据或内部相关数据推送至指定位置。</w:t>
      </w:r>
    </w:p>
    <w:p>
      <w:pPr>
        <w:pStyle w:val="73"/>
        <w:spacing w:after="12"/>
        <w:rPr>
          <w:rFonts w:ascii="仿宋_GB2312" w:eastAsia="仿宋_GB2312"/>
        </w:rPr>
      </w:pPr>
      <w:r>
        <w:rPr>
          <w:rFonts w:hint="eastAsia" w:ascii="仿宋_GB2312" w:eastAsia="仿宋_GB2312"/>
        </w:rPr>
        <w:t>数据共享</w:t>
      </w:r>
    </w:p>
    <w:p>
      <w:pPr>
        <w:pStyle w:val="79"/>
        <w:ind w:firstLine="560"/>
        <w:rPr>
          <w:rFonts w:ascii="仿宋_GB2312"/>
        </w:rPr>
      </w:pPr>
      <w:r>
        <w:rPr>
          <w:rFonts w:hint="eastAsia" w:ascii="仿宋_GB2312"/>
        </w:rPr>
        <w:t>提供一套统一的数据共享服务，进行对外数据共享。</w:t>
      </w:r>
    </w:p>
    <w:p>
      <w:pPr>
        <w:pStyle w:val="73"/>
        <w:spacing w:after="12"/>
        <w:rPr>
          <w:rFonts w:ascii="仿宋_GB2312" w:eastAsia="仿宋_GB2312"/>
        </w:rPr>
      </w:pPr>
      <w:r>
        <w:rPr>
          <w:rFonts w:hint="eastAsia" w:ascii="仿宋_GB2312" w:eastAsia="仿宋_GB2312"/>
        </w:rPr>
        <w:t>数据</w:t>
      </w:r>
      <w:r>
        <w:rPr>
          <w:rFonts w:hint="eastAsia" w:ascii="仿宋_GB2312" w:eastAsia="仿宋_GB2312" w:cs="微软雅黑"/>
        </w:rPr>
        <w:t>汇</w:t>
      </w:r>
      <w:r>
        <w:rPr>
          <w:rFonts w:hint="eastAsia" w:ascii="仿宋_GB2312" w:eastAsia="仿宋_GB2312"/>
        </w:rPr>
        <w:t>聚子模</w:t>
      </w:r>
      <w:r>
        <w:rPr>
          <w:rFonts w:hint="eastAsia" w:ascii="仿宋_GB2312" w:eastAsia="仿宋_GB2312" w:cs="微软雅黑"/>
        </w:rPr>
        <w:t>块</w:t>
      </w:r>
    </w:p>
    <w:p>
      <w:pPr>
        <w:pStyle w:val="79"/>
        <w:ind w:firstLine="560"/>
        <w:rPr>
          <w:rFonts w:ascii="仿宋_GB2312"/>
        </w:rPr>
      </w:pPr>
      <w:r>
        <w:rPr>
          <w:rFonts w:hint="eastAsia" w:ascii="仿宋_GB2312"/>
        </w:rPr>
        <w:t>提供实时与定时数据汇聚功能，同时支持指定时间段补传功能。</w:t>
      </w:r>
    </w:p>
    <w:p>
      <w:pPr>
        <w:pStyle w:val="73"/>
        <w:spacing w:after="12"/>
        <w:rPr>
          <w:rFonts w:ascii="仿宋_GB2312" w:eastAsia="仿宋_GB2312"/>
        </w:rPr>
      </w:pPr>
      <w:r>
        <w:rPr>
          <w:rFonts w:hint="eastAsia" w:ascii="仿宋_GB2312" w:eastAsia="仿宋_GB2312"/>
        </w:rPr>
        <w:t>数据可</w:t>
      </w:r>
      <w:r>
        <w:rPr>
          <w:rFonts w:hint="eastAsia" w:ascii="仿宋_GB2312" w:eastAsia="仿宋_GB2312" w:cs="微软雅黑"/>
        </w:rPr>
        <w:t>视</w:t>
      </w:r>
      <w:r>
        <w:rPr>
          <w:rFonts w:hint="eastAsia" w:ascii="仿宋_GB2312" w:eastAsia="仿宋_GB2312"/>
        </w:rPr>
        <w:t>化子模</w:t>
      </w:r>
      <w:r>
        <w:rPr>
          <w:rFonts w:hint="eastAsia" w:ascii="仿宋_GB2312" w:eastAsia="仿宋_GB2312" w:cs="微软雅黑"/>
        </w:rPr>
        <w:t>块</w:t>
      </w:r>
    </w:p>
    <w:p>
      <w:pPr>
        <w:pStyle w:val="79"/>
        <w:ind w:firstLine="560"/>
        <w:rPr>
          <w:rFonts w:ascii="仿宋_GB2312"/>
        </w:rPr>
      </w:pPr>
      <w:r>
        <w:rPr>
          <w:rFonts w:hint="eastAsia" w:ascii="仿宋_GB2312"/>
        </w:rPr>
        <w:t>通过数据可视化模块对数据进行展示，并提供智能化报表功能，为辅助决策提供数据依据。</w:t>
      </w:r>
    </w:p>
    <w:p>
      <w:pPr>
        <w:pStyle w:val="74"/>
        <w:spacing w:after="12"/>
        <w:rPr>
          <w:rFonts w:ascii="仿宋_GB2312"/>
        </w:rPr>
      </w:pPr>
      <w:r>
        <w:rPr>
          <w:rFonts w:hint="eastAsia" w:ascii="仿宋_GB2312"/>
        </w:rPr>
        <w:t>数据汇聚总览</w:t>
      </w:r>
    </w:p>
    <w:p>
      <w:pPr>
        <w:pStyle w:val="79"/>
        <w:ind w:firstLine="560"/>
        <w:rPr>
          <w:rFonts w:ascii="仿宋_GB2312"/>
        </w:rPr>
      </w:pPr>
      <w:r>
        <w:rPr>
          <w:rFonts w:hint="eastAsia" w:ascii="仿宋_GB2312"/>
        </w:rPr>
        <w:t>通过数据看板等形式对支队各类数据进行可视化总览，及时获取各维度数据情况。</w:t>
      </w:r>
    </w:p>
    <w:p>
      <w:pPr>
        <w:pStyle w:val="74"/>
        <w:spacing w:after="12"/>
        <w:rPr>
          <w:rFonts w:ascii="仿宋_GB2312"/>
        </w:rPr>
      </w:pPr>
      <w:r>
        <w:rPr>
          <w:rFonts w:hint="eastAsia" w:ascii="仿宋_GB2312"/>
        </w:rPr>
        <w:t>数据综合查询</w:t>
      </w:r>
    </w:p>
    <w:p>
      <w:pPr>
        <w:pStyle w:val="79"/>
        <w:ind w:firstLine="560"/>
        <w:rPr>
          <w:rFonts w:ascii="仿宋_GB2312"/>
        </w:rPr>
      </w:pPr>
      <w:r>
        <w:rPr>
          <w:rFonts w:hint="eastAsia" w:ascii="仿宋_GB2312"/>
        </w:rPr>
        <w:t>查询支队的各维度数据情况，及时获取相关数据详细信息。提供重要警情提醒，实时预警，并支持按级别以列表方式显示重大警情当前处置状态并及时跟踪。提供以辖区为单位，多维度数据查询，及时获取相关数据详细信息。</w:t>
      </w:r>
    </w:p>
    <w:p>
      <w:pPr>
        <w:pStyle w:val="74"/>
        <w:spacing w:after="12"/>
        <w:rPr>
          <w:rFonts w:ascii="仿宋_GB2312"/>
        </w:rPr>
      </w:pPr>
      <w:r>
        <w:rPr>
          <w:rFonts w:hint="eastAsia" w:ascii="仿宋_GB2312"/>
        </w:rPr>
        <w:t>数据汇聚统计</w:t>
      </w:r>
    </w:p>
    <w:p>
      <w:pPr>
        <w:pStyle w:val="79"/>
        <w:ind w:firstLine="560"/>
        <w:rPr>
          <w:rFonts w:ascii="仿宋_GB2312"/>
        </w:rPr>
      </w:pPr>
      <w:r>
        <w:rPr>
          <w:rFonts w:hint="eastAsia" w:ascii="仿宋_GB2312"/>
        </w:rPr>
        <w:t>提供以辖区为单位，统计、查询各维度数据情况，直观、准确的获取辖区内的数据汇聚统计情况。</w:t>
      </w:r>
    </w:p>
    <w:p>
      <w:pPr>
        <w:pStyle w:val="73"/>
        <w:spacing w:after="12"/>
        <w:rPr>
          <w:rFonts w:ascii="仿宋_GB2312" w:eastAsia="仿宋_GB2312"/>
        </w:rPr>
      </w:pPr>
      <w:r>
        <w:rPr>
          <w:rFonts w:hint="eastAsia" w:ascii="仿宋_GB2312" w:eastAsia="仿宋_GB2312"/>
        </w:rPr>
        <w:t>数据</w:t>
      </w:r>
      <w:r>
        <w:rPr>
          <w:rFonts w:hint="eastAsia" w:ascii="仿宋_GB2312" w:eastAsia="仿宋_GB2312" w:cs="微软雅黑"/>
        </w:rPr>
        <w:t>质</w:t>
      </w:r>
      <w:r>
        <w:rPr>
          <w:rFonts w:hint="eastAsia" w:ascii="仿宋_GB2312" w:eastAsia="仿宋_GB2312"/>
        </w:rPr>
        <w:t>量分析子模</w:t>
      </w:r>
      <w:r>
        <w:rPr>
          <w:rFonts w:hint="eastAsia" w:ascii="仿宋_GB2312" w:eastAsia="仿宋_GB2312" w:cs="微软雅黑"/>
        </w:rPr>
        <w:t>块</w:t>
      </w:r>
    </w:p>
    <w:p>
      <w:pPr>
        <w:pStyle w:val="79"/>
        <w:ind w:firstLine="560"/>
        <w:rPr>
          <w:rFonts w:ascii="仿宋_GB2312"/>
        </w:rPr>
      </w:pPr>
      <w:r>
        <w:rPr>
          <w:rFonts w:hint="eastAsia" w:ascii="仿宋_GB2312"/>
        </w:rPr>
        <w:t>数据质量分析模块对联网汇聚的数据进行实时监控分析，保障联网汇聚数据的及时性、完整性、准确性，提高联网汇聚质量。</w:t>
      </w:r>
    </w:p>
    <w:p>
      <w:pPr>
        <w:pStyle w:val="74"/>
        <w:spacing w:after="12"/>
        <w:rPr>
          <w:rFonts w:ascii="仿宋_GB2312"/>
        </w:rPr>
      </w:pPr>
      <w:r>
        <w:rPr>
          <w:rFonts w:hint="eastAsia" w:ascii="仿宋_GB2312"/>
        </w:rPr>
        <w:t>警情数据填写完整性分析</w:t>
      </w:r>
    </w:p>
    <w:p>
      <w:pPr>
        <w:pStyle w:val="79"/>
        <w:ind w:firstLine="560"/>
        <w:rPr>
          <w:rFonts w:ascii="仿宋_GB2312"/>
        </w:rPr>
      </w:pPr>
      <w:r>
        <w:rPr>
          <w:rFonts w:hint="eastAsia" w:ascii="仿宋_GB2312"/>
        </w:rPr>
        <w:t>数据汇聚采用可靠协议接口，包含有交互式应答及消息推送反馈功能，对汇聚的警情数据的完整性和质量进行实时监测、分析以及异常告警。</w:t>
      </w:r>
    </w:p>
    <w:p>
      <w:pPr>
        <w:pStyle w:val="74"/>
        <w:spacing w:after="12"/>
        <w:rPr>
          <w:rFonts w:ascii="仿宋_GB2312"/>
        </w:rPr>
      </w:pPr>
      <w:r>
        <w:rPr>
          <w:rFonts w:hint="eastAsia" w:ascii="仿宋_GB2312"/>
        </w:rPr>
        <w:t>数据汇聚异常记录</w:t>
      </w:r>
    </w:p>
    <w:p>
      <w:pPr>
        <w:pStyle w:val="79"/>
        <w:ind w:firstLine="560"/>
        <w:rPr>
          <w:rFonts w:ascii="仿宋_GB2312"/>
        </w:rPr>
      </w:pPr>
      <w:r>
        <w:rPr>
          <w:rFonts w:hint="eastAsia" w:ascii="仿宋_GB2312"/>
        </w:rPr>
        <w:t>对汇聚数据过程中可能出现的抽取失败、数据缺失等问题进行记录及提示。</w:t>
      </w:r>
    </w:p>
    <w:p>
      <w:pPr>
        <w:pStyle w:val="72"/>
        <w:spacing w:after="12"/>
        <w:rPr>
          <w:rFonts w:ascii="仿宋_GB2312" w:eastAsia="仿宋_GB2312"/>
        </w:rPr>
      </w:pPr>
      <w:bookmarkStart w:id="111" w:name="_Toc61368309"/>
      <w:bookmarkStart w:id="112" w:name="_Toc3327"/>
      <w:r>
        <w:rPr>
          <w:rFonts w:hint="eastAsia" w:ascii="仿宋_GB2312" w:eastAsia="仿宋_GB2312"/>
        </w:rPr>
        <w:t>运行监控模块</w:t>
      </w:r>
      <w:bookmarkEnd w:id="111"/>
      <w:bookmarkEnd w:id="112"/>
    </w:p>
    <w:p>
      <w:pPr>
        <w:pStyle w:val="73"/>
        <w:spacing w:after="12"/>
        <w:ind w:left="0"/>
        <w:rPr>
          <w:rFonts w:ascii="仿宋_GB2312" w:eastAsia="仿宋_GB2312"/>
        </w:rPr>
      </w:pPr>
      <w:r>
        <w:rPr>
          <w:rFonts w:hint="eastAsia" w:ascii="仿宋_GB2312" w:eastAsia="仿宋_GB2312"/>
        </w:rPr>
        <w:t>监控总览</w:t>
      </w:r>
    </w:p>
    <w:p>
      <w:pPr>
        <w:pStyle w:val="79"/>
        <w:ind w:firstLine="560"/>
        <w:rPr>
          <w:rFonts w:ascii="仿宋_GB2312"/>
        </w:rPr>
      </w:pPr>
      <w:r>
        <w:rPr>
          <w:rFonts w:hint="eastAsia" w:ascii="仿宋_GB2312"/>
        </w:rPr>
        <w:t>提供对主要的服务器设备、座席、中继网关、服务等主要指标信息总览展示。</w:t>
      </w:r>
    </w:p>
    <w:p>
      <w:pPr>
        <w:pStyle w:val="73"/>
        <w:spacing w:after="12"/>
        <w:ind w:left="0"/>
        <w:rPr>
          <w:rFonts w:ascii="仿宋_GB2312" w:eastAsia="仿宋_GB2312"/>
        </w:rPr>
      </w:pPr>
      <w:r>
        <w:rPr>
          <w:rFonts w:hint="eastAsia" w:ascii="仿宋_GB2312" w:eastAsia="仿宋_GB2312"/>
        </w:rPr>
        <w:t>设备监控</w:t>
      </w:r>
    </w:p>
    <w:p>
      <w:pPr>
        <w:pStyle w:val="79"/>
        <w:ind w:firstLine="560"/>
        <w:rPr>
          <w:rFonts w:ascii="仿宋_GB2312"/>
        </w:rPr>
      </w:pPr>
      <w:r>
        <w:rPr>
          <w:rFonts w:hint="eastAsia" w:ascii="仿宋_GB2312"/>
        </w:rPr>
        <w:t>提供对服务器、座席、网络、中继网关等主要设备各项指标信息实时监控，异常数据告警。</w:t>
      </w:r>
    </w:p>
    <w:p>
      <w:pPr>
        <w:pStyle w:val="73"/>
        <w:spacing w:after="12"/>
        <w:ind w:left="0"/>
        <w:rPr>
          <w:rFonts w:ascii="仿宋_GB2312" w:eastAsia="仿宋_GB2312"/>
        </w:rPr>
      </w:pPr>
      <w:r>
        <w:rPr>
          <w:rFonts w:hint="eastAsia" w:ascii="仿宋_GB2312" w:eastAsia="仿宋_GB2312"/>
        </w:rPr>
        <w:t>服务监控</w:t>
      </w:r>
    </w:p>
    <w:p>
      <w:pPr>
        <w:pStyle w:val="79"/>
        <w:ind w:firstLine="560"/>
        <w:rPr>
          <w:rFonts w:ascii="仿宋_GB2312"/>
        </w:rPr>
      </w:pPr>
      <w:r>
        <w:rPr>
          <w:rFonts w:hint="eastAsia" w:ascii="仿宋_GB2312"/>
        </w:rPr>
        <w:t>提供对服务各项指标信息实时监控，异常数据告警。</w:t>
      </w:r>
    </w:p>
    <w:p>
      <w:pPr>
        <w:pStyle w:val="73"/>
        <w:spacing w:after="12"/>
        <w:ind w:left="0"/>
        <w:rPr>
          <w:rFonts w:ascii="仿宋_GB2312" w:eastAsia="仿宋_GB2312"/>
        </w:rPr>
      </w:pPr>
      <w:r>
        <w:rPr>
          <w:rFonts w:hint="eastAsia" w:ascii="仿宋_GB2312" w:eastAsia="仿宋_GB2312"/>
        </w:rPr>
        <w:t>监控状态报告</w:t>
      </w:r>
    </w:p>
    <w:p>
      <w:pPr>
        <w:pStyle w:val="79"/>
        <w:ind w:firstLine="560"/>
        <w:rPr>
          <w:rFonts w:ascii="仿宋_GB2312"/>
        </w:rPr>
      </w:pPr>
      <w:r>
        <w:rPr>
          <w:rFonts w:hint="eastAsia" w:ascii="仿宋_GB2312"/>
        </w:rPr>
        <w:t>提供定制监控状态报告相关模板，支持自动生成核心系统、设备如CTI、数据库等系统运行状态的日报、周报、月报。支持根据实际情况导出相应的日报、周报以及月报信息。</w:t>
      </w:r>
      <w:bookmarkStart w:id="113" w:name="_Hlk72927094"/>
      <w:bookmarkStart w:id="114" w:name="_Hlk72925317"/>
    </w:p>
    <w:bookmarkEnd w:id="113"/>
    <w:bookmarkEnd w:id="114"/>
    <w:p>
      <w:pPr>
        <w:pStyle w:val="72"/>
        <w:spacing w:after="12"/>
        <w:rPr>
          <w:rFonts w:ascii="仿宋_GB2312" w:eastAsia="仿宋_GB2312"/>
        </w:rPr>
      </w:pPr>
      <w:bookmarkStart w:id="115" w:name="_Toc61368310"/>
      <w:bookmarkStart w:id="116" w:name="_Toc30241"/>
      <w:bookmarkStart w:id="117" w:name="_Toc61368311"/>
      <w:r>
        <w:rPr>
          <w:rFonts w:hint="eastAsia" w:ascii="仿宋_GB2312" w:eastAsia="仿宋_GB2312"/>
        </w:rPr>
        <w:t>接口对接</w:t>
      </w:r>
      <w:bookmarkEnd w:id="115"/>
      <w:bookmarkEnd w:id="116"/>
    </w:p>
    <w:p>
      <w:pPr>
        <w:pStyle w:val="73"/>
        <w:spacing w:after="12"/>
        <w:ind w:left="0"/>
        <w:rPr>
          <w:rFonts w:ascii="仿宋_GB2312" w:eastAsia="仿宋_GB2312"/>
        </w:rPr>
      </w:pPr>
      <w:r>
        <w:rPr>
          <w:rFonts w:hint="eastAsia" w:ascii="仿宋_GB2312" w:eastAsia="仿宋_GB2312"/>
        </w:rPr>
        <w:t>短信接口</w:t>
      </w:r>
    </w:p>
    <w:p>
      <w:pPr>
        <w:pStyle w:val="79"/>
        <w:ind w:firstLine="560"/>
        <w:rPr>
          <w:rFonts w:hint="eastAsia" w:ascii="仿宋_GB2312"/>
        </w:rPr>
      </w:pPr>
      <w:r>
        <w:rPr>
          <w:rFonts w:hint="eastAsia" w:ascii="仿宋_GB2312"/>
        </w:rPr>
        <w:t>系统提供短信接口对接能力，可通过系统实现短信收发。</w:t>
      </w:r>
    </w:p>
    <w:p>
      <w:pPr>
        <w:pStyle w:val="73"/>
        <w:spacing w:after="12"/>
        <w:ind w:left="0"/>
        <w:rPr>
          <w:rFonts w:ascii="仿宋_GB2312" w:eastAsia="仿宋_GB2312"/>
        </w:rPr>
      </w:pPr>
      <w:r>
        <w:rPr>
          <w:rFonts w:hint="eastAsia" w:ascii="仿宋_GB2312" w:eastAsia="仿宋_GB2312"/>
        </w:rPr>
        <w:t>地图接口</w:t>
      </w:r>
    </w:p>
    <w:p>
      <w:pPr>
        <w:pStyle w:val="79"/>
        <w:ind w:firstLine="560"/>
        <w:rPr>
          <w:rFonts w:ascii="仿宋_GB2312"/>
        </w:rPr>
      </w:pPr>
      <w:r>
        <w:rPr>
          <w:rFonts w:hint="eastAsia" w:ascii="仿宋_GB2312"/>
        </w:rPr>
        <w:t>系统提供地图接口对接能力，可实现警情地图调用。</w:t>
      </w:r>
    </w:p>
    <w:p>
      <w:pPr>
        <w:pStyle w:val="73"/>
        <w:spacing w:after="12"/>
        <w:ind w:left="0"/>
        <w:rPr>
          <w:rFonts w:ascii="仿宋_GB2312" w:eastAsia="仿宋_GB2312"/>
        </w:rPr>
      </w:pPr>
      <w:r>
        <w:rPr>
          <w:rFonts w:hint="eastAsia" w:ascii="仿宋_GB2312" w:eastAsia="仿宋_GB2312"/>
        </w:rPr>
        <w:t>天气接口</w:t>
      </w:r>
    </w:p>
    <w:p>
      <w:pPr>
        <w:pStyle w:val="79"/>
        <w:ind w:firstLine="560"/>
        <w:rPr>
          <w:rFonts w:ascii="仿宋_GB2312"/>
        </w:rPr>
      </w:pPr>
      <w:r>
        <w:rPr>
          <w:rFonts w:hint="eastAsia" w:ascii="仿宋_GB2312"/>
        </w:rPr>
        <w:t>系统提供天气接口对接能力，可实现辖区天气信息的获取。。</w:t>
      </w:r>
    </w:p>
    <w:p>
      <w:pPr>
        <w:pStyle w:val="73"/>
        <w:spacing w:after="12"/>
        <w:ind w:left="0"/>
        <w:rPr>
          <w:rFonts w:ascii="仿宋_GB2312" w:eastAsia="仿宋_GB2312"/>
        </w:rPr>
      </w:pPr>
      <w:r>
        <w:rPr>
          <w:rFonts w:hint="eastAsia" w:ascii="仿宋_GB2312" w:eastAsia="仿宋_GB2312"/>
        </w:rPr>
        <w:t>联网汇聚接口</w:t>
      </w:r>
    </w:p>
    <w:p>
      <w:pPr>
        <w:pStyle w:val="79"/>
        <w:ind w:firstLine="560"/>
        <w:rPr>
          <w:rFonts w:ascii="仿宋_GB2312"/>
        </w:rPr>
      </w:pPr>
      <w:r>
        <w:rPr>
          <w:rFonts w:hint="eastAsia" w:ascii="仿宋_GB2312"/>
        </w:rPr>
        <w:t>系统提供联网汇聚对接接口能力，可实现与上级联网汇聚系统对接。</w:t>
      </w:r>
    </w:p>
    <w:p>
      <w:pPr>
        <w:pStyle w:val="73"/>
        <w:spacing w:after="12"/>
        <w:ind w:left="0"/>
        <w:rPr>
          <w:rFonts w:ascii="仿宋_GB2312" w:eastAsia="仿宋_GB2312"/>
        </w:rPr>
      </w:pPr>
      <w:r>
        <w:rPr>
          <w:rFonts w:hint="eastAsia" w:ascii="仿宋_GB2312" w:eastAsia="仿宋_GB2312"/>
        </w:rPr>
        <w:t>互联网地图接口</w:t>
      </w:r>
    </w:p>
    <w:p>
      <w:pPr>
        <w:pStyle w:val="79"/>
        <w:ind w:firstLine="560"/>
        <w:rPr>
          <w:rFonts w:hint="eastAsia" w:ascii="仿宋_GB2312"/>
        </w:rPr>
      </w:pPr>
      <w:r>
        <w:rPr>
          <w:rFonts w:hint="eastAsia" w:ascii="仿宋_GB2312"/>
        </w:rPr>
        <w:t>系统提供互联网地图对接接口能力，可实现移动端警情地图调用。</w:t>
      </w:r>
    </w:p>
    <w:p>
      <w:pPr>
        <w:pStyle w:val="72"/>
        <w:spacing w:after="12"/>
        <w:rPr>
          <w:rFonts w:ascii="仿宋_GB2312" w:eastAsia="仿宋_GB2312"/>
        </w:rPr>
      </w:pPr>
      <w:bookmarkStart w:id="118" w:name="_Toc7053"/>
      <w:r>
        <w:rPr>
          <w:rFonts w:hint="eastAsia" w:ascii="仿宋_GB2312" w:eastAsia="仿宋_GB2312"/>
        </w:rPr>
        <w:t>支队系统运行环境</w:t>
      </w:r>
      <w:bookmarkEnd w:id="117"/>
      <w:bookmarkEnd w:id="118"/>
    </w:p>
    <w:tbl>
      <w:tblPr>
        <w:tblStyle w:val="35"/>
        <w:tblW w:w="0" w:type="auto"/>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6"/>
        <w:gridCol w:w="853"/>
        <w:gridCol w:w="1427"/>
        <w:gridCol w:w="5450"/>
        <w:gridCol w:w="658"/>
        <w:gridCol w:w="6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4" w:hRule="atLeast"/>
        </w:trPr>
        <w:tc>
          <w:tcPr>
            <w:tcW w:w="7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79"/>
              <w:ind w:firstLine="0" w:firstLineChars="0"/>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8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设备类别</w:t>
            </w:r>
          </w:p>
        </w:tc>
        <w:tc>
          <w:tcPr>
            <w:tcW w:w="14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设备名称</w:t>
            </w:r>
          </w:p>
        </w:tc>
        <w:tc>
          <w:tcPr>
            <w:tcW w:w="5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参数要求</w:t>
            </w:r>
          </w:p>
        </w:tc>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53"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呼叫中心系统</w:t>
            </w:r>
          </w:p>
        </w:tc>
        <w:tc>
          <w:tcPr>
            <w:tcW w:w="14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功能要求</w:t>
            </w:r>
          </w:p>
        </w:tc>
        <w:tc>
          <w:tcPr>
            <w:tcW w:w="54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1、系统应具备CTI中间件平台、IVR系统、录音管理等功能，配置中心包括系统管理、来话导航、外呼管理、自动登录、话务统计及运行状态六大功能模块；</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2、支持虚拟化部署和扩展，通过增加虚拟化机器的数量，就可以实现平滑扩容，不用增加交换设备，只需要增加虚拟化的机器，就可以扩大系统容量；</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虚拟化群组中任何一台机器故障，不影响整个系统运行，具备高系统可靠性，即使软件发生故障也能在秒级进行恢复；</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3、系统提供完整的备份、恢复机制，支持虚拟化部署和扩展，系统支持分群、热备、冷备、灾备等完整的安全运行策略及恢复机制；</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4、系统须具备部署在服务器上的能力。</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5、具备灵活完备的开发接口，方便应用层能够不受限制地实现各种业务场景：</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①通过HTTP接口能够定制出“完整”的IVR流程；</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②通过HTTP接口能抛开IVR流程定制，自主实现全生命周期流程交互；</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③通过HTTP接口可对机器人交互进行“逐句”的控制和过滤；</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④通过HTTP接口可完全管理配置数据和话务数据。</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6、支持流程定制；</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7、支持黑白名单；</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8、支撑数据统计；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9、支持ACD排队；</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10、支持会议功能。</w:t>
            </w:r>
          </w:p>
        </w:tc>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53"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14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中继许可</w:t>
            </w:r>
          </w:p>
        </w:tc>
        <w:tc>
          <w:tcPr>
            <w:tcW w:w="5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1、中继许可。</w:t>
            </w:r>
          </w:p>
        </w:tc>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30 </w:t>
            </w:r>
          </w:p>
        </w:tc>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53"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14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坐席许可</w:t>
            </w:r>
          </w:p>
        </w:tc>
        <w:tc>
          <w:tcPr>
            <w:tcW w:w="5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1、坐席许可。</w:t>
            </w:r>
          </w:p>
        </w:tc>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 </w:t>
            </w:r>
          </w:p>
        </w:tc>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53"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14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分机许可</w:t>
            </w:r>
          </w:p>
        </w:tc>
        <w:tc>
          <w:tcPr>
            <w:tcW w:w="5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1、分机许可。</w:t>
            </w:r>
          </w:p>
        </w:tc>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53"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14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AI质检许可</w:t>
            </w:r>
          </w:p>
        </w:tc>
        <w:tc>
          <w:tcPr>
            <w:tcW w:w="5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1、AI质检许可。</w:t>
            </w:r>
          </w:p>
        </w:tc>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14 </w:t>
            </w:r>
          </w:p>
        </w:tc>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53"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智能语音服务</w:t>
            </w:r>
          </w:p>
        </w:tc>
        <w:tc>
          <w:tcPr>
            <w:tcW w:w="14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NLP服务</w:t>
            </w:r>
          </w:p>
        </w:tc>
        <w:tc>
          <w:tcPr>
            <w:tcW w:w="54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提供实体抽取功能，从非结构化的文档识别不同类型的实体，达到在非结构文档中提取结构化信息的目的。</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1、支持将案件中的实体、属性、关系、事件等信息抽取出来，并实现结构化案件文本可读，方便归档。实体抽取至少包括警情地址、警情类型、燃烧物、被困人员情况、燃烧楼层、火灾场所、烟雾状况等；</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2、支持智能化从案件、文本等自由文体中抽取地址信息，支持通过智能化算法进行自动纠错，获取正确的地址信息；</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3、支持对地址片段进行结构化解析，识别省市区等地址要素，提供针对行政区划及地理POI的查询，在原整段标准化地址文本的基础上，提供地址层次化结构的输出形式；</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4、支持基于结构化结果生成标准化地址片段，针对该地址片段进行五级行政区划的补全、纠错、归一，最终输出标准化的完整地址及对应的行政区划编码；</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5、支持通过标准化地址数据输出对应的地理经纬度信息；</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6、支持基于语音转写后的文本提取的地址进行列表式的相关地址输出，支持用户通过汉字、全拼、同音、同义、拼音首字母、错别字搜索功能，同时支持5级地址查询，支持API方式被各种业务系统所集成；</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7、支持报警电话中警情地址的智能识别和提取，地址内容可至少包括详细区域、街道、门牌号、建筑物名称等元素。</w:t>
            </w:r>
          </w:p>
        </w:tc>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 </w:t>
            </w:r>
          </w:p>
        </w:tc>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853"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14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ASR服务</w:t>
            </w:r>
          </w:p>
        </w:tc>
        <w:tc>
          <w:tcPr>
            <w:tcW w:w="54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语音识别功能</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1、支持普通话场景，安静场景下分轨语音识别率不低于90%； </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2、对于语音识别的结果支持自动将文字转化为相应数字；</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3、支持中英文词级别混读的识别能力；</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4、语音识别平均延迟应低于600ms；</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5、支持句级别、篇章级别优化能力，且生效时间应小于2min；</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6、支持对语音识别结果中的语气词进行自动过滤；</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7、语音识别产品的单个物理核并发能力至少不小于6。</w:t>
            </w:r>
          </w:p>
        </w:tc>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 </w:t>
            </w:r>
          </w:p>
        </w:tc>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853"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14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TTS服务</w:t>
            </w:r>
          </w:p>
        </w:tc>
        <w:tc>
          <w:tcPr>
            <w:tcW w:w="54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1、文本转语音；</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2、支持中英混读；</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3、音频采样率支持8khz（降采）、16khz（标准）；</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4、音频数据格式支持wav、pcm、alawwav、mp3；</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5、支持纯文本和ssml格式文本。</w:t>
            </w:r>
          </w:p>
        </w:tc>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 </w:t>
            </w:r>
          </w:p>
        </w:tc>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53"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中继录音系统</w:t>
            </w:r>
          </w:p>
        </w:tc>
        <w:tc>
          <w:tcPr>
            <w:tcW w:w="14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工控机</w:t>
            </w:r>
          </w:p>
        </w:tc>
        <w:tc>
          <w:tcPr>
            <w:tcW w:w="54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1、核心控制器：核数≥4，主频≥2GHz，二级缓存≥2MB；</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2、内存存储容量：≥8G；</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3、硬盘容量：≥2T；</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4、以太网：LAN1：10/100/1000 Mbps,支持网络唤醒；</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5、LAN2：10/100/1000 Mbps,支持网络唤醒；</w:t>
            </w:r>
          </w:p>
        </w:tc>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53"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14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录音卡</w:t>
            </w:r>
          </w:p>
        </w:tc>
        <w:tc>
          <w:tcPr>
            <w:tcW w:w="54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1、输入/输出接口：</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E1物理接口：符合G.703建议，包括75Ω非平衡接口和120Ω平衡接口。</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T1物理接口：具有不同损耗的DSX-1和CSU线路补偿，包括100Ω和110Ω平衡接口。</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2、系统最大容量：每个系统最多可容纳8块数字中继监控卡同时运行，每块监控卡最多监控4个E1/T1。</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3、电源要求：+3.3V DC：1.5A</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4、最大消耗功率：≤5W</w:t>
            </w:r>
          </w:p>
        </w:tc>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853"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14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录音软件</w:t>
            </w:r>
          </w:p>
        </w:tc>
        <w:tc>
          <w:tcPr>
            <w:tcW w:w="54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1、录音技术指标：</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录音编码格式：CCITT A/µ-Law  64kbps</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IMA ADPCM：32kbps</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G.729A：8kbps</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GSM:13.6kbps</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MP3： 8/16kbps</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频响：300-3400Hz(±3dB)</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自动增益控制（AGC）：-20dB—0dB</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2、信令标准：</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SS1：符合GF002-9002的DL信令和MFC信令</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SS7：符合Q771-Q795建议的有关规定</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DSS1：符合Q.933建议</w:t>
            </w:r>
          </w:p>
        </w:tc>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22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中继网关</w:t>
            </w:r>
          </w:p>
        </w:tc>
        <w:tc>
          <w:tcPr>
            <w:tcW w:w="54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1、中继网关支持主备，双电源，双E1；</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2、支持包括七号信令（SS7）、中国一号信令（No.1）、ISDN PRI信令、SIP等等各种宽窄带信令；系统应能连续7*24小时不间断工作。</w:t>
            </w:r>
          </w:p>
        </w:tc>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2280"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救援手机定位服务</w:t>
            </w:r>
          </w:p>
        </w:tc>
        <w:tc>
          <w:tcPr>
            <w:tcW w:w="54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1、实现中国移动运营商支持的基站定位技术，支持对归属地为达州市辖区的全网（中国移动、中国联通、中国电信）运营商用户语音报警定位能力；</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2、预估整体接警量5万条/年。</w:t>
            </w:r>
          </w:p>
        </w:tc>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228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54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1、实现中国联通支持的基站定位技术，支持对归属地为达州市辖区的全网（中国移动、中国联通、中国电信）运营商用户语音报警定位能力；</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2、预估整体接警量3万条/年。</w:t>
            </w:r>
          </w:p>
        </w:tc>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228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54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1、实现中国电信三大运营商支持的基站定位技术，支持对归属地为达州市辖区的全网（中国移动、中国联通、中国电信）运营商用户语音报警定位能力；</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2、预估整体接警量2万条/年。</w:t>
            </w:r>
          </w:p>
        </w:tc>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22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接警话机</w:t>
            </w:r>
          </w:p>
        </w:tc>
        <w:tc>
          <w:tcPr>
            <w:tcW w:w="54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1、彩色触摸显示屏，尺寸不小于7英寸，像素：800x480；</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2、编解码：G.722（宽频带）、G.723.1、G.711(A/µ)、 G.729AB、G.726、GSM、iLBC；</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3、通话记录：已拨/已接/未接/转移来电；</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4、支持PoE供电(IEEE 802.3af), Class 0；</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5、集成USB接口，通过BT40支持蓝牙耳麦；</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6、千兆双网口；</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7、支持IPv4/IPV6；</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8、IP地址分配模式：静态/动态/PPPoE；</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9、支持有线/无线耳麦；</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10、支持U盘录音。</w:t>
            </w:r>
          </w:p>
        </w:tc>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 </w:t>
            </w:r>
          </w:p>
        </w:tc>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22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录音U盘</w:t>
            </w:r>
          </w:p>
        </w:tc>
        <w:tc>
          <w:tcPr>
            <w:tcW w:w="5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1、128G录音U盘</w:t>
            </w:r>
          </w:p>
        </w:tc>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 </w:t>
            </w:r>
          </w:p>
        </w:tc>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22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警情受理终端显示单元</w:t>
            </w:r>
          </w:p>
        </w:tc>
        <w:tc>
          <w:tcPr>
            <w:tcW w:w="54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1、49英寸带鱼屏；</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2、分辨率：≥3840×1080；</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3、刷新率：144Hz；</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4、亮度≥350cd/㎡；</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5、接口：DP≥2个、HMMI≥1个、Type-C≥1个、usb≥1个。</w:t>
            </w:r>
          </w:p>
        </w:tc>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 </w:t>
            </w:r>
          </w:p>
        </w:tc>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bl>
    <w:p>
      <w:pPr>
        <w:pStyle w:val="79"/>
        <w:ind w:firstLine="0" w:firstLineChars="0"/>
        <w:rPr>
          <w:rFonts w:hint="eastAsia" w:eastAsia="宋体"/>
          <w:lang w:val="en-US" w:eastAsia="zh-CN"/>
        </w:rPr>
      </w:pPr>
    </w:p>
    <w:p>
      <w:pPr>
        <w:pStyle w:val="71"/>
        <w:spacing w:before="120" w:after="12"/>
        <w:rPr>
          <w:rFonts w:ascii="仿宋_GB2312" w:eastAsia="仿宋_GB2312"/>
        </w:rPr>
      </w:pPr>
      <w:bookmarkStart w:id="119" w:name="_Toc6657"/>
      <w:r>
        <w:rPr>
          <w:rFonts w:hint="eastAsia" w:ascii="仿宋_GB2312" w:eastAsia="仿宋_GB2312"/>
          <w:lang w:val="en-US" w:eastAsia="zh-CN"/>
        </w:rPr>
        <w:t>专职</w:t>
      </w:r>
      <w:r>
        <w:rPr>
          <w:rFonts w:hint="eastAsia" w:ascii="仿宋_GB2312" w:eastAsia="仿宋_GB2312"/>
        </w:rPr>
        <w:t>队站建设部分</w:t>
      </w:r>
      <w:bookmarkEnd w:id="119"/>
    </w:p>
    <w:p>
      <w:pPr>
        <w:pStyle w:val="72"/>
        <w:spacing w:after="12"/>
        <w:rPr>
          <w:rFonts w:ascii="仿宋_GB2312" w:eastAsia="仿宋_GB2312"/>
        </w:rPr>
      </w:pPr>
      <w:bookmarkStart w:id="120" w:name="_Toc24301"/>
      <w:r>
        <w:rPr>
          <w:rFonts w:hint="eastAsia" w:ascii="仿宋_GB2312" w:eastAsia="仿宋_GB2312"/>
        </w:rPr>
        <w:t>警情受理</w:t>
      </w:r>
      <w:r>
        <w:rPr>
          <w:rFonts w:hint="eastAsia" w:ascii="仿宋_GB2312" w:eastAsia="仿宋_GB2312" w:cs="微软雅黑"/>
        </w:rPr>
        <w:t>终</w:t>
      </w:r>
      <w:r>
        <w:rPr>
          <w:rFonts w:hint="eastAsia" w:ascii="仿宋_GB2312" w:eastAsia="仿宋_GB2312" w:cs="MS Mincho"/>
        </w:rPr>
        <w:t>端模</w:t>
      </w:r>
      <w:r>
        <w:rPr>
          <w:rFonts w:hint="eastAsia" w:ascii="仿宋_GB2312" w:eastAsia="仿宋_GB2312" w:cs="微软雅黑"/>
        </w:rPr>
        <w:t>块</w:t>
      </w:r>
      <w:bookmarkEnd w:id="120"/>
    </w:p>
    <w:p>
      <w:pPr>
        <w:pStyle w:val="73"/>
        <w:spacing w:after="12"/>
        <w:ind w:left="0"/>
        <w:rPr>
          <w:rFonts w:ascii="仿宋_GB2312" w:eastAsia="仿宋_GB2312"/>
        </w:rPr>
      </w:pPr>
      <w:r>
        <w:rPr>
          <w:rFonts w:hint="eastAsia" w:ascii="仿宋_GB2312" w:eastAsia="仿宋_GB2312"/>
        </w:rPr>
        <w:t>设备联动</w:t>
      </w:r>
    </w:p>
    <w:p>
      <w:pPr>
        <w:pStyle w:val="79"/>
        <w:ind w:firstLine="560"/>
        <w:rPr>
          <w:rFonts w:ascii="仿宋_GB2312"/>
        </w:rPr>
      </w:pPr>
      <w:r>
        <w:rPr>
          <w:rFonts w:hint="eastAsia" w:ascii="仿宋_GB2312"/>
        </w:rPr>
        <w:t>消防救援站接收警情</w:t>
      </w:r>
      <w:r>
        <w:rPr>
          <w:rFonts w:hint="eastAsia" w:ascii="仿宋_GB2312" w:cs="微软雅黑"/>
        </w:rPr>
        <w:t>时实现营</w:t>
      </w:r>
      <w:r>
        <w:rPr>
          <w:rFonts w:hint="eastAsia" w:ascii="仿宋_GB2312"/>
        </w:rPr>
        <w:t>区广播、警灯、警</w:t>
      </w:r>
      <w:r>
        <w:rPr>
          <w:rFonts w:hint="eastAsia" w:ascii="仿宋_GB2312" w:cs="微软雅黑"/>
        </w:rPr>
        <w:t>铃</w:t>
      </w:r>
      <w:r>
        <w:rPr>
          <w:rFonts w:hint="eastAsia" w:ascii="仿宋_GB2312"/>
        </w:rPr>
        <w:t>、</w:t>
      </w:r>
      <w:r>
        <w:rPr>
          <w:rFonts w:hint="eastAsia" w:ascii="仿宋_GB2312" w:cs="微软雅黑"/>
        </w:rPr>
        <w:t>车库门</w:t>
      </w:r>
      <w:r>
        <w:rPr>
          <w:rFonts w:hint="eastAsia" w:ascii="仿宋_GB2312"/>
        </w:rPr>
        <w:t>等同</w:t>
      </w:r>
      <w:r>
        <w:rPr>
          <w:rFonts w:hint="eastAsia" w:ascii="仿宋_GB2312" w:cs="微软雅黑"/>
        </w:rPr>
        <w:t>步联动</w:t>
      </w:r>
      <w:r>
        <w:rPr>
          <w:rFonts w:hint="eastAsia" w:ascii="仿宋_GB2312"/>
        </w:rPr>
        <w:t>。</w:t>
      </w:r>
    </w:p>
    <w:p>
      <w:pPr>
        <w:pStyle w:val="73"/>
        <w:spacing w:after="12"/>
        <w:ind w:left="0"/>
        <w:rPr>
          <w:rFonts w:ascii="仿宋_GB2312" w:eastAsia="仿宋_GB2312"/>
        </w:rPr>
      </w:pPr>
      <w:r>
        <w:rPr>
          <w:rFonts w:hint="eastAsia" w:ascii="仿宋_GB2312" w:eastAsia="仿宋_GB2312"/>
        </w:rPr>
        <w:t>群呼通报</w:t>
      </w:r>
    </w:p>
    <w:p>
      <w:pPr>
        <w:pStyle w:val="79"/>
        <w:ind w:firstLine="560"/>
        <w:rPr>
          <w:rFonts w:ascii="仿宋_GB2312"/>
        </w:rPr>
      </w:pPr>
      <w:r>
        <w:rPr>
          <w:rFonts w:hint="eastAsia" w:ascii="仿宋_GB2312"/>
        </w:rPr>
        <w:t>在接到指令后，</w:t>
      </w:r>
      <w:r>
        <w:rPr>
          <w:rFonts w:hint="eastAsia" w:ascii="仿宋_GB2312" w:cs="微软雅黑"/>
        </w:rPr>
        <w:t>对辖</w:t>
      </w:r>
      <w:r>
        <w:rPr>
          <w:rFonts w:hint="eastAsia" w:ascii="仿宋_GB2312"/>
        </w:rPr>
        <w:t>区其他社会救援力量</w:t>
      </w:r>
      <w:r>
        <w:rPr>
          <w:rFonts w:hint="eastAsia" w:ascii="仿宋_GB2312" w:cs="微软雅黑"/>
        </w:rPr>
        <w:t>实现</w:t>
      </w:r>
      <w:r>
        <w:rPr>
          <w:rFonts w:hint="eastAsia" w:ascii="仿宋_GB2312"/>
        </w:rPr>
        <w:t>一</w:t>
      </w:r>
      <w:r>
        <w:rPr>
          <w:rFonts w:hint="eastAsia" w:ascii="仿宋_GB2312" w:cs="微软雅黑"/>
        </w:rPr>
        <w:t>键语</w:t>
      </w:r>
      <w:r>
        <w:rPr>
          <w:rFonts w:hint="eastAsia" w:ascii="仿宋_GB2312"/>
        </w:rPr>
        <w:t>音或文字通</w:t>
      </w:r>
      <w:r>
        <w:rPr>
          <w:rFonts w:hint="eastAsia" w:ascii="仿宋_GB2312" w:cs="微软雅黑"/>
        </w:rPr>
        <w:t>报</w:t>
      </w:r>
      <w:r>
        <w:rPr>
          <w:rFonts w:hint="eastAsia" w:ascii="仿宋_GB2312"/>
        </w:rPr>
        <w:t>。</w:t>
      </w:r>
    </w:p>
    <w:p>
      <w:pPr>
        <w:pStyle w:val="73"/>
        <w:spacing w:after="12"/>
        <w:ind w:left="0"/>
        <w:rPr>
          <w:rFonts w:ascii="仿宋_GB2312" w:eastAsia="仿宋_GB2312"/>
        </w:rPr>
      </w:pPr>
      <w:r>
        <w:rPr>
          <w:rFonts w:hint="eastAsia" w:ascii="仿宋_GB2312" w:eastAsia="仿宋_GB2312"/>
        </w:rPr>
        <w:t>出</w:t>
      </w:r>
      <w:r>
        <w:rPr>
          <w:rFonts w:hint="eastAsia" w:ascii="仿宋_GB2312" w:eastAsia="仿宋_GB2312" w:cs="微软雅黑"/>
        </w:rPr>
        <w:t>车单</w:t>
      </w:r>
      <w:r>
        <w:rPr>
          <w:rFonts w:hint="eastAsia" w:ascii="仿宋_GB2312" w:eastAsia="仿宋_GB2312" w:cs="MS Gothic"/>
        </w:rPr>
        <w:t>通知</w:t>
      </w:r>
    </w:p>
    <w:p>
      <w:pPr>
        <w:pStyle w:val="79"/>
        <w:ind w:firstLine="560"/>
        <w:rPr>
          <w:rFonts w:ascii="仿宋_GB2312"/>
        </w:rPr>
      </w:pPr>
      <w:r>
        <w:rPr>
          <w:rFonts w:hint="eastAsia" w:ascii="仿宋_GB2312"/>
        </w:rPr>
        <w:t>警情出</w:t>
      </w:r>
      <w:r>
        <w:rPr>
          <w:rFonts w:hint="eastAsia" w:ascii="仿宋_GB2312" w:cs="微软雅黑"/>
        </w:rPr>
        <w:t>车单显</w:t>
      </w:r>
      <w:r>
        <w:rPr>
          <w:rFonts w:hint="eastAsia" w:ascii="仿宋_GB2312"/>
        </w:rPr>
        <w:t>示当前警情、</w:t>
      </w:r>
      <w:r>
        <w:rPr>
          <w:rFonts w:hint="eastAsia" w:ascii="仿宋_GB2312" w:cs="微软雅黑"/>
        </w:rPr>
        <w:t>车辆</w:t>
      </w:r>
      <w:r>
        <w:rPr>
          <w:rFonts w:hint="eastAsia" w:ascii="仿宋_GB2312"/>
        </w:rPr>
        <w:t>清</w:t>
      </w:r>
      <w:r>
        <w:rPr>
          <w:rFonts w:hint="eastAsia" w:ascii="仿宋_GB2312" w:cs="微软雅黑"/>
        </w:rPr>
        <w:t>单</w:t>
      </w:r>
      <w:r>
        <w:rPr>
          <w:rFonts w:hint="eastAsia" w:ascii="仿宋_GB2312"/>
        </w:rPr>
        <w:t>等信息。</w:t>
      </w:r>
    </w:p>
    <w:p>
      <w:pPr>
        <w:pStyle w:val="73"/>
        <w:spacing w:after="12"/>
        <w:ind w:left="0"/>
        <w:rPr>
          <w:rFonts w:ascii="仿宋_GB2312" w:eastAsia="仿宋_GB2312"/>
        </w:rPr>
      </w:pPr>
      <w:r>
        <w:rPr>
          <w:rFonts w:hint="eastAsia" w:ascii="仿宋_GB2312" w:eastAsia="仿宋_GB2312"/>
        </w:rPr>
        <w:t>警情</w:t>
      </w:r>
      <w:r>
        <w:rPr>
          <w:rFonts w:hint="eastAsia" w:ascii="仿宋_GB2312" w:eastAsia="仿宋_GB2312" w:cs="微软雅黑"/>
        </w:rPr>
        <w:t>处</w:t>
      </w:r>
      <w:r>
        <w:rPr>
          <w:rFonts w:hint="eastAsia" w:ascii="仿宋_GB2312" w:eastAsia="仿宋_GB2312" w:cs="MS Gothic"/>
        </w:rPr>
        <w:t>理列表</w:t>
      </w:r>
    </w:p>
    <w:p>
      <w:pPr>
        <w:pStyle w:val="79"/>
        <w:ind w:firstLine="560"/>
        <w:rPr>
          <w:rFonts w:ascii="仿宋_GB2312"/>
        </w:rPr>
      </w:pPr>
      <w:r>
        <w:rPr>
          <w:rFonts w:hint="eastAsia" w:ascii="仿宋_GB2312"/>
        </w:rPr>
        <w:t>警情</w:t>
      </w:r>
      <w:r>
        <w:rPr>
          <w:rFonts w:hint="eastAsia" w:ascii="仿宋_GB2312" w:cs="微软雅黑"/>
        </w:rPr>
        <w:t>处</w:t>
      </w:r>
      <w:r>
        <w:rPr>
          <w:rFonts w:hint="eastAsia" w:ascii="仿宋_GB2312"/>
        </w:rPr>
        <w:t>理列表展示</w:t>
      </w:r>
      <w:r>
        <w:rPr>
          <w:rFonts w:hint="eastAsia" w:ascii="仿宋_GB2312" w:cs="微软雅黑"/>
        </w:rPr>
        <w:t>处</w:t>
      </w:r>
      <w:r>
        <w:rPr>
          <w:rFonts w:hint="eastAsia" w:ascii="仿宋_GB2312"/>
        </w:rPr>
        <w:t>置</w:t>
      </w:r>
      <w:r>
        <w:rPr>
          <w:rFonts w:hint="eastAsia" w:ascii="仿宋_GB2312" w:cs="微软雅黑"/>
        </w:rPr>
        <w:t>过</w:t>
      </w:r>
      <w:r>
        <w:rPr>
          <w:rFonts w:hint="eastAsia" w:ascii="仿宋_GB2312"/>
        </w:rPr>
        <w:t>程中的警情信息，包括警情</w:t>
      </w:r>
      <w:r>
        <w:rPr>
          <w:rFonts w:hint="eastAsia" w:ascii="仿宋_GB2312" w:cs="微软雅黑"/>
        </w:rPr>
        <w:t>编</w:t>
      </w:r>
      <w:r>
        <w:rPr>
          <w:rFonts w:hint="eastAsia" w:ascii="仿宋_GB2312"/>
        </w:rPr>
        <w:t>号、警情状</w:t>
      </w:r>
      <w:r>
        <w:rPr>
          <w:rFonts w:hint="eastAsia" w:ascii="仿宋_GB2312" w:cs="微软雅黑"/>
        </w:rPr>
        <w:t>态</w:t>
      </w:r>
      <w:r>
        <w:rPr>
          <w:rFonts w:hint="eastAsia" w:ascii="仿宋_GB2312"/>
        </w:rPr>
        <w:t>、警情</w:t>
      </w:r>
      <w:r>
        <w:rPr>
          <w:rFonts w:hint="eastAsia" w:ascii="仿宋_GB2312" w:cs="微软雅黑"/>
        </w:rPr>
        <w:t>类</w:t>
      </w:r>
      <w:r>
        <w:rPr>
          <w:rFonts w:hint="eastAsia" w:ascii="仿宋_GB2312"/>
        </w:rPr>
        <w:t>型、警情等</w:t>
      </w:r>
      <w:r>
        <w:rPr>
          <w:rFonts w:hint="eastAsia" w:ascii="仿宋_GB2312" w:cs="微软雅黑"/>
        </w:rPr>
        <w:t>级</w:t>
      </w:r>
      <w:r>
        <w:rPr>
          <w:rFonts w:hint="eastAsia" w:ascii="仿宋_GB2312"/>
        </w:rPr>
        <w:t>、</w:t>
      </w:r>
      <w:r>
        <w:rPr>
          <w:rFonts w:hint="eastAsia" w:ascii="仿宋_GB2312" w:cs="微软雅黑"/>
        </w:rPr>
        <w:t>报</w:t>
      </w:r>
      <w:r>
        <w:rPr>
          <w:rFonts w:hint="eastAsia" w:ascii="仿宋_GB2312"/>
        </w:rPr>
        <w:t>警</w:t>
      </w:r>
      <w:r>
        <w:rPr>
          <w:rFonts w:hint="eastAsia" w:ascii="仿宋_GB2312" w:cs="微软雅黑"/>
        </w:rPr>
        <w:t>时间</w:t>
      </w:r>
      <w:r>
        <w:rPr>
          <w:rFonts w:hint="eastAsia" w:ascii="仿宋_GB2312"/>
        </w:rPr>
        <w:t>、地址等。</w:t>
      </w:r>
    </w:p>
    <w:p>
      <w:pPr>
        <w:pStyle w:val="73"/>
        <w:spacing w:after="12"/>
        <w:ind w:left="0"/>
        <w:rPr>
          <w:rFonts w:ascii="仿宋_GB2312" w:eastAsia="仿宋_GB2312"/>
        </w:rPr>
      </w:pPr>
      <w:r>
        <w:rPr>
          <w:rFonts w:hint="eastAsia" w:ascii="仿宋_GB2312" w:eastAsia="仿宋_GB2312" w:cs="微软雅黑"/>
        </w:rPr>
        <w:t>处</w:t>
      </w:r>
      <w:r>
        <w:rPr>
          <w:rFonts w:hint="eastAsia" w:ascii="仿宋_GB2312" w:eastAsia="仿宋_GB2312"/>
        </w:rPr>
        <w:t>置信息反</w:t>
      </w:r>
      <w:r>
        <w:rPr>
          <w:rFonts w:hint="eastAsia" w:ascii="仿宋_GB2312" w:eastAsia="仿宋_GB2312" w:cs="微软雅黑"/>
        </w:rPr>
        <w:t>馈</w:t>
      </w:r>
    </w:p>
    <w:p>
      <w:pPr>
        <w:pStyle w:val="79"/>
        <w:ind w:firstLine="560"/>
        <w:rPr>
          <w:rFonts w:ascii="仿宋_GB2312"/>
        </w:rPr>
      </w:pPr>
      <w:r>
        <w:rPr>
          <w:rFonts w:hint="eastAsia" w:ascii="仿宋_GB2312"/>
        </w:rPr>
        <w:t>系</w:t>
      </w:r>
      <w:r>
        <w:rPr>
          <w:rFonts w:hint="eastAsia" w:ascii="仿宋_GB2312" w:cs="微软雅黑"/>
        </w:rPr>
        <w:t>统</w:t>
      </w:r>
      <w:r>
        <w:rPr>
          <w:rFonts w:hint="eastAsia" w:ascii="仿宋_GB2312"/>
        </w:rPr>
        <w:t>提供</w:t>
      </w:r>
      <w:r>
        <w:rPr>
          <w:rFonts w:hint="eastAsia" w:ascii="仿宋_GB2312" w:cs="微软雅黑"/>
        </w:rPr>
        <w:t>处</w:t>
      </w:r>
      <w:r>
        <w:rPr>
          <w:rFonts w:hint="eastAsia" w:ascii="仿宋_GB2312"/>
        </w:rPr>
        <w:t>置信息回填功能，支持消防救援站</w:t>
      </w:r>
      <w:r>
        <w:rPr>
          <w:rFonts w:hint="eastAsia" w:ascii="仿宋_GB2312" w:cs="微软雅黑"/>
        </w:rPr>
        <w:t>值</w:t>
      </w:r>
      <w:r>
        <w:rPr>
          <w:rFonts w:hint="eastAsia" w:ascii="仿宋_GB2312"/>
        </w:rPr>
        <w:t>班人</w:t>
      </w:r>
      <w:r>
        <w:rPr>
          <w:rFonts w:hint="eastAsia" w:ascii="仿宋_GB2312" w:cs="微软雅黑"/>
        </w:rPr>
        <w:t>员录</w:t>
      </w:r>
      <w:r>
        <w:rPr>
          <w:rFonts w:hint="eastAsia" w:ascii="仿宋_GB2312"/>
        </w:rPr>
        <w:t>入</w:t>
      </w:r>
      <w:r>
        <w:rPr>
          <w:rFonts w:hint="eastAsia" w:ascii="仿宋_GB2312" w:cs="微软雅黑"/>
        </w:rPr>
        <w:t>该</w:t>
      </w:r>
      <w:r>
        <w:rPr>
          <w:rFonts w:hint="eastAsia" w:ascii="仿宋_GB2312"/>
        </w:rPr>
        <w:t>警情的“</w:t>
      </w:r>
      <w:r>
        <w:rPr>
          <w:rFonts w:hint="eastAsia" w:ascii="仿宋_GB2312" w:cs="微软雅黑"/>
        </w:rPr>
        <w:t>现场</w:t>
      </w:r>
      <w:r>
        <w:rPr>
          <w:rFonts w:hint="eastAsia" w:ascii="仿宋_GB2312"/>
        </w:rPr>
        <w:t>信息”、“火</w:t>
      </w:r>
      <w:r>
        <w:rPr>
          <w:rFonts w:hint="eastAsia" w:ascii="仿宋_GB2312" w:cs="微软雅黑"/>
        </w:rPr>
        <w:t>场</w:t>
      </w:r>
      <w:r>
        <w:rPr>
          <w:rFonts w:hint="eastAsia" w:ascii="仿宋_GB2312"/>
        </w:rPr>
        <w:t>文</w:t>
      </w:r>
      <w:r>
        <w:rPr>
          <w:rFonts w:hint="eastAsia" w:ascii="仿宋_GB2312" w:cs="微软雅黑"/>
        </w:rPr>
        <w:t>书</w:t>
      </w:r>
      <w:r>
        <w:rPr>
          <w:rFonts w:hint="eastAsia" w:ascii="仿宋_GB2312"/>
        </w:rPr>
        <w:t>”、“文</w:t>
      </w:r>
      <w:r>
        <w:rPr>
          <w:rFonts w:hint="eastAsia" w:ascii="仿宋_GB2312" w:cs="微软雅黑"/>
        </w:rPr>
        <w:t>电</w:t>
      </w:r>
      <w:r>
        <w:rPr>
          <w:rFonts w:hint="eastAsia" w:ascii="仿宋_GB2312"/>
        </w:rPr>
        <w:t>信息”等。</w:t>
      </w:r>
    </w:p>
    <w:p>
      <w:pPr>
        <w:pStyle w:val="73"/>
        <w:spacing w:after="12"/>
        <w:ind w:left="0"/>
        <w:rPr>
          <w:rFonts w:ascii="仿宋_GB2312" w:eastAsia="仿宋_GB2312"/>
        </w:rPr>
      </w:pPr>
      <w:r>
        <w:rPr>
          <w:rFonts w:hint="eastAsia" w:ascii="仿宋_GB2312" w:eastAsia="仿宋_GB2312"/>
        </w:rPr>
        <w:t>警情地</w:t>
      </w:r>
      <w:r>
        <w:rPr>
          <w:rFonts w:hint="eastAsia" w:ascii="仿宋_GB2312" w:eastAsia="仿宋_GB2312" w:cs="微软雅黑"/>
        </w:rPr>
        <w:t>图</w:t>
      </w:r>
      <w:r>
        <w:rPr>
          <w:rFonts w:hint="eastAsia" w:ascii="仿宋_GB2312" w:eastAsia="仿宋_GB2312" w:cs="MS Gothic"/>
        </w:rPr>
        <w:t>服</w:t>
      </w:r>
      <w:r>
        <w:rPr>
          <w:rFonts w:hint="eastAsia" w:ascii="仿宋_GB2312" w:eastAsia="仿宋_GB2312" w:cs="微软雅黑"/>
        </w:rPr>
        <w:t>务</w:t>
      </w:r>
      <w:r>
        <w:rPr>
          <w:rFonts w:hint="eastAsia" w:ascii="仿宋_GB2312" w:eastAsia="仿宋_GB2312"/>
        </w:rPr>
        <w:t>模</w:t>
      </w:r>
      <w:r>
        <w:rPr>
          <w:rFonts w:hint="eastAsia" w:ascii="仿宋_GB2312" w:eastAsia="仿宋_GB2312" w:cs="微软雅黑"/>
        </w:rPr>
        <w:t>块</w:t>
      </w:r>
    </w:p>
    <w:p>
      <w:pPr>
        <w:pStyle w:val="79"/>
        <w:ind w:firstLine="560"/>
        <w:rPr>
          <w:rFonts w:ascii="仿宋_GB2312"/>
        </w:rPr>
      </w:pPr>
      <w:r>
        <w:rPr>
          <w:rFonts w:hint="eastAsia" w:ascii="仿宋_GB2312"/>
        </w:rPr>
        <w:t>提供地形地貌、交通路况、警情信息、</w:t>
      </w:r>
      <w:r>
        <w:rPr>
          <w:rFonts w:hint="eastAsia" w:ascii="仿宋_GB2312" w:cs="微软雅黑"/>
        </w:rPr>
        <w:t>实</w:t>
      </w:r>
      <w:r>
        <w:rPr>
          <w:rFonts w:hint="eastAsia" w:ascii="仿宋_GB2312" w:cs="MS Mincho"/>
        </w:rPr>
        <w:t>力状</w:t>
      </w:r>
      <w:r>
        <w:rPr>
          <w:rFonts w:hint="eastAsia" w:ascii="仿宋_GB2312" w:cs="微软雅黑"/>
        </w:rPr>
        <w:t>态</w:t>
      </w:r>
      <w:r>
        <w:rPr>
          <w:rFonts w:hint="eastAsia" w:ascii="仿宋_GB2312" w:cs="MS Mincho"/>
        </w:rPr>
        <w:t>等信息警情展示。</w:t>
      </w:r>
    </w:p>
    <w:p>
      <w:pPr>
        <w:pStyle w:val="72"/>
        <w:spacing w:after="12"/>
        <w:rPr>
          <w:rFonts w:ascii="仿宋_GB2312" w:eastAsia="仿宋_GB2312"/>
        </w:rPr>
      </w:pPr>
      <w:bookmarkStart w:id="121" w:name="_Toc27140"/>
      <w:r>
        <w:rPr>
          <w:rFonts w:hint="eastAsia" w:ascii="仿宋_GB2312" w:eastAsia="仿宋_GB2312"/>
        </w:rPr>
        <w:t>警情受理移</w:t>
      </w:r>
      <w:r>
        <w:rPr>
          <w:rFonts w:hint="eastAsia" w:ascii="仿宋_GB2312" w:eastAsia="仿宋_GB2312" w:cs="微软雅黑"/>
        </w:rPr>
        <w:t>动终</w:t>
      </w:r>
      <w:r>
        <w:rPr>
          <w:rFonts w:hint="eastAsia" w:ascii="仿宋_GB2312" w:eastAsia="仿宋_GB2312" w:cs="MS Mincho"/>
        </w:rPr>
        <w:t>端模</w:t>
      </w:r>
      <w:r>
        <w:rPr>
          <w:rFonts w:hint="eastAsia" w:ascii="仿宋_GB2312" w:eastAsia="仿宋_GB2312" w:cs="微软雅黑"/>
        </w:rPr>
        <w:t>块</w:t>
      </w:r>
      <w:bookmarkEnd w:id="121"/>
    </w:p>
    <w:p>
      <w:pPr>
        <w:pStyle w:val="79"/>
        <w:ind w:firstLine="560"/>
        <w:rPr>
          <w:rFonts w:ascii="仿宋_GB2312"/>
        </w:rPr>
      </w:pPr>
      <w:r>
        <w:rPr>
          <w:rFonts w:hint="eastAsia" w:ascii="仿宋_GB2312"/>
        </w:rPr>
        <w:t>提供</w:t>
      </w:r>
      <w:r>
        <w:rPr>
          <w:rFonts w:hint="eastAsia" w:ascii="仿宋_GB2312" w:cs="微软雅黑"/>
        </w:rPr>
        <w:t>处</w:t>
      </w:r>
      <w:r>
        <w:rPr>
          <w:rFonts w:hint="eastAsia" w:ascii="仿宋_GB2312"/>
        </w:rPr>
        <w:t>置信息回填功能，支持消防救援站</w:t>
      </w:r>
      <w:r>
        <w:rPr>
          <w:rFonts w:hint="eastAsia" w:ascii="仿宋_GB2312" w:cs="微软雅黑"/>
        </w:rPr>
        <w:t>值</w:t>
      </w:r>
      <w:r>
        <w:rPr>
          <w:rFonts w:hint="eastAsia" w:ascii="仿宋_GB2312"/>
        </w:rPr>
        <w:t>班人</w:t>
      </w:r>
      <w:r>
        <w:rPr>
          <w:rFonts w:hint="eastAsia" w:ascii="仿宋_GB2312" w:cs="微软雅黑"/>
        </w:rPr>
        <w:t>员录</w:t>
      </w:r>
      <w:r>
        <w:rPr>
          <w:rFonts w:hint="eastAsia" w:ascii="仿宋_GB2312"/>
        </w:rPr>
        <w:t>入</w:t>
      </w:r>
      <w:r>
        <w:rPr>
          <w:rFonts w:hint="eastAsia" w:ascii="仿宋_GB2312" w:cs="微软雅黑"/>
        </w:rPr>
        <w:t>该</w:t>
      </w:r>
      <w:r>
        <w:rPr>
          <w:rFonts w:hint="eastAsia" w:ascii="仿宋_GB2312"/>
        </w:rPr>
        <w:t>警情的“</w:t>
      </w:r>
      <w:r>
        <w:rPr>
          <w:rFonts w:hint="eastAsia" w:ascii="仿宋_GB2312" w:cs="微软雅黑"/>
        </w:rPr>
        <w:t>现场</w:t>
      </w:r>
      <w:r>
        <w:rPr>
          <w:rFonts w:hint="eastAsia" w:ascii="仿宋_GB2312"/>
        </w:rPr>
        <w:t>信息”、“火</w:t>
      </w:r>
      <w:r>
        <w:rPr>
          <w:rFonts w:hint="eastAsia" w:ascii="仿宋_GB2312" w:cs="微软雅黑"/>
        </w:rPr>
        <w:t>场</w:t>
      </w:r>
      <w:r>
        <w:rPr>
          <w:rFonts w:hint="eastAsia" w:ascii="仿宋_GB2312"/>
        </w:rPr>
        <w:t>文</w:t>
      </w:r>
      <w:r>
        <w:rPr>
          <w:rFonts w:hint="eastAsia" w:ascii="仿宋_GB2312" w:cs="微软雅黑"/>
        </w:rPr>
        <w:t>书</w:t>
      </w:r>
      <w:r>
        <w:rPr>
          <w:rFonts w:hint="eastAsia" w:ascii="仿宋_GB2312"/>
        </w:rPr>
        <w:t>”、“文</w:t>
      </w:r>
      <w:r>
        <w:rPr>
          <w:rFonts w:hint="eastAsia" w:ascii="仿宋_GB2312" w:cs="微软雅黑"/>
        </w:rPr>
        <w:t>电</w:t>
      </w:r>
      <w:r>
        <w:rPr>
          <w:rFonts w:hint="eastAsia" w:ascii="仿宋_GB2312"/>
        </w:rPr>
        <w:t>信息”等。</w:t>
      </w:r>
    </w:p>
    <w:p>
      <w:pPr>
        <w:pStyle w:val="73"/>
        <w:spacing w:after="12"/>
        <w:ind w:left="0"/>
        <w:rPr>
          <w:rFonts w:ascii="仿宋_GB2312" w:eastAsia="仿宋_GB2312"/>
        </w:rPr>
      </w:pPr>
      <w:r>
        <w:rPr>
          <w:rFonts w:hint="eastAsia" w:ascii="仿宋_GB2312" w:eastAsia="仿宋_GB2312"/>
        </w:rPr>
        <w:t>警情信息</w:t>
      </w:r>
    </w:p>
    <w:p>
      <w:pPr>
        <w:pStyle w:val="79"/>
        <w:ind w:firstLine="560"/>
        <w:rPr>
          <w:rFonts w:ascii="仿宋_GB2312"/>
        </w:rPr>
      </w:pPr>
      <w:r>
        <w:rPr>
          <w:rFonts w:hint="eastAsia" w:ascii="仿宋_GB2312"/>
        </w:rPr>
        <w:t>接收警情相</w:t>
      </w:r>
      <w:r>
        <w:rPr>
          <w:rFonts w:hint="eastAsia" w:ascii="仿宋_GB2312" w:cs="微软雅黑"/>
        </w:rPr>
        <w:t>关</w:t>
      </w:r>
      <w:r>
        <w:rPr>
          <w:rFonts w:hint="eastAsia" w:ascii="仿宋_GB2312"/>
        </w:rPr>
        <w:t>信息，并能</w:t>
      </w:r>
      <w:r>
        <w:rPr>
          <w:rFonts w:hint="eastAsia" w:ascii="仿宋_GB2312" w:cs="微软雅黑"/>
        </w:rPr>
        <w:t>显</w:t>
      </w:r>
      <w:r>
        <w:rPr>
          <w:rFonts w:hint="eastAsia" w:ascii="仿宋_GB2312"/>
        </w:rPr>
        <w:t>示警情地址、警情</w:t>
      </w:r>
      <w:r>
        <w:rPr>
          <w:rFonts w:hint="eastAsia" w:ascii="仿宋_GB2312" w:cs="微软雅黑"/>
        </w:rPr>
        <w:t>电话</w:t>
      </w:r>
      <w:r>
        <w:rPr>
          <w:rFonts w:hint="eastAsia" w:ascii="仿宋_GB2312"/>
        </w:rPr>
        <w:t>等其他相</w:t>
      </w:r>
      <w:r>
        <w:rPr>
          <w:rFonts w:hint="eastAsia" w:ascii="仿宋_GB2312" w:cs="微软雅黑"/>
        </w:rPr>
        <w:t>关</w:t>
      </w:r>
      <w:r>
        <w:rPr>
          <w:rFonts w:hint="eastAsia" w:ascii="仿宋_GB2312"/>
        </w:rPr>
        <w:t>信息。</w:t>
      </w:r>
    </w:p>
    <w:p>
      <w:pPr>
        <w:pStyle w:val="73"/>
        <w:spacing w:after="12"/>
        <w:ind w:left="0"/>
        <w:rPr>
          <w:rFonts w:ascii="仿宋_GB2312" w:eastAsia="仿宋_GB2312"/>
        </w:rPr>
      </w:pPr>
      <w:r>
        <w:rPr>
          <w:rFonts w:hint="eastAsia" w:ascii="仿宋_GB2312" w:eastAsia="仿宋_GB2312"/>
        </w:rPr>
        <w:t>报</w:t>
      </w:r>
      <w:r>
        <w:rPr>
          <w:rFonts w:hint="eastAsia" w:ascii="仿宋_GB2312" w:eastAsia="仿宋_GB2312" w:cs="MS Gothic"/>
        </w:rPr>
        <w:t>警</w:t>
      </w:r>
      <w:r>
        <w:rPr>
          <w:rFonts w:hint="eastAsia" w:ascii="仿宋_GB2312" w:eastAsia="仿宋_GB2312"/>
        </w:rPr>
        <w:t>录</w:t>
      </w:r>
      <w:r>
        <w:rPr>
          <w:rFonts w:hint="eastAsia" w:ascii="仿宋_GB2312" w:eastAsia="仿宋_GB2312" w:cs="MS Gothic"/>
        </w:rPr>
        <w:t>音</w:t>
      </w:r>
      <w:r>
        <w:rPr>
          <w:rFonts w:hint="eastAsia" w:ascii="仿宋_GB2312" w:eastAsia="仿宋_GB2312"/>
        </w:rPr>
        <w:t>查</w:t>
      </w:r>
      <w:r>
        <w:rPr>
          <w:rFonts w:hint="eastAsia" w:ascii="仿宋_GB2312" w:eastAsia="仿宋_GB2312" w:cs="MS Gothic"/>
        </w:rPr>
        <w:t>听</w:t>
      </w:r>
    </w:p>
    <w:p>
      <w:pPr>
        <w:pStyle w:val="79"/>
        <w:ind w:firstLine="560"/>
        <w:rPr>
          <w:rFonts w:ascii="仿宋_GB2312"/>
        </w:rPr>
      </w:pPr>
      <w:r>
        <w:rPr>
          <w:rFonts w:hint="eastAsia" w:ascii="仿宋_GB2312"/>
        </w:rPr>
        <w:t>提供移</w:t>
      </w:r>
      <w:r>
        <w:rPr>
          <w:rFonts w:hint="eastAsia" w:ascii="仿宋_GB2312" w:cs="微软雅黑"/>
        </w:rPr>
        <w:t>动终</w:t>
      </w:r>
      <w:r>
        <w:rPr>
          <w:rFonts w:hint="eastAsia" w:ascii="仿宋_GB2312"/>
        </w:rPr>
        <w:t>端收听</w:t>
      </w:r>
      <w:r>
        <w:rPr>
          <w:rFonts w:hint="eastAsia" w:ascii="仿宋_GB2312" w:cs="微软雅黑"/>
        </w:rPr>
        <w:t>报</w:t>
      </w:r>
      <w:r>
        <w:rPr>
          <w:rFonts w:hint="eastAsia" w:ascii="仿宋_GB2312"/>
        </w:rPr>
        <w:t>警</w:t>
      </w:r>
      <w:r>
        <w:rPr>
          <w:rFonts w:hint="eastAsia" w:ascii="仿宋_GB2312" w:cs="微软雅黑"/>
        </w:rPr>
        <w:t>录</w:t>
      </w:r>
      <w:r>
        <w:rPr>
          <w:rFonts w:hint="eastAsia" w:ascii="仿宋_GB2312"/>
        </w:rPr>
        <w:t>音功能。</w:t>
      </w:r>
    </w:p>
    <w:p>
      <w:pPr>
        <w:pStyle w:val="73"/>
        <w:spacing w:after="12"/>
        <w:ind w:left="0"/>
        <w:rPr>
          <w:rFonts w:ascii="仿宋_GB2312" w:eastAsia="仿宋_GB2312"/>
        </w:rPr>
      </w:pPr>
      <w:r>
        <w:rPr>
          <w:rFonts w:hint="eastAsia" w:ascii="仿宋_GB2312" w:eastAsia="仿宋_GB2312"/>
        </w:rPr>
        <w:t>群呼通</w:t>
      </w:r>
      <w:r>
        <w:rPr>
          <w:rFonts w:hint="eastAsia" w:ascii="仿宋_GB2312" w:eastAsia="仿宋_GB2312" w:cs="微软雅黑"/>
        </w:rPr>
        <w:t>报</w:t>
      </w:r>
    </w:p>
    <w:p>
      <w:pPr>
        <w:pStyle w:val="79"/>
        <w:ind w:firstLine="560"/>
        <w:rPr>
          <w:rFonts w:ascii="仿宋_GB2312"/>
        </w:rPr>
      </w:pPr>
      <w:r>
        <w:rPr>
          <w:rFonts w:hint="eastAsia" w:ascii="仿宋_GB2312"/>
        </w:rPr>
        <w:t>在接到指令后，</w:t>
      </w:r>
      <w:r>
        <w:rPr>
          <w:rFonts w:hint="eastAsia" w:ascii="仿宋_GB2312" w:cs="微软雅黑"/>
        </w:rPr>
        <w:t>对辖</w:t>
      </w:r>
      <w:r>
        <w:rPr>
          <w:rFonts w:hint="eastAsia" w:ascii="仿宋_GB2312"/>
        </w:rPr>
        <w:t>区其他社会救援力量</w:t>
      </w:r>
      <w:r>
        <w:rPr>
          <w:rFonts w:hint="eastAsia" w:ascii="仿宋_GB2312" w:cs="微软雅黑"/>
        </w:rPr>
        <w:t>实现</w:t>
      </w:r>
      <w:r>
        <w:rPr>
          <w:rFonts w:hint="eastAsia" w:ascii="仿宋_GB2312"/>
        </w:rPr>
        <w:t>一</w:t>
      </w:r>
      <w:r>
        <w:rPr>
          <w:rFonts w:hint="eastAsia" w:ascii="仿宋_GB2312" w:cs="微软雅黑"/>
        </w:rPr>
        <w:t>键语</w:t>
      </w:r>
      <w:r>
        <w:rPr>
          <w:rFonts w:hint="eastAsia" w:ascii="仿宋_GB2312"/>
        </w:rPr>
        <w:t>音或文字通</w:t>
      </w:r>
      <w:r>
        <w:rPr>
          <w:rFonts w:hint="eastAsia" w:ascii="仿宋_GB2312" w:cs="微软雅黑"/>
        </w:rPr>
        <w:t>报</w:t>
      </w:r>
      <w:r>
        <w:rPr>
          <w:rFonts w:hint="eastAsia" w:ascii="仿宋_GB2312"/>
        </w:rPr>
        <w:t>。</w:t>
      </w:r>
    </w:p>
    <w:p>
      <w:pPr>
        <w:pStyle w:val="73"/>
        <w:spacing w:after="12"/>
        <w:ind w:left="0"/>
        <w:rPr>
          <w:rFonts w:ascii="仿宋_GB2312" w:eastAsia="仿宋_GB2312"/>
        </w:rPr>
      </w:pPr>
      <w:r>
        <w:rPr>
          <w:rFonts w:hint="eastAsia" w:ascii="仿宋_GB2312" w:eastAsia="仿宋_GB2312" w:cs="微软雅黑"/>
        </w:rPr>
        <w:t>处</w:t>
      </w:r>
      <w:r>
        <w:rPr>
          <w:rFonts w:hint="eastAsia" w:ascii="仿宋_GB2312" w:eastAsia="仿宋_GB2312"/>
        </w:rPr>
        <w:t>置指令</w:t>
      </w:r>
    </w:p>
    <w:p>
      <w:pPr>
        <w:pStyle w:val="79"/>
        <w:ind w:firstLine="560"/>
        <w:rPr>
          <w:rFonts w:ascii="仿宋_GB2312"/>
        </w:rPr>
      </w:pPr>
      <w:r>
        <w:rPr>
          <w:rFonts w:hint="eastAsia" w:ascii="仿宋_GB2312"/>
        </w:rPr>
        <w:t>提供移</w:t>
      </w:r>
      <w:r>
        <w:rPr>
          <w:rFonts w:hint="eastAsia" w:ascii="仿宋_GB2312" w:cs="微软雅黑"/>
        </w:rPr>
        <w:t>动终</w:t>
      </w:r>
      <w:r>
        <w:rPr>
          <w:rFonts w:hint="eastAsia" w:ascii="仿宋_GB2312"/>
        </w:rPr>
        <w:t>端接收相</w:t>
      </w:r>
      <w:r>
        <w:rPr>
          <w:rFonts w:hint="eastAsia" w:ascii="仿宋_GB2312" w:cs="微软雅黑"/>
        </w:rPr>
        <w:t>关</w:t>
      </w:r>
      <w:r>
        <w:rPr>
          <w:rFonts w:hint="eastAsia" w:ascii="仿宋_GB2312"/>
        </w:rPr>
        <w:t>指令信息功能。</w:t>
      </w:r>
    </w:p>
    <w:p>
      <w:pPr>
        <w:pStyle w:val="73"/>
        <w:spacing w:after="12"/>
        <w:ind w:left="0"/>
        <w:rPr>
          <w:rFonts w:ascii="仿宋_GB2312" w:eastAsia="仿宋_GB2312"/>
        </w:rPr>
      </w:pPr>
      <w:r>
        <w:rPr>
          <w:rFonts w:hint="eastAsia" w:ascii="仿宋_GB2312" w:eastAsia="仿宋_GB2312"/>
        </w:rPr>
        <w:t>二次定位</w:t>
      </w:r>
    </w:p>
    <w:p>
      <w:pPr>
        <w:pStyle w:val="79"/>
        <w:ind w:firstLine="560"/>
        <w:rPr>
          <w:rFonts w:ascii="仿宋_GB2312"/>
        </w:rPr>
      </w:pPr>
      <w:r>
        <w:rPr>
          <w:rFonts w:hint="eastAsia" w:ascii="仿宋_GB2312"/>
        </w:rPr>
        <w:t>提供警情二次定位和指</w:t>
      </w:r>
      <w:r>
        <w:rPr>
          <w:rFonts w:hint="eastAsia" w:ascii="仿宋_GB2312" w:cs="微软雅黑"/>
        </w:rPr>
        <w:t>挥</w:t>
      </w:r>
      <w:r>
        <w:rPr>
          <w:rFonts w:hint="eastAsia" w:ascii="仿宋_GB2312" w:cs="MS Mincho"/>
        </w:rPr>
        <w:t>中心信息同</w:t>
      </w:r>
      <w:r>
        <w:rPr>
          <w:rFonts w:hint="eastAsia" w:ascii="仿宋_GB2312" w:cs="微软雅黑"/>
        </w:rPr>
        <w:t>步</w:t>
      </w:r>
      <w:r>
        <w:rPr>
          <w:rFonts w:hint="eastAsia" w:ascii="仿宋_GB2312" w:cs="MS Mincho"/>
        </w:rPr>
        <w:t>功能。</w:t>
      </w:r>
    </w:p>
    <w:p>
      <w:pPr>
        <w:pStyle w:val="73"/>
        <w:spacing w:after="12"/>
        <w:ind w:left="0"/>
        <w:rPr>
          <w:rFonts w:ascii="仿宋_GB2312" w:eastAsia="仿宋_GB2312"/>
        </w:rPr>
      </w:pPr>
      <w:r>
        <w:rPr>
          <w:rFonts w:hint="eastAsia" w:ascii="仿宋_GB2312" w:eastAsia="仿宋_GB2312"/>
        </w:rPr>
        <w:t>处</w:t>
      </w:r>
      <w:r>
        <w:rPr>
          <w:rFonts w:hint="eastAsia" w:ascii="仿宋_GB2312" w:eastAsia="仿宋_GB2312" w:cs="MS Gothic"/>
        </w:rPr>
        <w:t>置</w:t>
      </w:r>
      <w:r>
        <w:rPr>
          <w:rFonts w:hint="eastAsia" w:ascii="仿宋_GB2312" w:eastAsia="仿宋_GB2312"/>
        </w:rPr>
        <w:t>对</w:t>
      </w:r>
      <w:r>
        <w:rPr>
          <w:rFonts w:hint="eastAsia" w:ascii="仿宋_GB2312" w:eastAsia="仿宋_GB2312" w:cs="MS Gothic"/>
        </w:rPr>
        <w:t>象关</w:t>
      </w:r>
      <w:r>
        <w:rPr>
          <w:rFonts w:hint="eastAsia" w:ascii="仿宋_GB2312" w:eastAsia="仿宋_GB2312"/>
        </w:rPr>
        <w:t>联</w:t>
      </w:r>
      <w:r>
        <w:rPr>
          <w:rFonts w:hint="eastAsia" w:ascii="仿宋_GB2312" w:eastAsia="仿宋_GB2312"/>
        </w:rPr>
        <w:tab/>
      </w:r>
    </w:p>
    <w:p>
      <w:pPr>
        <w:pStyle w:val="79"/>
        <w:ind w:firstLine="560"/>
        <w:rPr>
          <w:rFonts w:ascii="仿宋_GB2312"/>
        </w:rPr>
      </w:pPr>
      <w:r>
        <w:rPr>
          <w:rFonts w:hint="eastAsia" w:ascii="仿宋_GB2312" w:cs="微软雅黑"/>
        </w:rPr>
        <w:t>处</w:t>
      </w:r>
      <w:r>
        <w:rPr>
          <w:rFonts w:hint="eastAsia" w:ascii="仿宋_GB2312"/>
        </w:rPr>
        <w:t>置</w:t>
      </w:r>
      <w:r>
        <w:rPr>
          <w:rFonts w:hint="eastAsia" w:ascii="仿宋_GB2312" w:cs="微软雅黑"/>
        </w:rPr>
        <w:t>对</w:t>
      </w:r>
      <w:r>
        <w:rPr>
          <w:rFonts w:hint="eastAsia" w:ascii="仿宋_GB2312"/>
        </w:rPr>
        <w:t>象</w:t>
      </w:r>
      <w:r>
        <w:rPr>
          <w:rFonts w:hint="eastAsia" w:ascii="仿宋_GB2312" w:cs="微软雅黑"/>
        </w:rPr>
        <w:t>关联</w:t>
      </w:r>
      <w:r>
        <w:rPr>
          <w:rFonts w:hint="eastAsia" w:ascii="仿宋_GB2312"/>
        </w:rPr>
        <w:t>后自</w:t>
      </w:r>
      <w:r>
        <w:rPr>
          <w:rFonts w:hint="eastAsia" w:ascii="仿宋_GB2312" w:cs="微软雅黑"/>
        </w:rPr>
        <w:t>动</w:t>
      </w:r>
      <w:r>
        <w:rPr>
          <w:rFonts w:hint="eastAsia" w:ascii="仿宋_GB2312"/>
        </w:rPr>
        <w:t>下</w:t>
      </w:r>
      <w:r>
        <w:rPr>
          <w:rFonts w:hint="eastAsia" w:ascii="仿宋_GB2312" w:cs="微软雅黑"/>
        </w:rPr>
        <w:t>发对</w:t>
      </w:r>
      <w:r>
        <w:rPr>
          <w:rFonts w:hint="eastAsia" w:ascii="仿宋_GB2312"/>
        </w:rPr>
        <w:t>象基本信息到移</w:t>
      </w:r>
      <w:r>
        <w:rPr>
          <w:rFonts w:hint="eastAsia" w:ascii="仿宋_GB2312" w:cs="微软雅黑"/>
        </w:rPr>
        <w:t>动</w:t>
      </w:r>
      <w:r>
        <w:rPr>
          <w:rFonts w:hint="eastAsia" w:ascii="仿宋_GB2312"/>
        </w:rPr>
        <w:t>作</w:t>
      </w:r>
      <w:r>
        <w:rPr>
          <w:rFonts w:hint="eastAsia" w:ascii="仿宋_GB2312" w:cs="微软雅黑"/>
        </w:rPr>
        <w:t>战终</w:t>
      </w:r>
      <w:r>
        <w:rPr>
          <w:rFonts w:hint="eastAsia" w:ascii="仿宋_GB2312"/>
        </w:rPr>
        <w:t>端，支持</w:t>
      </w:r>
      <w:r>
        <w:rPr>
          <w:rFonts w:hint="eastAsia" w:ascii="仿宋_GB2312" w:cs="微软雅黑"/>
        </w:rPr>
        <w:t>实时查</w:t>
      </w:r>
      <w:r>
        <w:rPr>
          <w:rFonts w:hint="eastAsia" w:ascii="仿宋_GB2312"/>
        </w:rPr>
        <w:t>看。</w:t>
      </w:r>
    </w:p>
    <w:p>
      <w:pPr>
        <w:pStyle w:val="73"/>
        <w:spacing w:after="12"/>
        <w:ind w:left="0"/>
        <w:rPr>
          <w:rFonts w:ascii="仿宋_GB2312" w:eastAsia="仿宋_GB2312"/>
        </w:rPr>
      </w:pPr>
      <w:r>
        <w:rPr>
          <w:rFonts w:hint="eastAsia" w:ascii="仿宋_GB2312" w:eastAsia="仿宋_GB2312"/>
        </w:rPr>
        <w:t>周</w:t>
      </w:r>
      <w:r>
        <w:rPr>
          <w:rFonts w:hint="eastAsia" w:ascii="仿宋_GB2312" w:eastAsia="仿宋_GB2312" w:cs="微软雅黑"/>
        </w:rPr>
        <w:t>边资</w:t>
      </w:r>
      <w:r>
        <w:rPr>
          <w:rFonts w:hint="eastAsia" w:ascii="仿宋_GB2312" w:eastAsia="仿宋_GB2312" w:cs="MS Gothic"/>
        </w:rPr>
        <w:t>源</w:t>
      </w:r>
      <w:r>
        <w:rPr>
          <w:rFonts w:hint="eastAsia" w:ascii="仿宋_GB2312" w:eastAsia="仿宋_GB2312"/>
        </w:rPr>
        <w:tab/>
      </w:r>
    </w:p>
    <w:p>
      <w:pPr>
        <w:pStyle w:val="79"/>
        <w:ind w:firstLine="560"/>
        <w:rPr>
          <w:rFonts w:ascii="仿宋_GB2312"/>
        </w:rPr>
      </w:pPr>
      <w:r>
        <w:rPr>
          <w:rFonts w:hint="eastAsia" w:ascii="仿宋_GB2312"/>
        </w:rPr>
        <w:t>自</w:t>
      </w:r>
      <w:r>
        <w:rPr>
          <w:rFonts w:hint="eastAsia" w:ascii="仿宋_GB2312" w:cs="微软雅黑"/>
        </w:rPr>
        <w:t>动</w:t>
      </w:r>
      <w:r>
        <w:rPr>
          <w:rFonts w:hint="eastAsia" w:ascii="仿宋_GB2312"/>
        </w:rPr>
        <w:t>分析周</w:t>
      </w:r>
      <w:r>
        <w:rPr>
          <w:rFonts w:hint="eastAsia" w:ascii="仿宋_GB2312" w:cs="微软雅黑"/>
        </w:rPr>
        <w:t>边</w:t>
      </w:r>
      <w:r>
        <w:rPr>
          <w:rFonts w:hint="eastAsia" w:ascii="仿宋_GB2312"/>
        </w:rPr>
        <w:t>的</w:t>
      </w:r>
      <w:r>
        <w:rPr>
          <w:rFonts w:hint="eastAsia" w:ascii="仿宋_GB2312" w:cs="微软雅黑"/>
        </w:rPr>
        <w:t>资</w:t>
      </w:r>
      <w:r>
        <w:rPr>
          <w:rFonts w:hint="eastAsia" w:ascii="仿宋_GB2312"/>
        </w:rPr>
        <w:t>源，如水源、重点防</w:t>
      </w:r>
      <w:r>
        <w:rPr>
          <w:rFonts w:hint="eastAsia" w:ascii="仿宋_GB2312" w:cs="微软雅黑"/>
        </w:rPr>
        <w:t>护</w:t>
      </w:r>
      <w:r>
        <w:rPr>
          <w:rFonts w:hint="eastAsia" w:ascii="仿宋_GB2312"/>
        </w:rPr>
        <w:t>目</w:t>
      </w:r>
      <w:r>
        <w:rPr>
          <w:rFonts w:hint="eastAsia" w:ascii="仿宋_GB2312" w:cs="微软雅黑"/>
        </w:rPr>
        <w:t>标</w:t>
      </w:r>
      <w:r>
        <w:rPr>
          <w:rFonts w:hint="eastAsia" w:ascii="仿宋_GB2312"/>
        </w:rPr>
        <w:t>、消防</w:t>
      </w:r>
      <w:r>
        <w:rPr>
          <w:rFonts w:hint="eastAsia" w:ascii="仿宋_GB2312" w:cs="微软雅黑"/>
        </w:rPr>
        <w:t>设</w:t>
      </w:r>
      <w:r>
        <w:rPr>
          <w:rFonts w:hint="eastAsia" w:ascii="仿宋_GB2312"/>
        </w:rPr>
        <w:t>施信息，并在地</w:t>
      </w:r>
      <w:r>
        <w:rPr>
          <w:rFonts w:hint="eastAsia" w:ascii="仿宋_GB2312" w:cs="微软雅黑"/>
        </w:rPr>
        <w:t>图</w:t>
      </w:r>
      <w:r>
        <w:rPr>
          <w:rFonts w:hint="eastAsia" w:ascii="仿宋_GB2312"/>
        </w:rPr>
        <w:t>上展示分布地点。</w:t>
      </w:r>
    </w:p>
    <w:p>
      <w:pPr>
        <w:pStyle w:val="73"/>
        <w:spacing w:after="12"/>
        <w:ind w:left="0"/>
        <w:rPr>
          <w:rFonts w:ascii="仿宋_GB2312" w:eastAsia="仿宋_GB2312"/>
        </w:rPr>
      </w:pPr>
      <w:r>
        <w:rPr>
          <w:rFonts w:hint="eastAsia" w:ascii="仿宋_GB2312" w:eastAsia="仿宋_GB2312"/>
        </w:rPr>
        <w:t>现场处</w:t>
      </w:r>
      <w:r>
        <w:rPr>
          <w:rFonts w:hint="eastAsia" w:ascii="仿宋_GB2312" w:eastAsia="仿宋_GB2312" w:cs="MS Gothic"/>
        </w:rPr>
        <w:t>置信息反</w:t>
      </w:r>
      <w:r>
        <w:rPr>
          <w:rFonts w:hint="eastAsia" w:ascii="仿宋_GB2312" w:eastAsia="仿宋_GB2312"/>
        </w:rPr>
        <w:t>馈</w:t>
      </w:r>
    </w:p>
    <w:p>
      <w:pPr>
        <w:pStyle w:val="79"/>
        <w:ind w:firstLine="560"/>
        <w:rPr>
          <w:rFonts w:ascii="仿宋_GB2312"/>
        </w:rPr>
      </w:pPr>
      <w:r>
        <w:rPr>
          <w:rFonts w:hint="eastAsia" w:ascii="仿宋_GB2312"/>
        </w:rPr>
        <w:t>支持</w:t>
      </w:r>
      <w:r>
        <w:rPr>
          <w:rFonts w:hint="eastAsia" w:ascii="仿宋_GB2312" w:cs="微软雅黑"/>
        </w:rPr>
        <w:t>现场</w:t>
      </w:r>
      <w:r>
        <w:rPr>
          <w:rFonts w:hint="eastAsia" w:ascii="仿宋_GB2312"/>
        </w:rPr>
        <w:t>人</w:t>
      </w:r>
      <w:r>
        <w:rPr>
          <w:rFonts w:hint="eastAsia" w:ascii="仿宋_GB2312" w:cs="微软雅黑"/>
        </w:rPr>
        <w:t>员录</w:t>
      </w:r>
      <w:r>
        <w:rPr>
          <w:rFonts w:hint="eastAsia" w:ascii="仿宋_GB2312"/>
        </w:rPr>
        <w:t>入</w:t>
      </w:r>
      <w:r>
        <w:rPr>
          <w:rFonts w:hint="eastAsia" w:ascii="仿宋_GB2312" w:cs="微软雅黑"/>
        </w:rPr>
        <w:t>该</w:t>
      </w:r>
      <w:r>
        <w:rPr>
          <w:rFonts w:hint="eastAsia" w:ascii="仿宋_GB2312"/>
        </w:rPr>
        <w:t>警情的“</w:t>
      </w:r>
      <w:r>
        <w:rPr>
          <w:rFonts w:hint="eastAsia" w:ascii="仿宋_GB2312" w:cs="微软雅黑"/>
        </w:rPr>
        <w:t>现场</w:t>
      </w:r>
      <w:r>
        <w:rPr>
          <w:rFonts w:hint="eastAsia" w:ascii="仿宋_GB2312"/>
        </w:rPr>
        <w:t>信息”、“火</w:t>
      </w:r>
      <w:r>
        <w:rPr>
          <w:rFonts w:hint="eastAsia" w:ascii="仿宋_GB2312" w:cs="微软雅黑"/>
        </w:rPr>
        <w:t>场</w:t>
      </w:r>
      <w:r>
        <w:rPr>
          <w:rFonts w:hint="eastAsia" w:ascii="仿宋_GB2312"/>
        </w:rPr>
        <w:t>文</w:t>
      </w:r>
      <w:r>
        <w:rPr>
          <w:rFonts w:hint="eastAsia" w:ascii="仿宋_GB2312" w:cs="微软雅黑"/>
        </w:rPr>
        <w:t>书</w:t>
      </w:r>
      <w:r>
        <w:rPr>
          <w:rFonts w:hint="eastAsia" w:ascii="仿宋_GB2312"/>
        </w:rPr>
        <w:t>”、“文</w:t>
      </w:r>
      <w:r>
        <w:rPr>
          <w:rFonts w:hint="eastAsia" w:ascii="仿宋_GB2312" w:cs="微软雅黑"/>
        </w:rPr>
        <w:t>电</w:t>
      </w:r>
      <w:r>
        <w:rPr>
          <w:rFonts w:hint="eastAsia" w:ascii="仿宋_GB2312"/>
        </w:rPr>
        <w:t>信息”等；支持反</w:t>
      </w:r>
      <w:r>
        <w:rPr>
          <w:rFonts w:hint="eastAsia" w:ascii="仿宋_GB2312" w:cs="微软雅黑"/>
        </w:rPr>
        <w:t>馈</w:t>
      </w:r>
      <w:r>
        <w:rPr>
          <w:rFonts w:hint="eastAsia" w:ascii="仿宋_GB2312"/>
        </w:rPr>
        <w:t>出警、到</w:t>
      </w:r>
      <w:r>
        <w:rPr>
          <w:rFonts w:hint="eastAsia" w:ascii="仿宋_GB2312" w:cs="微软雅黑"/>
        </w:rPr>
        <w:t>场</w:t>
      </w:r>
      <w:r>
        <w:rPr>
          <w:rFonts w:hint="eastAsia" w:ascii="仿宋_GB2312"/>
        </w:rPr>
        <w:t>、出水、</w:t>
      </w:r>
      <w:r>
        <w:rPr>
          <w:rFonts w:hint="eastAsia" w:ascii="仿宋_GB2312" w:cs="微软雅黑"/>
        </w:rPr>
        <w:t>归队</w:t>
      </w:r>
      <w:r>
        <w:rPr>
          <w:rFonts w:hint="eastAsia" w:ascii="仿宋_GB2312"/>
        </w:rPr>
        <w:t>等信息，</w:t>
      </w:r>
      <w:r>
        <w:rPr>
          <w:rFonts w:hint="eastAsia" w:ascii="仿宋_GB2312" w:cs="微软雅黑"/>
        </w:rPr>
        <w:t>实现</w:t>
      </w:r>
      <w:r>
        <w:rPr>
          <w:rFonts w:hint="eastAsia" w:ascii="仿宋_GB2312"/>
        </w:rPr>
        <w:t>与指</w:t>
      </w:r>
      <w:r>
        <w:rPr>
          <w:rFonts w:hint="eastAsia" w:ascii="仿宋_GB2312" w:cs="微软雅黑"/>
        </w:rPr>
        <w:t>挥</w:t>
      </w:r>
      <w:r>
        <w:rPr>
          <w:rFonts w:hint="eastAsia" w:ascii="仿宋_GB2312"/>
        </w:rPr>
        <w:t>中心的</w:t>
      </w:r>
      <w:r>
        <w:rPr>
          <w:rFonts w:hint="eastAsia" w:ascii="仿宋_GB2312" w:cs="微软雅黑"/>
        </w:rPr>
        <w:t>处</w:t>
      </w:r>
      <w:r>
        <w:rPr>
          <w:rFonts w:hint="eastAsia" w:ascii="仿宋_GB2312"/>
        </w:rPr>
        <w:t>置交互。</w:t>
      </w:r>
    </w:p>
    <w:p>
      <w:pPr>
        <w:pStyle w:val="73"/>
        <w:spacing w:after="12"/>
        <w:ind w:left="0"/>
        <w:rPr>
          <w:rFonts w:ascii="仿宋_GB2312" w:eastAsia="仿宋_GB2312"/>
        </w:rPr>
      </w:pPr>
      <w:r>
        <w:rPr>
          <w:rFonts w:hint="eastAsia" w:ascii="仿宋_GB2312" w:eastAsia="仿宋_GB2312"/>
        </w:rPr>
        <w:t>交接班管理</w:t>
      </w:r>
    </w:p>
    <w:p>
      <w:pPr>
        <w:pStyle w:val="79"/>
        <w:ind w:firstLine="560"/>
        <w:rPr>
          <w:rFonts w:ascii="仿宋_GB2312"/>
        </w:rPr>
      </w:pPr>
      <w:r>
        <w:rPr>
          <w:rFonts w:hint="eastAsia" w:ascii="仿宋_GB2312"/>
        </w:rPr>
        <w:t>提供交接班信息</w:t>
      </w:r>
      <w:r>
        <w:rPr>
          <w:rFonts w:hint="eastAsia" w:ascii="仿宋_GB2312" w:cs="微软雅黑"/>
        </w:rPr>
        <w:t>记录</w:t>
      </w:r>
      <w:r>
        <w:rPr>
          <w:rFonts w:hint="eastAsia" w:ascii="仿宋_GB2312" w:cs="MS Mincho"/>
        </w:rPr>
        <w:t>功能。</w:t>
      </w:r>
    </w:p>
    <w:p>
      <w:pPr>
        <w:pStyle w:val="73"/>
        <w:spacing w:after="12"/>
        <w:ind w:left="0"/>
        <w:rPr>
          <w:rFonts w:ascii="仿宋_GB2312" w:eastAsia="仿宋_GB2312"/>
        </w:rPr>
      </w:pPr>
      <w:r>
        <w:rPr>
          <w:rFonts w:hint="eastAsia" w:ascii="仿宋_GB2312" w:eastAsia="仿宋_GB2312"/>
        </w:rPr>
        <w:t>人员</w:t>
      </w:r>
      <w:r>
        <w:rPr>
          <w:rFonts w:hint="eastAsia" w:ascii="仿宋_GB2312" w:eastAsia="仿宋_GB2312" w:cs="MS Gothic"/>
        </w:rPr>
        <w:t>信息</w:t>
      </w:r>
      <w:r>
        <w:rPr>
          <w:rFonts w:hint="eastAsia" w:ascii="仿宋_GB2312" w:eastAsia="仿宋_GB2312"/>
        </w:rPr>
        <w:t>维护</w:t>
      </w:r>
    </w:p>
    <w:p>
      <w:pPr>
        <w:pStyle w:val="79"/>
        <w:ind w:firstLine="560"/>
        <w:rPr>
          <w:rFonts w:ascii="仿宋_GB2312"/>
        </w:rPr>
      </w:pPr>
      <w:r>
        <w:rPr>
          <w:rFonts w:hint="eastAsia" w:ascii="仿宋_GB2312"/>
        </w:rPr>
        <w:t>提供消防救援站人</w:t>
      </w:r>
      <w:r>
        <w:rPr>
          <w:rFonts w:hint="eastAsia" w:ascii="仿宋_GB2312" w:cs="微软雅黑"/>
        </w:rPr>
        <w:t>员</w:t>
      </w:r>
      <w:r>
        <w:rPr>
          <w:rFonts w:hint="eastAsia" w:ascii="仿宋_GB2312"/>
        </w:rPr>
        <w:t>信息增、</w:t>
      </w:r>
      <w:r>
        <w:rPr>
          <w:rFonts w:hint="eastAsia" w:ascii="仿宋_GB2312" w:cs="微软雅黑"/>
        </w:rPr>
        <w:t>删</w:t>
      </w:r>
      <w:r>
        <w:rPr>
          <w:rFonts w:hint="eastAsia" w:ascii="仿宋_GB2312"/>
        </w:rPr>
        <w:t>、改及状</w:t>
      </w:r>
      <w:r>
        <w:rPr>
          <w:rFonts w:hint="eastAsia" w:ascii="仿宋_GB2312" w:cs="微软雅黑"/>
        </w:rPr>
        <w:t>态调</w:t>
      </w:r>
      <w:r>
        <w:rPr>
          <w:rFonts w:hint="eastAsia" w:ascii="仿宋_GB2312"/>
        </w:rPr>
        <w:t>整操作。</w:t>
      </w:r>
    </w:p>
    <w:p>
      <w:pPr>
        <w:pStyle w:val="73"/>
        <w:spacing w:after="12"/>
        <w:ind w:left="0"/>
        <w:rPr>
          <w:rFonts w:ascii="仿宋_GB2312" w:eastAsia="仿宋_GB2312"/>
        </w:rPr>
      </w:pPr>
      <w:r>
        <w:rPr>
          <w:rFonts w:hint="eastAsia" w:ascii="仿宋_GB2312" w:eastAsia="仿宋_GB2312"/>
        </w:rPr>
        <w:t>车辆</w:t>
      </w:r>
      <w:r>
        <w:rPr>
          <w:rFonts w:hint="eastAsia" w:ascii="仿宋_GB2312" w:eastAsia="仿宋_GB2312" w:cs="MS Gothic"/>
        </w:rPr>
        <w:t>信息</w:t>
      </w:r>
      <w:r>
        <w:rPr>
          <w:rFonts w:hint="eastAsia" w:ascii="仿宋_GB2312" w:eastAsia="仿宋_GB2312"/>
        </w:rPr>
        <w:t>维护</w:t>
      </w:r>
    </w:p>
    <w:p>
      <w:pPr>
        <w:pStyle w:val="79"/>
        <w:ind w:firstLine="560"/>
        <w:rPr>
          <w:rFonts w:ascii="仿宋_GB2312"/>
        </w:rPr>
      </w:pPr>
      <w:r>
        <w:rPr>
          <w:rFonts w:hint="eastAsia" w:ascii="仿宋_GB2312"/>
        </w:rPr>
        <w:t>提供消防救援站</w:t>
      </w:r>
      <w:r>
        <w:rPr>
          <w:rFonts w:hint="eastAsia" w:ascii="仿宋_GB2312" w:cs="微软雅黑"/>
        </w:rPr>
        <w:t>车辆</w:t>
      </w:r>
      <w:r>
        <w:rPr>
          <w:rFonts w:hint="eastAsia" w:ascii="仿宋_GB2312"/>
        </w:rPr>
        <w:t>信息增、</w:t>
      </w:r>
      <w:r>
        <w:rPr>
          <w:rFonts w:hint="eastAsia" w:ascii="仿宋_GB2312" w:cs="微软雅黑"/>
        </w:rPr>
        <w:t>删</w:t>
      </w:r>
      <w:r>
        <w:rPr>
          <w:rFonts w:hint="eastAsia" w:ascii="仿宋_GB2312"/>
        </w:rPr>
        <w:t>、改及状</w:t>
      </w:r>
      <w:r>
        <w:rPr>
          <w:rFonts w:hint="eastAsia" w:ascii="仿宋_GB2312" w:cs="微软雅黑"/>
        </w:rPr>
        <w:t>态调</w:t>
      </w:r>
      <w:r>
        <w:rPr>
          <w:rFonts w:hint="eastAsia" w:ascii="仿宋_GB2312"/>
        </w:rPr>
        <w:t>整操作。</w:t>
      </w:r>
    </w:p>
    <w:p>
      <w:pPr>
        <w:pStyle w:val="73"/>
        <w:spacing w:after="12"/>
        <w:ind w:left="0"/>
        <w:rPr>
          <w:rFonts w:ascii="仿宋_GB2312" w:eastAsia="仿宋_GB2312"/>
        </w:rPr>
      </w:pPr>
      <w:r>
        <w:rPr>
          <w:rFonts w:hint="eastAsia" w:ascii="仿宋_GB2312" w:eastAsia="仿宋_GB2312"/>
        </w:rPr>
        <w:t>器材装</w:t>
      </w:r>
      <w:r>
        <w:rPr>
          <w:rFonts w:hint="eastAsia" w:ascii="仿宋_GB2312" w:eastAsia="仿宋_GB2312" w:cs="微软雅黑"/>
        </w:rPr>
        <w:t>备</w:t>
      </w:r>
      <w:r>
        <w:rPr>
          <w:rFonts w:hint="eastAsia" w:ascii="仿宋_GB2312" w:eastAsia="仿宋_GB2312"/>
        </w:rPr>
        <w:t>信息</w:t>
      </w:r>
      <w:r>
        <w:rPr>
          <w:rFonts w:hint="eastAsia" w:ascii="仿宋_GB2312" w:eastAsia="仿宋_GB2312" w:cs="微软雅黑"/>
        </w:rPr>
        <w:t>维护</w:t>
      </w:r>
    </w:p>
    <w:p>
      <w:pPr>
        <w:pStyle w:val="79"/>
        <w:ind w:firstLine="560"/>
        <w:rPr>
          <w:rFonts w:ascii="仿宋_GB2312"/>
        </w:rPr>
      </w:pPr>
      <w:r>
        <w:rPr>
          <w:rFonts w:hint="eastAsia" w:ascii="仿宋_GB2312"/>
        </w:rPr>
        <w:t>提供消防器材装</w:t>
      </w:r>
      <w:r>
        <w:rPr>
          <w:rFonts w:hint="eastAsia" w:ascii="仿宋_GB2312" w:cs="微软雅黑"/>
        </w:rPr>
        <w:t>备</w:t>
      </w:r>
      <w:r>
        <w:rPr>
          <w:rFonts w:hint="eastAsia" w:ascii="仿宋_GB2312"/>
        </w:rPr>
        <w:t>信息增、</w:t>
      </w:r>
      <w:r>
        <w:rPr>
          <w:rFonts w:hint="eastAsia" w:ascii="仿宋_GB2312" w:cs="微软雅黑"/>
        </w:rPr>
        <w:t>删</w:t>
      </w:r>
      <w:r>
        <w:rPr>
          <w:rFonts w:hint="eastAsia" w:ascii="仿宋_GB2312"/>
        </w:rPr>
        <w:t>、改及状</w:t>
      </w:r>
      <w:r>
        <w:rPr>
          <w:rFonts w:hint="eastAsia" w:ascii="仿宋_GB2312" w:cs="微软雅黑"/>
        </w:rPr>
        <w:t>态调</w:t>
      </w:r>
      <w:r>
        <w:rPr>
          <w:rFonts w:hint="eastAsia" w:ascii="仿宋_GB2312"/>
        </w:rPr>
        <w:t>整操作。</w:t>
      </w:r>
    </w:p>
    <w:p>
      <w:pPr>
        <w:pStyle w:val="73"/>
        <w:spacing w:after="12"/>
        <w:ind w:left="0"/>
        <w:rPr>
          <w:rFonts w:ascii="仿宋_GB2312" w:eastAsia="仿宋_GB2312"/>
        </w:rPr>
      </w:pPr>
      <w:r>
        <w:rPr>
          <w:rFonts w:hint="eastAsia" w:ascii="仿宋_GB2312" w:eastAsia="仿宋_GB2312"/>
        </w:rPr>
        <w:t>值</w:t>
      </w:r>
      <w:r>
        <w:rPr>
          <w:rFonts w:hint="eastAsia" w:ascii="仿宋_GB2312" w:eastAsia="仿宋_GB2312" w:cs="MS Gothic"/>
        </w:rPr>
        <w:t>班</w:t>
      </w:r>
      <w:r>
        <w:rPr>
          <w:rFonts w:hint="eastAsia" w:ascii="仿宋_GB2312" w:eastAsia="仿宋_GB2312"/>
        </w:rPr>
        <w:t>报备</w:t>
      </w:r>
    </w:p>
    <w:p>
      <w:pPr>
        <w:pStyle w:val="79"/>
        <w:ind w:firstLine="560"/>
        <w:rPr>
          <w:rFonts w:ascii="仿宋_GB2312"/>
        </w:rPr>
      </w:pPr>
      <w:r>
        <w:rPr>
          <w:rFonts w:hint="eastAsia" w:ascii="仿宋_GB2312"/>
        </w:rPr>
        <w:t>提供人</w:t>
      </w:r>
      <w:r>
        <w:rPr>
          <w:rFonts w:hint="eastAsia" w:ascii="仿宋_GB2312" w:cs="微软雅黑"/>
        </w:rPr>
        <w:t>员</w:t>
      </w:r>
      <w:r>
        <w:rPr>
          <w:rFonts w:hint="eastAsia" w:ascii="仿宋_GB2312"/>
        </w:rPr>
        <w:t>和</w:t>
      </w:r>
      <w:r>
        <w:rPr>
          <w:rFonts w:hint="eastAsia" w:ascii="仿宋_GB2312" w:cs="微软雅黑"/>
        </w:rPr>
        <w:t>车辆</w:t>
      </w:r>
      <w:r>
        <w:rPr>
          <w:rFonts w:hint="eastAsia" w:ascii="仿宋_GB2312"/>
        </w:rPr>
        <w:t>信息的</w:t>
      </w:r>
      <w:r>
        <w:rPr>
          <w:rFonts w:hint="eastAsia" w:ascii="仿宋_GB2312" w:cs="微软雅黑"/>
        </w:rPr>
        <w:t>报备</w:t>
      </w:r>
      <w:r>
        <w:rPr>
          <w:rFonts w:hint="eastAsia" w:ascii="仿宋_GB2312"/>
        </w:rPr>
        <w:t>功能。</w:t>
      </w:r>
    </w:p>
    <w:p>
      <w:pPr>
        <w:pStyle w:val="72"/>
        <w:spacing w:after="12"/>
        <w:rPr>
          <w:rFonts w:hint="eastAsia" w:ascii="仿宋_GB2312" w:eastAsia="仿宋_GB2312"/>
          <w:lang w:val="en-US" w:eastAsia="zh-CN"/>
        </w:rPr>
      </w:pPr>
      <w:bookmarkStart w:id="122" w:name="_Toc11036"/>
      <w:r>
        <w:rPr>
          <w:rFonts w:hint="eastAsia" w:ascii="仿宋_GB2312" w:eastAsia="仿宋_GB2312"/>
        </w:rPr>
        <w:t>系统运行环境</w:t>
      </w:r>
      <w:bookmarkEnd w:id="122"/>
    </w:p>
    <w:tbl>
      <w:tblPr>
        <w:tblStyle w:val="35"/>
        <w:tblW w:w="5057" w:type="pct"/>
        <w:tblInd w:w="-12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83"/>
        <w:gridCol w:w="825"/>
        <w:gridCol w:w="1289"/>
        <w:gridCol w:w="5747"/>
        <w:gridCol w:w="658"/>
        <w:gridCol w:w="6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3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4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设备类别</w:t>
            </w:r>
          </w:p>
        </w:tc>
        <w:tc>
          <w:tcPr>
            <w:tcW w:w="6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设备名称</w:t>
            </w:r>
          </w:p>
        </w:tc>
        <w:tc>
          <w:tcPr>
            <w:tcW w:w="28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参数要求</w:t>
            </w:r>
          </w:p>
        </w:tc>
        <w:tc>
          <w:tcPr>
            <w:tcW w:w="3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3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3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呼叫中心系统</w:t>
            </w:r>
          </w:p>
        </w:tc>
        <w:tc>
          <w:tcPr>
            <w:tcW w:w="6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分机许可</w:t>
            </w:r>
          </w:p>
        </w:tc>
        <w:tc>
          <w:tcPr>
            <w:tcW w:w="28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1、分机许可。</w:t>
            </w:r>
          </w:p>
        </w:tc>
        <w:tc>
          <w:tcPr>
            <w:tcW w:w="3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29 </w:t>
            </w:r>
          </w:p>
        </w:tc>
        <w:tc>
          <w:tcPr>
            <w:tcW w:w="3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3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61" w:type="pct"/>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处警话机</w:t>
            </w:r>
          </w:p>
        </w:tc>
        <w:tc>
          <w:tcPr>
            <w:tcW w:w="28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1、彩色触摸显示屏，尺寸不小于7英寸，像素：800x480；</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2、编解码：G.722（宽频带）、G.723.1、G.711(A/µ)、 G.729AB、G.726、GSM、iLBC；</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3、通话记录：已拨/已接/未接/转移来电；</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4、支持PoE供电(IEEE 802.3af), Class 0；</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5、集成USB接口，通过BT40支持蓝牙耳麦；</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6、千兆双网口；</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7、支持IPv4/IPV6；</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8、IP地址分配模式：静态/动态/PPPoE；</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9、支持有线/无线耳麦；</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10、支持U盘录音。</w:t>
            </w:r>
          </w:p>
        </w:tc>
        <w:tc>
          <w:tcPr>
            <w:tcW w:w="3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29 </w:t>
            </w:r>
          </w:p>
        </w:tc>
        <w:tc>
          <w:tcPr>
            <w:tcW w:w="3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3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61" w:type="pct"/>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录音U盘</w:t>
            </w:r>
          </w:p>
        </w:tc>
        <w:tc>
          <w:tcPr>
            <w:tcW w:w="28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1、128G录音U盘</w:t>
            </w:r>
          </w:p>
        </w:tc>
        <w:tc>
          <w:tcPr>
            <w:tcW w:w="3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3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3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61" w:type="pct"/>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处警终端显示单元</w:t>
            </w:r>
          </w:p>
        </w:tc>
        <w:tc>
          <w:tcPr>
            <w:tcW w:w="28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1、27英寸曲面屏；</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2、分辨率：≥1920×1080；</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3、屏幕比例16:9；</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4、亮度≥250cd/㎡；</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5、接口：hdmi1个、VGA1个。</w:t>
            </w:r>
          </w:p>
        </w:tc>
        <w:tc>
          <w:tcPr>
            <w:tcW w:w="3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58 </w:t>
            </w:r>
          </w:p>
        </w:tc>
        <w:tc>
          <w:tcPr>
            <w:tcW w:w="3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bl>
    <w:p>
      <w:pPr>
        <w:pStyle w:val="71"/>
        <w:spacing w:before="120" w:after="12"/>
        <w:rPr>
          <w:rFonts w:ascii="仿宋_GB2312" w:eastAsia="仿宋_GB2312"/>
        </w:rPr>
      </w:pPr>
      <w:bookmarkStart w:id="123" w:name="_Toc12522"/>
      <w:bookmarkStart w:id="124" w:name="_Toc86307739"/>
      <w:r>
        <w:rPr>
          <w:rFonts w:hint="eastAsia" w:ascii="仿宋_GB2312" w:eastAsia="仿宋_GB2312"/>
          <w:lang w:val="en-US" w:eastAsia="zh-CN"/>
        </w:rPr>
        <w:t>国家</w:t>
      </w:r>
      <w:r>
        <w:rPr>
          <w:rFonts w:hint="eastAsia" w:ascii="仿宋_GB2312" w:eastAsia="仿宋_GB2312"/>
        </w:rPr>
        <w:t>队站建设部分</w:t>
      </w:r>
      <w:bookmarkEnd w:id="123"/>
    </w:p>
    <w:p>
      <w:pPr>
        <w:pStyle w:val="72"/>
        <w:spacing w:after="12"/>
        <w:rPr>
          <w:rFonts w:ascii="仿宋_GB2312" w:eastAsia="仿宋_GB2312"/>
        </w:rPr>
      </w:pPr>
      <w:bookmarkStart w:id="125" w:name="_Toc13232"/>
      <w:r>
        <w:rPr>
          <w:rFonts w:hint="eastAsia" w:ascii="仿宋_GB2312" w:eastAsia="仿宋_GB2312"/>
        </w:rPr>
        <w:t>警情受理</w:t>
      </w:r>
      <w:r>
        <w:rPr>
          <w:rFonts w:hint="eastAsia" w:ascii="仿宋_GB2312" w:eastAsia="仿宋_GB2312" w:cs="微软雅黑"/>
        </w:rPr>
        <w:t>终</w:t>
      </w:r>
      <w:r>
        <w:rPr>
          <w:rFonts w:hint="eastAsia" w:ascii="仿宋_GB2312" w:eastAsia="仿宋_GB2312" w:cs="MS Mincho"/>
        </w:rPr>
        <w:t>端模</w:t>
      </w:r>
      <w:r>
        <w:rPr>
          <w:rFonts w:hint="eastAsia" w:ascii="仿宋_GB2312" w:eastAsia="仿宋_GB2312" w:cs="微软雅黑"/>
        </w:rPr>
        <w:t>块</w:t>
      </w:r>
      <w:bookmarkEnd w:id="125"/>
    </w:p>
    <w:p>
      <w:pPr>
        <w:pStyle w:val="73"/>
        <w:spacing w:after="12"/>
        <w:ind w:left="0"/>
        <w:rPr>
          <w:rFonts w:ascii="仿宋_GB2312" w:eastAsia="仿宋_GB2312"/>
        </w:rPr>
      </w:pPr>
      <w:r>
        <w:rPr>
          <w:rFonts w:hint="eastAsia" w:ascii="仿宋_GB2312" w:eastAsia="仿宋_GB2312"/>
        </w:rPr>
        <w:t>设备联动</w:t>
      </w:r>
    </w:p>
    <w:p>
      <w:pPr>
        <w:pStyle w:val="79"/>
        <w:ind w:firstLine="560"/>
        <w:rPr>
          <w:rFonts w:ascii="仿宋_GB2312"/>
        </w:rPr>
      </w:pPr>
      <w:r>
        <w:rPr>
          <w:rFonts w:hint="eastAsia" w:ascii="仿宋_GB2312"/>
        </w:rPr>
        <w:t>消防救援站接收警情</w:t>
      </w:r>
      <w:r>
        <w:rPr>
          <w:rFonts w:hint="eastAsia" w:ascii="仿宋_GB2312" w:cs="微软雅黑"/>
        </w:rPr>
        <w:t>时实现营</w:t>
      </w:r>
      <w:r>
        <w:rPr>
          <w:rFonts w:hint="eastAsia" w:ascii="仿宋_GB2312"/>
        </w:rPr>
        <w:t>区广播、警灯、警</w:t>
      </w:r>
      <w:r>
        <w:rPr>
          <w:rFonts w:hint="eastAsia" w:ascii="仿宋_GB2312" w:cs="微软雅黑"/>
        </w:rPr>
        <w:t>铃</w:t>
      </w:r>
      <w:r>
        <w:rPr>
          <w:rFonts w:hint="eastAsia" w:ascii="仿宋_GB2312"/>
        </w:rPr>
        <w:t>、</w:t>
      </w:r>
      <w:r>
        <w:rPr>
          <w:rFonts w:hint="eastAsia" w:ascii="仿宋_GB2312" w:cs="微软雅黑"/>
        </w:rPr>
        <w:t>车库门</w:t>
      </w:r>
      <w:r>
        <w:rPr>
          <w:rFonts w:hint="eastAsia" w:ascii="仿宋_GB2312"/>
        </w:rPr>
        <w:t>等同</w:t>
      </w:r>
      <w:r>
        <w:rPr>
          <w:rFonts w:hint="eastAsia" w:ascii="仿宋_GB2312" w:cs="微软雅黑"/>
        </w:rPr>
        <w:t>步联动</w:t>
      </w:r>
      <w:r>
        <w:rPr>
          <w:rFonts w:hint="eastAsia" w:ascii="仿宋_GB2312"/>
        </w:rPr>
        <w:t>。</w:t>
      </w:r>
    </w:p>
    <w:p>
      <w:pPr>
        <w:pStyle w:val="73"/>
        <w:spacing w:after="12"/>
        <w:ind w:left="0"/>
        <w:rPr>
          <w:rFonts w:ascii="仿宋_GB2312" w:eastAsia="仿宋_GB2312"/>
        </w:rPr>
      </w:pPr>
      <w:r>
        <w:rPr>
          <w:rFonts w:hint="eastAsia" w:ascii="仿宋_GB2312" w:eastAsia="仿宋_GB2312"/>
        </w:rPr>
        <w:t>群呼通报</w:t>
      </w:r>
    </w:p>
    <w:p>
      <w:pPr>
        <w:pStyle w:val="79"/>
        <w:ind w:firstLine="560"/>
        <w:rPr>
          <w:rFonts w:ascii="仿宋_GB2312"/>
        </w:rPr>
      </w:pPr>
      <w:r>
        <w:rPr>
          <w:rFonts w:hint="eastAsia" w:ascii="仿宋_GB2312"/>
        </w:rPr>
        <w:t>在接到指令后，</w:t>
      </w:r>
      <w:r>
        <w:rPr>
          <w:rFonts w:hint="eastAsia" w:ascii="仿宋_GB2312" w:cs="微软雅黑"/>
        </w:rPr>
        <w:t>对辖</w:t>
      </w:r>
      <w:r>
        <w:rPr>
          <w:rFonts w:hint="eastAsia" w:ascii="仿宋_GB2312"/>
        </w:rPr>
        <w:t>区其他社会救援力量</w:t>
      </w:r>
      <w:r>
        <w:rPr>
          <w:rFonts w:hint="eastAsia" w:ascii="仿宋_GB2312" w:cs="微软雅黑"/>
        </w:rPr>
        <w:t>实现</w:t>
      </w:r>
      <w:r>
        <w:rPr>
          <w:rFonts w:hint="eastAsia" w:ascii="仿宋_GB2312"/>
        </w:rPr>
        <w:t>一</w:t>
      </w:r>
      <w:r>
        <w:rPr>
          <w:rFonts w:hint="eastAsia" w:ascii="仿宋_GB2312" w:cs="微软雅黑"/>
        </w:rPr>
        <w:t>键语</w:t>
      </w:r>
      <w:r>
        <w:rPr>
          <w:rFonts w:hint="eastAsia" w:ascii="仿宋_GB2312"/>
        </w:rPr>
        <w:t>音或文字通</w:t>
      </w:r>
      <w:r>
        <w:rPr>
          <w:rFonts w:hint="eastAsia" w:ascii="仿宋_GB2312" w:cs="微软雅黑"/>
        </w:rPr>
        <w:t>报</w:t>
      </w:r>
      <w:r>
        <w:rPr>
          <w:rFonts w:hint="eastAsia" w:ascii="仿宋_GB2312"/>
        </w:rPr>
        <w:t>。</w:t>
      </w:r>
    </w:p>
    <w:p>
      <w:pPr>
        <w:pStyle w:val="73"/>
        <w:spacing w:after="12"/>
        <w:ind w:left="0"/>
        <w:rPr>
          <w:rFonts w:ascii="仿宋_GB2312" w:eastAsia="仿宋_GB2312"/>
        </w:rPr>
      </w:pPr>
      <w:r>
        <w:rPr>
          <w:rFonts w:hint="eastAsia" w:ascii="仿宋_GB2312" w:eastAsia="仿宋_GB2312"/>
        </w:rPr>
        <w:t>出</w:t>
      </w:r>
      <w:r>
        <w:rPr>
          <w:rFonts w:hint="eastAsia" w:ascii="仿宋_GB2312" w:eastAsia="仿宋_GB2312" w:cs="微软雅黑"/>
        </w:rPr>
        <w:t>车单</w:t>
      </w:r>
      <w:r>
        <w:rPr>
          <w:rFonts w:hint="eastAsia" w:ascii="仿宋_GB2312" w:eastAsia="仿宋_GB2312" w:cs="MS Gothic"/>
        </w:rPr>
        <w:t>通知</w:t>
      </w:r>
    </w:p>
    <w:p>
      <w:pPr>
        <w:pStyle w:val="79"/>
        <w:ind w:firstLine="560"/>
        <w:rPr>
          <w:rFonts w:ascii="仿宋_GB2312"/>
        </w:rPr>
      </w:pPr>
      <w:r>
        <w:rPr>
          <w:rFonts w:hint="eastAsia" w:ascii="仿宋_GB2312"/>
        </w:rPr>
        <w:t>警情出</w:t>
      </w:r>
      <w:r>
        <w:rPr>
          <w:rFonts w:hint="eastAsia" w:ascii="仿宋_GB2312" w:cs="微软雅黑"/>
        </w:rPr>
        <w:t>车单显</w:t>
      </w:r>
      <w:r>
        <w:rPr>
          <w:rFonts w:hint="eastAsia" w:ascii="仿宋_GB2312"/>
        </w:rPr>
        <w:t>示当前警情、</w:t>
      </w:r>
      <w:r>
        <w:rPr>
          <w:rFonts w:hint="eastAsia" w:ascii="仿宋_GB2312" w:cs="微软雅黑"/>
        </w:rPr>
        <w:t>车辆</w:t>
      </w:r>
      <w:r>
        <w:rPr>
          <w:rFonts w:hint="eastAsia" w:ascii="仿宋_GB2312"/>
        </w:rPr>
        <w:t>清</w:t>
      </w:r>
      <w:r>
        <w:rPr>
          <w:rFonts w:hint="eastAsia" w:ascii="仿宋_GB2312" w:cs="微软雅黑"/>
        </w:rPr>
        <w:t>单</w:t>
      </w:r>
      <w:r>
        <w:rPr>
          <w:rFonts w:hint="eastAsia" w:ascii="仿宋_GB2312"/>
        </w:rPr>
        <w:t>等信息。</w:t>
      </w:r>
    </w:p>
    <w:p>
      <w:pPr>
        <w:pStyle w:val="73"/>
        <w:spacing w:after="12"/>
        <w:ind w:left="0"/>
        <w:rPr>
          <w:rFonts w:ascii="仿宋_GB2312" w:eastAsia="仿宋_GB2312"/>
        </w:rPr>
      </w:pPr>
      <w:r>
        <w:rPr>
          <w:rFonts w:hint="eastAsia" w:ascii="仿宋_GB2312" w:eastAsia="仿宋_GB2312"/>
        </w:rPr>
        <w:t>警情</w:t>
      </w:r>
      <w:r>
        <w:rPr>
          <w:rFonts w:hint="eastAsia" w:ascii="仿宋_GB2312" w:eastAsia="仿宋_GB2312" w:cs="微软雅黑"/>
        </w:rPr>
        <w:t>处</w:t>
      </w:r>
      <w:r>
        <w:rPr>
          <w:rFonts w:hint="eastAsia" w:ascii="仿宋_GB2312" w:eastAsia="仿宋_GB2312" w:cs="MS Gothic"/>
        </w:rPr>
        <w:t>理列表</w:t>
      </w:r>
    </w:p>
    <w:p>
      <w:pPr>
        <w:pStyle w:val="79"/>
        <w:ind w:firstLine="560"/>
        <w:rPr>
          <w:rFonts w:ascii="仿宋_GB2312"/>
        </w:rPr>
      </w:pPr>
      <w:r>
        <w:rPr>
          <w:rFonts w:hint="eastAsia" w:ascii="仿宋_GB2312"/>
        </w:rPr>
        <w:t>警情</w:t>
      </w:r>
      <w:r>
        <w:rPr>
          <w:rFonts w:hint="eastAsia" w:ascii="仿宋_GB2312" w:cs="微软雅黑"/>
        </w:rPr>
        <w:t>处</w:t>
      </w:r>
      <w:r>
        <w:rPr>
          <w:rFonts w:hint="eastAsia" w:ascii="仿宋_GB2312"/>
        </w:rPr>
        <w:t>理列表展示</w:t>
      </w:r>
      <w:r>
        <w:rPr>
          <w:rFonts w:hint="eastAsia" w:ascii="仿宋_GB2312" w:cs="微软雅黑"/>
        </w:rPr>
        <w:t>处</w:t>
      </w:r>
      <w:r>
        <w:rPr>
          <w:rFonts w:hint="eastAsia" w:ascii="仿宋_GB2312"/>
        </w:rPr>
        <w:t>置</w:t>
      </w:r>
      <w:r>
        <w:rPr>
          <w:rFonts w:hint="eastAsia" w:ascii="仿宋_GB2312" w:cs="微软雅黑"/>
        </w:rPr>
        <w:t>过</w:t>
      </w:r>
      <w:r>
        <w:rPr>
          <w:rFonts w:hint="eastAsia" w:ascii="仿宋_GB2312"/>
        </w:rPr>
        <w:t>程中的警情信息，包括警情</w:t>
      </w:r>
      <w:r>
        <w:rPr>
          <w:rFonts w:hint="eastAsia" w:ascii="仿宋_GB2312" w:cs="微软雅黑"/>
        </w:rPr>
        <w:t>编</w:t>
      </w:r>
      <w:r>
        <w:rPr>
          <w:rFonts w:hint="eastAsia" w:ascii="仿宋_GB2312"/>
        </w:rPr>
        <w:t>号、警情状</w:t>
      </w:r>
      <w:r>
        <w:rPr>
          <w:rFonts w:hint="eastAsia" w:ascii="仿宋_GB2312" w:cs="微软雅黑"/>
        </w:rPr>
        <w:t>态</w:t>
      </w:r>
      <w:r>
        <w:rPr>
          <w:rFonts w:hint="eastAsia" w:ascii="仿宋_GB2312"/>
        </w:rPr>
        <w:t>、警情</w:t>
      </w:r>
      <w:r>
        <w:rPr>
          <w:rFonts w:hint="eastAsia" w:ascii="仿宋_GB2312" w:cs="微软雅黑"/>
        </w:rPr>
        <w:t>类</w:t>
      </w:r>
      <w:r>
        <w:rPr>
          <w:rFonts w:hint="eastAsia" w:ascii="仿宋_GB2312"/>
        </w:rPr>
        <w:t>型、警情等</w:t>
      </w:r>
      <w:r>
        <w:rPr>
          <w:rFonts w:hint="eastAsia" w:ascii="仿宋_GB2312" w:cs="微软雅黑"/>
        </w:rPr>
        <w:t>级</w:t>
      </w:r>
      <w:r>
        <w:rPr>
          <w:rFonts w:hint="eastAsia" w:ascii="仿宋_GB2312"/>
        </w:rPr>
        <w:t>、</w:t>
      </w:r>
      <w:r>
        <w:rPr>
          <w:rFonts w:hint="eastAsia" w:ascii="仿宋_GB2312" w:cs="微软雅黑"/>
        </w:rPr>
        <w:t>报</w:t>
      </w:r>
      <w:r>
        <w:rPr>
          <w:rFonts w:hint="eastAsia" w:ascii="仿宋_GB2312"/>
        </w:rPr>
        <w:t>警</w:t>
      </w:r>
      <w:r>
        <w:rPr>
          <w:rFonts w:hint="eastAsia" w:ascii="仿宋_GB2312" w:cs="微软雅黑"/>
        </w:rPr>
        <w:t>时间</w:t>
      </w:r>
      <w:r>
        <w:rPr>
          <w:rFonts w:hint="eastAsia" w:ascii="仿宋_GB2312"/>
        </w:rPr>
        <w:t>、地址等。</w:t>
      </w:r>
    </w:p>
    <w:p>
      <w:pPr>
        <w:pStyle w:val="73"/>
        <w:spacing w:after="12"/>
        <w:ind w:left="0"/>
        <w:rPr>
          <w:rFonts w:ascii="仿宋_GB2312" w:eastAsia="仿宋_GB2312"/>
        </w:rPr>
      </w:pPr>
      <w:r>
        <w:rPr>
          <w:rFonts w:hint="eastAsia" w:ascii="仿宋_GB2312" w:eastAsia="仿宋_GB2312" w:cs="微软雅黑"/>
        </w:rPr>
        <w:t>处</w:t>
      </w:r>
      <w:r>
        <w:rPr>
          <w:rFonts w:hint="eastAsia" w:ascii="仿宋_GB2312" w:eastAsia="仿宋_GB2312"/>
        </w:rPr>
        <w:t>置信息反</w:t>
      </w:r>
      <w:r>
        <w:rPr>
          <w:rFonts w:hint="eastAsia" w:ascii="仿宋_GB2312" w:eastAsia="仿宋_GB2312" w:cs="微软雅黑"/>
        </w:rPr>
        <w:t>馈</w:t>
      </w:r>
    </w:p>
    <w:p>
      <w:pPr>
        <w:pStyle w:val="79"/>
        <w:ind w:firstLine="560"/>
        <w:rPr>
          <w:rFonts w:ascii="仿宋_GB2312"/>
        </w:rPr>
      </w:pPr>
      <w:r>
        <w:rPr>
          <w:rFonts w:hint="eastAsia" w:ascii="仿宋_GB2312"/>
        </w:rPr>
        <w:t>系</w:t>
      </w:r>
      <w:r>
        <w:rPr>
          <w:rFonts w:hint="eastAsia" w:ascii="仿宋_GB2312" w:cs="微软雅黑"/>
        </w:rPr>
        <w:t>统</w:t>
      </w:r>
      <w:r>
        <w:rPr>
          <w:rFonts w:hint="eastAsia" w:ascii="仿宋_GB2312"/>
        </w:rPr>
        <w:t>提供</w:t>
      </w:r>
      <w:r>
        <w:rPr>
          <w:rFonts w:hint="eastAsia" w:ascii="仿宋_GB2312" w:cs="微软雅黑"/>
        </w:rPr>
        <w:t>处</w:t>
      </w:r>
      <w:r>
        <w:rPr>
          <w:rFonts w:hint="eastAsia" w:ascii="仿宋_GB2312"/>
        </w:rPr>
        <w:t>置信息回填功能，支持消防救援站</w:t>
      </w:r>
      <w:r>
        <w:rPr>
          <w:rFonts w:hint="eastAsia" w:ascii="仿宋_GB2312" w:cs="微软雅黑"/>
        </w:rPr>
        <w:t>值</w:t>
      </w:r>
      <w:r>
        <w:rPr>
          <w:rFonts w:hint="eastAsia" w:ascii="仿宋_GB2312"/>
        </w:rPr>
        <w:t>班人</w:t>
      </w:r>
      <w:r>
        <w:rPr>
          <w:rFonts w:hint="eastAsia" w:ascii="仿宋_GB2312" w:cs="微软雅黑"/>
        </w:rPr>
        <w:t>员录</w:t>
      </w:r>
      <w:r>
        <w:rPr>
          <w:rFonts w:hint="eastAsia" w:ascii="仿宋_GB2312"/>
        </w:rPr>
        <w:t>入</w:t>
      </w:r>
      <w:r>
        <w:rPr>
          <w:rFonts w:hint="eastAsia" w:ascii="仿宋_GB2312" w:cs="微软雅黑"/>
        </w:rPr>
        <w:t>该</w:t>
      </w:r>
      <w:r>
        <w:rPr>
          <w:rFonts w:hint="eastAsia" w:ascii="仿宋_GB2312"/>
        </w:rPr>
        <w:t>警情的“</w:t>
      </w:r>
      <w:r>
        <w:rPr>
          <w:rFonts w:hint="eastAsia" w:ascii="仿宋_GB2312" w:cs="微软雅黑"/>
        </w:rPr>
        <w:t>现场</w:t>
      </w:r>
      <w:r>
        <w:rPr>
          <w:rFonts w:hint="eastAsia" w:ascii="仿宋_GB2312"/>
        </w:rPr>
        <w:t>信息”、“火</w:t>
      </w:r>
      <w:r>
        <w:rPr>
          <w:rFonts w:hint="eastAsia" w:ascii="仿宋_GB2312" w:cs="微软雅黑"/>
        </w:rPr>
        <w:t>场</w:t>
      </w:r>
      <w:r>
        <w:rPr>
          <w:rFonts w:hint="eastAsia" w:ascii="仿宋_GB2312"/>
        </w:rPr>
        <w:t>文</w:t>
      </w:r>
      <w:r>
        <w:rPr>
          <w:rFonts w:hint="eastAsia" w:ascii="仿宋_GB2312" w:cs="微软雅黑"/>
        </w:rPr>
        <w:t>书</w:t>
      </w:r>
      <w:r>
        <w:rPr>
          <w:rFonts w:hint="eastAsia" w:ascii="仿宋_GB2312"/>
        </w:rPr>
        <w:t>”、“文</w:t>
      </w:r>
      <w:r>
        <w:rPr>
          <w:rFonts w:hint="eastAsia" w:ascii="仿宋_GB2312" w:cs="微软雅黑"/>
        </w:rPr>
        <w:t>电</w:t>
      </w:r>
      <w:r>
        <w:rPr>
          <w:rFonts w:hint="eastAsia" w:ascii="仿宋_GB2312"/>
        </w:rPr>
        <w:t>信息”等。</w:t>
      </w:r>
    </w:p>
    <w:p>
      <w:pPr>
        <w:pStyle w:val="73"/>
        <w:spacing w:after="12"/>
        <w:ind w:left="0"/>
        <w:rPr>
          <w:rFonts w:ascii="仿宋_GB2312" w:eastAsia="仿宋_GB2312"/>
        </w:rPr>
      </w:pPr>
      <w:r>
        <w:rPr>
          <w:rFonts w:hint="eastAsia" w:ascii="仿宋_GB2312" w:eastAsia="仿宋_GB2312"/>
        </w:rPr>
        <w:t>警情地</w:t>
      </w:r>
      <w:r>
        <w:rPr>
          <w:rFonts w:hint="eastAsia" w:ascii="仿宋_GB2312" w:eastAsia="仿宋_GB2312" w:cs="微软雅黑"/>
        </w:rPr>
        <w:t>图</w:t>
      </w:r>
      <w:r>
        <w:rPr>
          <w:rFonts w:hint="eastAsia" w:ascii="仿宋_GB2312" w:eastAsia="仿宋_GB2312" w:cs="MS Gothic"/>
        </w:rPr>
        <w:t>服</w:t>
      </w:r>
      <w:r>
        <w:rPr>
          <w:rFonts w:hint="eastAsia" w:ascii="仿宋_GB2312" w:eastAsia="仿宋_GB2312" w:cs="微软雅黑"/>
        </w:rPr>
        <w:t>务</w:t>
      </w:r>
      <w:r>
        <w:rPr>
          <w:rFonts w:hint="eastAsia" w:ascii="仿宋_GB2312" w:eastAsia="仿宋_GB2312"/>
        </w:rPr>
        <w:t>模</w:t>
      </w:r>
      <w:r>
        <w:rPr>
          <w:rFonts w:hint="eastAsia" w:ascii="仿宋_GB2312" w:eastAsia="仿宋_GB2312" w:cs="微软雅黑"/>
        </w:rPr>
        <w:t>块</w:t>
      </w:r>
    </w:p>
    <w:p>
      <w:pPr>
        <w:pStyle w:val="79"/>
        <w:ind w:firstLine="560"/>
        <w:rPr>
          <w:rFonts w:ascii="仿宋_GB2312"/>
        </w:rPr>
      </w:pPr>
      <w:r>
        <w:rPr>
          <w:rFonts w:hint="eastAsia" w:ascii="仿宋_GB2312"/>
        </w:rPr>
        <w:t>提供地形地貌、交通路况、警情信息、</w:t>
      </w:r>
      <w:r>
        <w:rPr>
          <w:rFonts w:hint="eastAsia" w:ascii="仿宋_GB2312" w:cs="微软雅黑"/>
        </w:rPr>
        <w:t>实</w:t>
      </w:r>
      <w:r>
        <w:rPr>
          <w:rFonts w:hint="eastAsia" w:ascii="仿宋_GB2312" w:cs="MS Mincho"/>
        </w:rPr>
        <w:t>力状</w:t>
      </w:r>
      <w:r>
        <w:rPr>
          <w:rFonts w:hint="eastAsia" w:ascii="仿宋_GB2312" w:cs="微软雅黑"/>
        </w:rPr>
        <w:t>态</w:t>
      </w:r>
      <w:r>
        <w:rPr>
          <w:rFonts w:hint="eastAsia" w:ascii="仿宋_GB2312" w:cs="MS Mincho"/>
        </w:rPr>
        <w:t>等信息警情展示。</w:t>
      </w:r>
    </w:p>
    <w:p>
      <w:pPr>
        <w:pStyle w:val="72"/>
        <w:spacing w:after="12"/>
        <w:rPr>
          <w:rFonts w:ascii="仿宋_GB2312" w:eastAsia="仿宋_GB2312"/>
        </w:rPr>
      </w:pPr>
      <w:bookmarkStart w:id="126" w:name="_Toc24699"/>
      <w:r>
        <w:rPr>
          <w:rFonts w:hint="eastAsia" w:ascii="仿宋_GB2312" w:eastAsia="仿宋_GB2312"/>
        </w:rPr>
        <w:t>警情受理移</w:t>
      </w:r>
      <w:r>
        <w:rPr>
          <w:rFonts w:hint="eastAsia" w:ascii="仿宋_GB2312" w:eastAsia="仿宋_GB2312" w:cs="微软雅黑"/>
        </w:rPr>
        <w:t>动终</w:t>
      </w:r>
      <w:r>
        <w:rPr>
          <w:rFonts w:hint="eastAsia" w:ascii="仿宋_GB2312" w:eastAsia="仿宋_GB2312" w:cs="MS Mincho"/>
        </w:rPr>
        <w:t>端模</w:t>
      </w:r>
      <w:r>
        <w:rPr>
          <w:rFonts w:hint="eastAsia" w:ascii="仿宋_GB2312" w:eastAsia="仿宋_GB2312" w:cs="微软雅黑"/>
        </w:rPr>
        <w:t>块</w:t>
      </w:r>
      <w:bookmarkEnd w:id="126"/>
    </w:p>
    <w:p>
      <w:pPr>
        <w:pStyle w:val="79"/>
        <w:ind w:firstLine="560"/>
        <w:rPr>
          <w:rFonts w:ascii="仿宋_GB2312"/>
        </w:rPr>
      </w:pPr>
      <w:r>
        <w:rPr>
          <w:rFonts w:hint="eastAsia" w:ascii="仿宋_GB2312"/>
        </w:rPr>
        <w:t>提供</w:t>
      </w:r>
      <w:r>
        <w:rPr>
          <w:rFonts w:hint="eastAsia" w:ascii="仿宋_GB2312" w:cs="微软雅黑"/>
        </w:rPr>
        <w:t>处</w:t>
      </w:r>
      <w:r>
        <w:rPr>
          <w:rFonts w:hint="eastAsia" w:ascii="仿宋_GB2312"/>
        </w:rPr>
        <w:t>置信息回填功能，支持消防救援站</w:t>
      </w:r>
      <w:r>
        <w:rPr>
          <w:rFonts w:hint="eastAsia" w:ascii="仿宋_GB2312" w:cs="微软雅黑"/>
        </w:rPr>
        <w:t>值</w:t>
      </w:r>
      <w:r>
        <w:rPr>
          <w:rFonts w:hint="eastAsia" w:ascii="仿宋_GB2312"/>
        </w:rPr>
        <w:t>班人</w:t>
      </w:r>
      <w:r>
        <w:rPr>
          <w:rFonts w:hint="eastAsia" w:ascii="仿宋_GB2312" w:cs="微软雅黑"/>
        </w:rPr>
        <w:t>员录</w:t>
      </w:r>
      <w:r>
        <w:rPr>
          <w:rFonts w:hint="eastAsia" w:ascii="仿宋_GB2312"/>
        </w:rPr>
        <w:t>入</w:t>
      </w:r>
      <w:r>
        <w:rPr>
          <w:rFonts w:hint="eastAsia" w:ascii="仿宋_GB2312" w:cs="微软雅黑"/>
        </w:rPr>
        <w:t>该</w:t>
      </w:r>
      <w:r>
        <w:rPr>
          <w:rFonts w:hint="eastAsia" w:ascii="仿宋_GB2312"/>
        </w:rPr>
        <w:t>警情的“</w:t>
      </w:r>
      <w:r>
        <w:rPr>
          <w:rFonts w:hint="eastAsia" w:ascii="仿宋_GB2312" w:cs="微软雅黑"/>
        </w:rPr>
        <w:t>现场</w:t>
      </w:r>
      <w:r>
        <w:rPr>
          <w:rFonts w:hint="eastAsia" w:ascii="仿宋_GB2312"/>
        </w:rPr>
        <w:t>信息”、“火</w:t>
      </w:r>
      <w:r>
        <w:rPr>
          <w:rFonts w:hint="eastAsia" w:ascii="仿宋_GB2312" w:cs="微软雅黑"/>
        </w:rPr>
        <w:t>场</w:t>
      </w:r>
      <w:r>
        <w:rPr>
          <w:rFonts w:hint="eastAsia" w:ascii="仿宋_GB2312"/>
        </w:rPr>
        <w:t>文</w:t>
      </w:r>
      <w:r>
        <w:rPr>
          <w:rFonts w:hint="eastAsia" w:ascii="仿宋_GB2312" w:cs="微软雅黑"/>
        </w:rPr>
        <w:t>书</w:t>
      </w:r>
      <w:r>
        <w:rPr>
          <w:rFonts w:hint="eastAsia" w:ascii="仿宋_GB2312"/>
        </w:rPr>
        <w:t>”、“文</w:t>
      </w:r>
      <w:r>
        <w:rPr>
          <w:rFonts w:hint="eastAsia" w:ascii="仿宋_GB2312" w:cs="微软雅黑"/>
        </w:rPr>
        <w:t>电</w:t>
      </w:r>
      <w:r>
        <w:rPr>
          <w:rFonts w:hint="eastAsia" w:ascii="仿宋_GB2312"/>
        </w:rPr>
        <w:t>信息”等。</w:t>
      </w:r>
    </w:p>
    <w:p>
      <w:pPr>
        <w:pStyle w:val="73"/>
        <w:spacing w:after="12"/>
        <w:ind w:left="0"/>
        <w:rPr>
          <w:rFonts w:ascii="仿宋_GB2312" w:eastAsia="仿宋_GB2312"/>
        </w:rPr>
      </w:pPr>
      <w:r>
        <w:rPr>
          <w:rFonts w:hint="eastAsia" w:ascii="仿宋_GB2312" w:eastAsia="仿宋_GB2312"/>
        </w:rPr>
        <w:t>警情信息</w:t>
      </w:r>
    </w:p>
    <w:p>
      <w:pPr>
        <w:pStyle w:val="79"/>
        <w:ind w:firstLine="560"/>
        <w:rPr>
          <w:rFonts w:ascii="仿宋_GB2312"/>
        </w:rPr>
      </w:pPr>
      <w:r>
        <w:rPr>
          <w:rFonts w:hint="eastAsia" w:ascii="仿宋_GB2312"/>
        </w:rPr>
        <w:t>接收警情相</w:t>
      </w:r>
      <w:r>
        <w:rPr>
          <w:rFonts w:hint="eastAsia" w:ascii="仿宋_GB2312" w:cs="微软雅黑"/>
        </w:rPr>
        <w:t>关</w:t>
      </w:r>
      <w:r>
        <w:rPr>
          <w:rFonts w:hint="eastAsia" w:ascii="仿宋_GB2312"/>
        </w:rPr>
        <w:t>信息，并能</w:t>
      </w:r>
      <w:r>
        <w:rPr>
          <w:rFonts w:hint="eastAsia" w:ascii="仿宋_GB2312" w:cs="微软雅黑"/>
        </w:rPr>
        <w:t>显</w:t>
      </w:r>
      <w:r>
        <w:rPr>
          <w:rFonts w:hint="eastAsia" w:ascii="仿宋_GB2312"/>
        </w:rPr>
        <w:t>示警情地址、警情</w:t>
      </w:r>
      <w:r>
        <w:rPr>
          <w:rFonts w:hint="eastAsia" w:ascii="仿宋_GB2312" w:cs="微软雅黑"/>
        </w:rPr>
        <w:t>电话</w:t>
      </w:r>
      <w:r>
        <w:rPr>
          <w:rFonts w:hint="eastAsia" w:ascii="仿宋_GB2312"/>
        </w:rPr>
        <w:t>等其他相</w:t>
      </w:r>
      <w:r>
        <w:rPr>
          <w:rFonts w:hint="eastAsia" w:ascii="仿宋_GB2312" w:cs="微软雅黑"/>
        </w:rPr>
        <w:t>关</w:t>
      </w:r>
      <w:r>
        <w:rPr>
          <w:rFonts w:hint="eastAsia" w:ascii="仿宋_GB2312"/>
        </w:rPr>
        <w:t>信息。</w:t>
      </w:r>
    </w:p>
    <w:p>
      <w:pPr>
        <w:pStyle w:val="73"/>
        <w:spacing w:after="12"/>
        <w:ind w:left="0"/>
        <w:rPr>
          <w:rFonts w:ascii="仿宋_GB2312" w:eastAsia="仿宋_GB2312"/>
        </w:rPr>
      </w:pPr>
      <w:r>
        <w:rPr>
          <w:rFonts w:hint="eastAsia" w:ascii="仿宋_GB2312" w:eastAsia="仿宋_GB2312"/>
        </w:rPr>
        <w:t>报</w:t>
      </w:r>
      <w:r>
        <w:rPr>
          <w:rFonts w:hint="eastAsia" w:ascii="仿宋_GB2312" w:eastAsia="仿宋_GB2312" w:cs="MS Gothic"/>
        </w:rPr>
        <w:t>警</w:t>
      </w:r>
      <w:r>
        <w:rPr>
          <w:rFonts w:hint="eastAsia" w:ascii="仿宋_GB2312" w:eastAsia="仿宋_GB2312"/>
        </w:rPr>
        <w:t>录</w:t>
      </w:r>
      <w:r>
        <w:rPr>
          <w:rFonts w:hint="eastAsia" w:ascii="仿宋_GB2312" w:eastAsia="仿宋_GB2312" w:cs="MS Gothic"/>
        </w:rPr>
        <w:t>音</w:t>
      </w:r>
      <w:r>
        <w:rPr>
          <w:rFonts w:hint="eastAsia" w:ascii="仿宋_GB2312" w:eastAsia="仿宋_GB2312"/>
        </w:rPr>
        <w:t>查</w:t>
      </w:r>
      <w:r>
        <w:rPr>
          <w:rFonts w:hint="eastAsia" w:ascii="仿宋_GB2312" w:eastAsia="仿宋_GB2312" w:cs="MS Gothic"/>
        </w:rPr>
        <w:t>听</w:t>
      </w:r>
    </w:p>
    <w:p>
      <w:pPr>
        <w:pStyle w:val="79"/>
        <w:ind w:firstLine="560"/>
        <w:rPr>
          <w:rFonts w:ascii="仿宋_GB2312"/>
        </w:rPr>
      </w:pPr>
      <w:r>
        <w:rPr>
          <w:rFonts w:hint="eastAsia" w:ascii="仿宋_GB2312"/>
        </w:rPr>
        <w:t>提供移</w:t>
      </w:r>
      <w:r>
        <w:rPr>
          <w:rFonts w:hint="eastAsia" w:ascii="仿宋_GB2312" w:cs="微软雅黑"/>
        </w:rPr>
        <w:t>动终</w:t>
      </w:r>
      <w:r>
        <w:rPr>
          <w:rFonts w:hint="eastAsia" w:ascii="仿宋_GB2312"/>
        </w:rPr>
        <w:t>端收听</w:t>
      </w:r>
      <w:r>
        <w:rPr>
          <w:rFonts w:hint="eastAsia" w:ascii="仿宋_GB2312" w:cs="微软雅黑"/>
        </w:rPr>
        <w:t>报</w:t>
      </w:r>
      <w:r>
        <w:rPr>
          <w:rFonts w:hint="eastAsia" w:ascii="仿宋_GB2312"/>
        </w:rPr>
        <w:t>警</w:t>
      </w:r>
      <w:r>
        <w:rPr>
          <w:rFonts w:hint="eastAsia" w:ascii="仿宋_GB2312" w:cs="微软雅黑"/>
        </w:rPr>
        <w:t>录</w:t>
      </w:r>
      <w:r>
        <w:rPr>
          <w:rFonts w:hint="eastAsia" w:ascii="仿宋_GB2312"/>
        </w:rPr>
        <w:t>音功能。</w:t>
      </w:r>
    </w:p>
    <w:p>
      <w:pPr>
        <w:pStyle w:val="73"/>
        <w:spacing w:after="12"/>
        <w:ind w:left="0"/>
        <w:rPr>
          <w:rFonts w:ascii="仿宋_GB2312" w:eastAsia="仿宋_GB2312"/>
        </w:rPr>
      </w:pPr>
      <w:r>
        <w:rPr>
          <w:rFonts w:hint="eastAsia" w:ascii="仿宋_GB2312" w:eastAsia="仿宋_GB2312"/>
        </w:rPr>
        <w:t>群呼通</w:t>
      </w:r>
      <w:r>
        <w:rPr>
          <w:rFonts w:hint="eastAsia" w:ascii="仿宋_GB2312" w:eastAsia="仿宋_GB2312" w:cs="微软雅黑"/>
        </w:rPr>
        <w:t>报</w:t>
      </w:r>
    </w:p>
    <w:p>
      <w:pPr>
        <w:pStyle w:val="79"/>
        <w:ind w:firstLine="560"/>
        <w:rPr>
          <w:rFonts w:ascii="仿宋_GB2312"/>
        </w:rPr>
      </w:pPr>
      <w:r>
        <w:rPr>
          <w:rFonts w:hint="eastAsia" w:ascii="仿宋_GB2312"/>
        </w:rPr>
        <w:t>在接到指令后，</w:t>
      </w:r>
      <w:r>
        <w:rPr>
          <w:rFonts w:hint="eastAsia" w:ascii="仿宋_GB2312" w:cs="微软雅黑"/>
        </w:rPr>
        <w:t>对辖</w:t>
      </w:r>
      <w:r>
        <w:rPr>
          <w:rFonts w:hint="eastAsia" w:ascii="仿宋_GB2312"/>
        </w:rPr>
        <w:t>区其他社会救援力量</w:t>
      </w:r>
      <w:r>
        <w:rPr>
          <w:rFonts w:hint="eastAsia" w:ascii="仿宋_GB2312" w:cs="微软雅黑"/>
        </w:rPr>
        <w:t>实现</w:t>
      </w:r>
      <w:r>
        <w:rPr>
          <w:rFonts w:hint="eastAsia" w:ascii="仿宋_GB2312"/>
        </w:rPr>
        <w:t>一</w:t>
      </w:r>
      <w:r>
        <w:rPr>
          <w:rFonts w:hint="eastAsia" w:ascii="仿宋_GB2312" w:cs="微软雅黑"/>
        </w:rPr>
        <w:t>键语</w:t>
      </w:r>
      <w:r>
        <w:rPr>
          <w:rFonts w:hint="eastAsia" w:ascii="仿宋_GB2312"/>
        </w:rPr>
        <w:t>音或文字通</w:t>
      </w:r>
      <w:r>
        <w:rPr>
          <w:rFonts w:hint="eastAsia" w:ascii="仿宋_GB2312" w:cs="微软雅黑"/>
        </w:rPr>
        <w:t>报</w:t>
      </w:r>
      <w:r>
        <w:rPr>
          <w:rFonts w:hint="eastAsia" w:ascii="仿宋_GB2312"/>
        </w:rPr>
        <w:t>。</w:t>
      </w:r>
    </w:p>
    <w:p>
      <w:pPr>
        <w:pStyle w:val="73"/>
        <w:spacing w:after="12"/>
        <w:ind w:left="0"/>
        <w:rPr>
          <w:rFonts w:ascii="仿宋_GB2312" w:eastAsia="仿宋_GB2312"/>
        </w:rPr>
      </w:pPr>
      <w:r>
        <w:rPr>
          <w:rFonts w:hint="eastAsia" w:ascii="仿宋_GB2312" w:eastAsia="仿宋_GB2312" w:cs="微软雅黑"/>
        </w:rPr>
        <w:t>处</w:t>
      </w:r>
      <w:r>
        <w:rPr>
          <w:rFonts w:hint="eastAsia" w:ascii="仿宋_GB2312" w:eastAsia="仿宋_GB2312"/>
        </w:rPr>
        <w:t>置指令</w:t>
      </w:r>
    </w:p>
    <w:p>
      <w:pPr>
        <w:pStyle w:val="79"/>
        <w:ind w:firstLine="560"/>
        <w:rPr>
          <w:rFonts w:ascii="仿宋_GB2312"/>
        </w:rPr>
      </w:pPr>
      <w:r>
        <w:rPr>
          <w:rFonts w:hint="eastAsia" w:ascii="仿宋_GB2312"/>
        </w:rPr>
        <w:t>提供移</w:t>
      </w:r>
      <w:r>
        <w:rPr>
          <w:rFonts w:hint="eastAsia" w:ascii="仿宋_GB2312" w:cs="微软雅黑"/>
        </w:rPr>
        <w:t>动终</w:t>
      </w:r>
      <w:r>
        <w:rPr>
          <w:rFonts w:hint="eastAsia" w:ascii="仿宋_GB2312"/>
        </w:rPr>
        <w:t>端接收相</w:t>
      </w:r>
      <w:r>
        <w:rPr>
          <w:rFonts w:hint="eastAsia" w:ascii="仿宋_GB2312" w:cs="微软雅黑"/>
        </w:rPr>
        <w:t>关</w:t>
      </w:r>
      <w:r>
        <w:rPr>
          <w:rFonts w:hint="eastAsia" w:ascii="仿宋_GB2312"/>
        </w:rPr>
        <w:t>指令信息功能。</w:t>
      </w:r>
    </w:p>
    <w:p>
      <w:pPr>
        <w:pStyle w:val="73"/>
        <w:spacing w:after="12"/>
        <w:ind w:left="0"/>
        <w:rPr>
          <w:rFonts w:ascii="仿宋_GB2312" w:eastAsia="仿宋_GB2312"/>
        </w:rPr>
      </w:pPr>
      <w:r>
        <w:rPr>
          <w:rFonts w:hint="eastAsia" w:ascii="仿宋_GB2312" w:eastAsia="仿宋_GB2312"/>
        </w:rPr>
        <w:t>二次定位</w:t>
      </w:r>
    </w:p>
    <w:p>
      <w:pPr>
        <w:pStyle w:val="79"/>
        <w:ind w:firstLine="560"/>
        <w:rPr>
          <w:rFonts w:ascii="仿宋_GB2312"/>
        </w:rPr>
      </w:pPr>
      <w:r>
        <w:rPr>
          <w:rFonts w:hint="eastAsia" w:ascii="仿宋_GB2312"/>
        </w:rPr>
        <w:t>提供警情二次定位和指</w:t>
      </w:r>
      <w:r>
        <w:rPr>
          <w:rFonts w:hint="eastAsia" w:ascii="仿宋_GB2312" w:cs="微软雅黑"/>
        </w:rPr>
        <w:t>挥</w:t>
      </w:r>
      <w:r>
        <w:rPr>
          <w:rFonts w:hint="eastAsia" w:ascii="仿宋_GB2312" w:cs="MS Mincho"/>
        </w:rPr>
        <w:t>中心信息同</w:t>
      </w:r>
      <w:r>
        <w:rPr>
          <w:rFonts w:hint="eastAsia" w:ascii="仿宋_GB2312" w:cs="微软雅黑"/>
        </w:rPr>
        <w:t>步</w:t>
      </w:r>
      <w:r>
        <w:rPr>
          <w:rFonts w:hint="eastAsia" w:ascii="仿宋_GB2312" w:cs="MS Mincho"/>
        </w:rPr>
        <w:t>功能。</w:t>
      </w:r>
    </w:p>
    <w:p>
      <w:pPr>
        <w:pStyle w:val="73"/>
        <w:spacing w:after="12"/>
        <w:ind w:left="0"/>
        <w:rPr>
          <w:rFonts w:ascii="仿宋_GB2312" w:eastAsia="仿宋_GB2312"/>
        </w:rPr>
      </w:pPr>
      <w:r>
        <w:rPr>
          <w:rFonts w:hint="eastAsia" w:ascii="仿宋_GB2312" w:eastAsia="仿宋_GB2312"/>
        </w:rPr>
        <w:t>处</w:t>
      </w:r>
      <w:r>
        <w:rPr>
          <w:rFonts w:hint="eastAsia" w:ascii="仿宋_GB2312" w:eastAsia="仿宋_GB2312" w:cs="MS Gothic"/>
        </w:rPr>
        <w:t>置</w:t>
      </w:r>
      <w:r>
        <w:rPr>
          <w:rFonts w:hint="eastAsia" w:ascii="仿宋_GB2312" w:eastAsia="仿宋_GB2312"/>
        </w:rPr>
        <w:t>对</w:t>
      </w:r>
      <w:r>
        <w:rPr>
          <w:rFonts w:hint="eastAsia" w:ascii="仿宋_GB2312" w:eastAsia="仿宋_GB2312" w:cs="MS Gothic"/>
        </w:rPr>
        <w:t>象关</w:t>
      </w:r>
      <w:r>
        <w:rPr>
          <w:rFonts w:hint="eastAsia" w:ascii="仿宋_GB2312" w:eastAsia="仿宋_GB2312"/>
        </w:rPr>
        <w:t>联</w:t>
      </w:r>
      <w:r>
        <w:rPr>
          <w:rFonts w:hint="eastAsia" w:ascii="仿宋_GB2312" w:eastAsia="仿宋_GB2312"/>
        </w:rPr>
        <w:tab/>
      </w:r>
    </w:p>
    <w:p>
      <w:pPr>
        <w:pStyle w:val="79"/>
        <w:ind w:firstLine="560"/>
        <w:rPr>
          <w:rFonts w:ascii="仿宋_GB2312"/>
        </w:rPr>
      </w:pPr>
      <w:r>
        <w:rPr>
          <w:rFonts w:hint="eastAsia" w:ascii="仿宋_GB2312" w:cs="微软雅黑"/>
        </w:rPr>
        <w:t>处</w:t>
      </w:r>
      <w:r>
        <w:rPr>
          <w:rFonts w:hint="eastAsia" w:ascii="仿宋_GB2312"/>
        </w:rPr>
        <w:t>置</w:t>
      </w:r>
      <w:r>
        <w:rPr>
          <w:rFonts w:hint="eastAsia" w:ascii="仿宋_GB2312" w:cs="微软雅黑"/>
        </w:rPr>
        <w:t>对</w:t>
      </w:r>
      <w:r>
        <w:rPr>
          <w:rFonts w:hint="eastAsia" w:ascii="仿宋_GB2312"/>
        </w:rPr>
        <w:t>象</w:t>
      </w:r>
      <w:r>
        <w:rPr>
          <w:rFonts w:hint="eastAsia" w:ascii="仿宋_GB2312" w:cs="微软雅黑"/>
        </w:rPr>
        <w:t>关联</w:t>
      </w:r>
      <w:r>
        <w:rPr>
          <w:rFonts w:hint="eastAsia" w:ascii="仿宋_GB2312"/>
        </w:rPr>
        <w:t>后自</w:t>
      </w:r>
      <w:r>
        <w:rPr>
          <w:rFonts w:hint="eastAsia" w:ascii="仿宋_GB2312" w:cs="微软雅黑"/>
        </w:rPr>
        <w:t>动</w:t>
      </w:r>
      <w:r>
        <w:rPr>
          <w:rFonts w:hint="eastAsia" w:ascii="仿宋_GB2312"/>
        </w:rPr>
        <w:t>下</w:t>
      </w:r>
      <w:r>
        <w:rPr>
          <w:rFonts w:hint="eastAsia" w:ascii="仿宋_GB2312" w:cs="微软雅黑"/>
        </w:rPr>
        <w:t>发对</w:t>
      </w:r>
      <w:r>
        <w:rPr>
          <w:rFonts w:hint="eastAsia" w:ascii="仿宋_GB2312"/>
        </w:rPr>
        <w:t>象基本信息到移</w:t>
      </w:r>
      <w:r>
        <w:rPr>
          <w:rFonts w:hint="eastAsia" w:ascii="仿宋_GB2312" w:cs="微软雅黑"/>
        </w:rPr>
        <w:t>动</w:t>
      </w:r>
      <w:r>
        <w:rPr>
          <w:rFonts w:hint="eastAsia" w:ascii="仿宋_GB2312"/>
        </w:rPr>
        <w:t>作</w:t>
      </w:r>
      <w:r>
        <w:rPr>
          <w:rFonts w:hint="eastAsia" w:ascii="仿宋_GB2312" w:cs="微软雅黑"/>
        </w:rPr>
        <w:t>战终</w:t>
      </w:r>
      <w:r>
        <w:rPr>
          <w:rFonts w:hint="eastAsia" w:ascii="仿宋_GB2312"/>
        </w:rPr>
        <w:t>端，支持</w:t>
      </w:r>
      <w:r>
        <w:rPr>
          <w:rFonts w:hint="eastAsia" w:ascii="仿宋_GB2312" w:cs="微软雅黑"/>
        </w:rPr>
        <w:t>实时查</w:t>
      </w:r>
      <w:r>
        <w:rPr>
          <w:rFonts w:hint="eastAsia" w:ascii="仿宋_GB2312"/>
        </w:rPr>
        <w:t>看。</w:t>
      </w:r>
    </w:p>
    <w:p>
      <w:pPr>
        <w:pStyle w:val="73"/>
        <w:spacing w:after="12"/>
        <w:ind w:left="0"/>
        <w:rPr>
          <w:rFonts w:ascii="仿宋_GB2312" w:eastAsia="仿宋_GB2312"/>
        </w:rPr>
      </w:pPr>
      <w:r>
        <w:rPr>
          <w:rFonts w:hint="eastAsia" w:ascii="仿宋_GB2312" w:eastAsia="仿宋_GB2312"/>
        </w:rPr>
        <w:t>周</w:t>
      </w:r>
      <w:r>
        <w:rPr>
          <w:rFonts w:hint="eastAsia" w:ascii="仿宋_GB2312" w:eastAsia="仿宋_GB2312" w:cs="微软雅黑"/>
        </w:rPr>
        <w:t>边资</w:t>
      </w:r>
      <w:r>
        <w:rPr>
          <w:rFonts w:hint="eastAsia" w:ascii="仿宋_GB2312" w:eastAsia="仿宋_GB2312" w:cs="MS Gothic"/>
        </w:rPr>
        <w:t>源</w:t>
      </w:r>
      <w:r>
        <w:rPr>
          <w:rFonts w:hint="eastAsia" w:ascii="仿宋_GB2312" w:eastAsia="仿宋_GB2312"/>
        </w:rPr>
        <w:tab/>
      </w:r>
    </w:p>
    <w:p>
      <w:pPr>
        <w:pStyle w:val="79"/>
        <w:ind w:firstLine="560"/>
        <w:rPr>
          <w:rFonts w:ascii="仿宋_GB2312"/>
        </w:rPr>
      </w:pPr>
      <w:r>
        <w:rPr>
          <w:rFonts w:hint="eastAsia" w:ascii="仿宋_GB2312"/>
        </w:rPr>
        <w:t>自</w:t>
      </w:r>
      <w:r>
        <w:rPr>
          <w:rFonts w:hint="eastAsia" w:ascii="仿宋_GB2312" w:cs="微软雅黑"/>
        </w:rPr>
        <w:t>动</w:t>
      </w:r>
      <w:r>
        <w:rPr>
          <w:rFonts w:hint="eastAsia" w:ascii="仿宋_GB2312"/>
        </w:rPr>
        <w:t>分析周</w:t>
      </w:r>
      <w:r>
        <w:rPr>
          <w:rFonts w:hint="eastAsia" w:ascii="仿宋_GB2312" w:cs="微软雅黑"/>
        </w:rPr>
        <w:t>边</w:t>
      </w:r>
      <w:r>
        <w:rPr>
          <w:rFonts w:hint="eastAsia" w:ascii="仿宋_GB2312"/>
        </w:rPr>
        <w:t>的</w:t>
      </w:r>
      <w:r>
        <w:rPr>
          <w:rFonts w:hint="eastAsia" w:ascii="仿宋_GB2312" w:cs="微软雅黑"/>
        </w:rPr>
        <w:t>资</w:t>
      </w:r>
      <w:r>
        <w:rPr>
          <w:rFonts w:hint="eastAsia" w:ascii="仿宋_GB2312"/>
        </w:rPr>
        <w:t>源，如水源、重点防</w:t>
      </w:r>
      <w:r>
        <w:rPr>
          <w:rFonts w:hint="eastAsia" w:ascii="仿宋_GB2312" w:cs="微软雅黑"/>
        </w:rPr>
        <w:t>护</w:t>
      </w:r>
      <w:r>
        <w:rPr>
          <w:rFonts w:hint="eastAsia" w:ascii="仿宋_GB2312"/>
        </w:rPr>
        <w:t>目</w:t>
      </w:r>
      <w:r>
        <w:rPr>
          <w:rFonts w:hint="eastAsia" w:ascii="仿宋_GB2312" w:cs="微软雅黑"/>
        </w:rPr>
        <w:t>标</w:t>
      </w:r>
      <w:r>
        <w:rPr>
          <w:rFonts w:hint="eastAsia" w:ascii="仿宋_GB2312"/>
        </w:rPr>
        <w:t>、消防</w:t>
      </w:r>
      <w:r>
        <w:rPr>
          <w:rFonts w:hint="eastAsia" w:ascii="仿宋_GB2312" w:cs="微软雅黑"/>
        </w:rPr>
        <w:t>设</w:t>
      </w:r>
      <w:r>
        <w:rPr>
          <w:rFonts w:hint="eastAsia" w:ascii="仿宋_GB2312"/>
        </w:rPr>
        <w:t>施信息，并在地</w:t>
      </w:r>
      <w:r>
        <w:rPr>
          <w:rFonts w:hint="eastAsia" w:ascii="仿宋_GB2312" w:cs="微软雅黑"/>
        </w:rPr>
        <w:t>图</w:t>
      </w:r>
      <w:r>
        <w:rPr>
          <w:rFonts w:hint="eastAsia" w:ascii="仿宋_GB2312"/>
        </w:rPr>
        <w:t>上展示分布地点。</w:t>
      </w:r>
    </w:p>
    <w:p>
      <w:pPr>
        <w:pStyle w:val="73"/>
        <w:spacing w:after="12"/>
        <w:ind w:left="0"/>
        <w:rPr>
          <w:rFonts w:ascii="仿宋_GB2312" w:eastAsia="仿宋_GB2312"/>
        </w:rPr>
      </w:pPr>
      <w:r>
        <w:rPr>
          <w:rFonts w:hint="eastAsia" w:ascii="仿宋_GB2312" w:eastAsia="仿宋_GB2312"/>
        </w:rPr>
        <w:t>现场处</w:t>
      </w:r>
      <w:r>
        <w:rPr>
          <w:rFonts w:hint="eastAsia" w:ascii="仿宋_GB2312" w:eastAsia="仿宋_GB2312" w:cs="MS Gothic"/>
        </w:rPr>
        <w:t>置信息反</w:t>
      </w:r>
      <w:r>
        <w:rPr>
          <w:rFonts w:hint="eastAsia" w:ascii="仿宋_GB2312" w:eastAsia="仿宋_GB2312"/>
        </w:rPr>
        <w:t>馈</w:t>
      </w:r>
    </w:p>
    <w:p>
      <w:pPr>
        <w:pStyle w:val="79"/>
        <w:ind w:firstLine="560"/>
        <w:rPr>
          <w:rFonts w:ascii="仿宋_GB2312"/>
        </w:rPr>
      </w:pPr>
      <w:r>
        <w:rPr>
          <w:rFonts w:hint="eastAsia" w:ascii="仿宋_GB2312"/>
        </w:rPr>
        <w:t>支持</w:t>
      </w:r>
      <w:r>
        <w:rPr>
          <w:rFonts w:hint="eastAsia" w:ascii="仿宋_GB2312" w:cs="微软雅黑"/>
        </w:rPr>
        <w:t>现场</w:t>
      </w:r>
      <w:r>
        <w:rPr>
          <w:rFonts w:hint="eastAsia" w:ascii="仿宋_GB2312"/>
        </w:rPr>
        <w:t>人</w:t>
      </w:r>
      <w:r>
        <w:rPr>
          <w:rFonts w:hint="eastAsia" w:ascii="仿宋_GB2312" w:cs="微软雅黑"/>
        </w:rPr>
        <w:t>员录</w:t>
      </w:r>
      <w:r>
        <w:rPr>
          <w:rFonts w:hint="eastAsia" w:ascii="仿宋_GB2312"/>
        </w:rPr>
        <w:t>入</w:t>
      </w:r>
      <w:r>
        <w:rPr>
          <w:rFonts w:hint="eastAsia" w:ascii="仿宋_GB2312" w:cs="微软雅黑"/>
        </w:rPr>
        <w:t>该</w:t>
      </w:r>
      <w:r>
        <w:rPr>
          <w:rFonts w:hint="eastAsia" w:ascii="仿宋_GB2312"/>
        </w:rPr>
        <w:t>警情的“</w:t>
      </w:r>
      <w:r>
        <w:rPr>
          <w:rFonts w:hint="eastAsia" w:ascii="仿宋_GB2312" w:cs="微软雅黑"/>
        </w:rPr>
        <w:t>现场</w:t>
      </w:r>
      <w:r>
        <w:rPr>
          <w:rFonts w:hint="eastAsia" w:ascii="仿宋_GB2312"/>
        </w:rPr>
        <w:t>信息”、“火</w:t>
      </w:r>
      <w:r>
        <w:rPr>
          <w:rFonts w:hint="eastAsia" w:ascii="仿宋_GB2312" w:cs="微软雅黑"/>
        </w:rPr>
        <w:t>场</w:t>
      </w:r>
      <w:r>
        <w:rPr>
          <w:rFonts w:hint="eastAsia" w:ascii="仿宋_GB2312"/>
        </w:rPr>
        <w:t>文</w:t>
      </w:r>
      <w:r>
        <w:rPr>
          <w:rFonts w:hint="eastAsia" w:ascii="仿宋_GB2312" w:cs="微软雅黑"/>
        </w:rPr>
        <w:t>书</w:t>
      </w:r>
      <w:r>
        <w:rPr>
          <w:rFonts w:hint="eastAsia" w:ascii="仿宋_GB2312"/>
        </w:rPr>
        <w:t>”、“文</w:t>
      </w:r>
      <w:r>
        <w:rPr>
          <w:rFonts w:hint="eastAsia" w:ascii="仿宋_GB2312" w:cs="微软雅黑"/>
        </w:rPr>
        <w:t>电</w:t>
      </w:r>
      <w:r>
        <w:rPr>
          <w:rFonts w:hint="eastAsia" w:ascii="仿宋_GB2312"/>
        </w:rPr>
        <w:t>信息”等；支持反</w:t>
      </w:r>
      <w:r>
        <w:rPr>
          <w:rFonts w:hint="eastAsia" w:ascii="仿宋_GB2312" w:cs="微软雅黑"/>
        </w:rPr>
        <w:t>馈</w:t>
      </w:r>
      <w:r>
        <w:rPr>
          <w:rFonts w:hint="eastAsia" w:ascii="仿宋_GB2312"/>
        </w:rPr>
        <w:t>出警、到</w:t>
      </w:r>
      <w:r>
        <w:rPr>
          <w:rFonts w:hint="eastAsia" w:ascii="仿宋_GB2312" w:cs="微软雅黑"/>
        </w:rPr>
        <w:t>场</w:t>
      </w:r>
      <w:r>
        <w:rPr>
          <w:rFonts w:hint="eastAsia" w:ascii="仿宋_GB2312"/>
        </w:rPr>
        <w:t>、出水、</w:t>
      </w:r>
      <w:r>
        <w:rPr>
          <w:rFonts w:hint="eastAsia" w:ascii="仿宋_GB2312" w:cs="微软雅黑"/>
        </w:rPr>
        <w:t>归队</w:t>
      </w:r>
      <w:r>
        <w:rPr>
          <w:rFonts w:hint="eastAsia" w:ascii="仿宋_GB2312"/>
        </w:rPr>
        <w:t>等信息，</w:t>
      </w:r>
      <w:r>
        <w:rPr>
          <w:rFonts w:hint="eastAsia" w:ascii="仿宋_GB2312" w:cs="微软雅黑"/>
        </w:rPr>
        <w:t>实现</w:t>
      </w:r>
      <w:r>
        <w:rPr>
          <w:rFonts w:hint="eastAsia" w:ascii="仿宋_GB2312"/>
        </w:rPr>
        <w:t>与指</w:t>
      </w:r>
      <w:r>
        <w:rPr>
          <w:rFonts w:hint="eastAsia" w:ascii="仿宋_GB2312" w:cs="微软雅黑"/>
        </w:rPr>
        <w:t>挥</w:t>
      </w:r>
      <w:r>
        <w:rPr>
          <w:rFonts w:hint="eastAsia" w:ascii="仿宋_GB2312"/>
        </w:rPr>
        <w:t>中心的</w:t>
      </w:r>
      <w:r>
        <w:rPr>
          <w:rFonts w:hint="eastAsia" w:ascii="仿宋_GB2312" w:cs="微软雅黑"/>
        </w:rPr>
        <w:t>处</w:t>
      </w:r>
      <w:r>
        <w:rPr>
          <w:rFonts w:hint="eastAsia" w:ascii="仿宋_GB2312"/>
        </w:rPr>
        <w:t>置交互。</w:t>
      </w:r>
    </w:p>
    <w:p>
      <w:pPr>
        <w:pStyle w:val="73"/>
        <w:spacing w:after="12"/>
        <w:ind w:left="0"/>
        <w:rPr>
          <w:rFonts w:ascii="仿宋_GB2312" w:eastAsia="仿宋_GB2312"/>
        </w:rPr>
      </w:pPr>
      <w:r>
        <w:rPr>
          <w:rFonts w:hint="eastAsia" w:ascii="仿宋_GB2312" w:eastAsia="仿宋_GB2312"/>
        </w:rPr>
        <w:t>交接班管理</w:t>
      </w:r>
    </w:p>
    <w:p>
      <w:pPr>
        <w:pStyle w:val="79"/>
        <w:ind w:firstLine="560"/>
        <w:rPr>
          <w:rFonts w:ascii="仿宋_GB2312"/>
        </w:rPr>
      </w:pPr>
      <w:r>
        <w:rPr>
          <w:rFonts w:hint="eastAsia" w:ascii="仿宋_GB2312"/>
        </w:rPr>
        <w:t>提供交接班信息</w:t>
      </w:r>
      <w:r>
        <w:rPr>
          <w:rFonts w:hint="eastAsia" w:ascii="仿宋_GB2312" w:cs="微软雅黑"/>
        </w:rPr>
        <w:t>记录</w:t>
      </w:r>
      <w:r>
        <w:rPr>
          <w:rFonts w:hint="eastAsia" w:ascii="仿宋_GB2312" w:cs="MS Mincho"/>
        </w:rPr>
        <w:t>功能。</w:t>
      </w:r>
    </w:p>
    <w:p>
      <w:pPr>
        <w:pStyle w:val="73"/>
        <w:spacing w:after="12"/>
        <w:ind w:left="0"/>
        <w:rPr>
          <w:rFonts w:ascii="仿宋_GB2312" w:eastAsia="仿宋_GB2312"/>
        </w:rPr>
      </w:pPr>
      <w:r>
        <w:rPr>
          <w:rFonts w:hint="eastAsia" w:ascii="仿宋_GB2312" w:eastAsia="仿宋_GB2312"/>
        </w:rPr>
        <w:t>人员</w:t>
      </w:r>
      <w:r>
        <w:rPr>
          <w:rFonts w:hint="eastAsia" w:ascii="仿宋_GB2312" w:eastAsia="仿宋_GB2312" w:cs="MS Gothic"/>
        </w:rPr>
        <w:t>信息</w:t>
      </w:r>
      <w:r>
        <w:rPr>
          <w:rFonts w:hint="eastAsia" w:ascii="仿宋_GB2312" w:eastAsia="仿宋_GB2312"/>
        </w:rPr>
        <w:t>维护</w:t>
      </w:r>
    </w:p>
    <w:p>
      <w:pPr>
        <w:pStyle w:val="79"/>
        <w:ind w:firstLine="560"/>
        <w:rPr>
          <w:rFonts w:ascii="仿宋_GB2312"/>
        </w:rPr>
      </w:pPr>
      <w:r>
        <w:rPr>
          <w:rFonts w:hint="eastAsia" w:ascii="仿宋_GB2312"/>
        </w:rPr>
        <w:t>提供消防救援站人</w:t>
      </w:r>
      <w:r>
        <w:rPr>
          <w:rFonts w:hint="eastAsia" w:ascii="仿宋_GB2312" w:cs="微软雅黑"/>
        </w:rPr>
        <w:t>员</w:t>
      </w:r>
      <w:r>
        <w:rPr>
          <w:rFonts w:hint="eastAsia" w:ascii="仿宋_GB2312"/>
        </w:rPr>
        <w:t>信息增、</w:t>
      </w:r>
      <w:r>
        <w:rPr>
          <w:rFonts w:hint="eastAsia" w:ascii="仿宋_GB2312" w:cs="微软雅黑"/>
        </w:rPr>
        <w:t>删</w:t>
      </w:r>
      <w:r>
        <w:rPr>
          <w:rFonts w:hint="eastAsia" w:ascii="仿宋_GB2312"/>
        </w:rPr>
        <w:t>、改及状</w:t>
      </w:r>
      <w:r>
        <w:rPr>
          <w:rFonts w:hint="eastAsia" w:ascii="仿宋_GB2312" w:cs="微软雅黑"/>
        </w:rPr>
        <w:t>态调</w:t>
      </w:r>
      <w:r>
        <w:rPr>
          <w:rFonts w:hint="eastAsia" w:ascii="仿宋_GB2312"/>
        </w:rPr>
        <w:t>整操作。</w:t>
      </w:r>
    </w:p>
    <w:p>
      <w:pPr>
        <w:pStyle w:val="73"/>
        <w:spacing w:after="12"/>
        <w:ind w:left="0"/>
        <w:rPr>
          <w:rFonts w:ascii="仿宋_GB2312" w:eastAsia="仿宋_GB2312"/>
        </w:rPr>
      </w:pPr>
      <w:r>
        <w:rPr>
          <w:rFonts w:hint="eastAsia" w:ascii="仿宋_GB2312" w:eastAsia="仿宋_GB2312"/>
        </w:rPr>
        <w:t>车辆</w:t>
      </w:r>
      <w:r>
        <w:rPr>
          <w:rFonts w:hint="eastAsia" w:ascii="仿宋_GB2312" w:eastAsia="仿宋_GB2312" w:cs="MS Gothic"/>
        </w:rPr>
        <w:t>信息</w:t>
      </w:r>
      <w:r>
        <w:rPr>
          <w:rFonts w:hint="eastAsia" w:ascii="仿宋_GB2312" w:eastAsia="仿宋_GB2312"/>
        </w:rPr>
        <w:t>维护</w:t>
      </w:r>
    </w:p>
    <w:p>
      <w:pPr>
        <w:pStyle w:val="79"/>
        <w:ind w:firstLine="560"/>
        <w:rPr>
          <w:rFonts w:ascii="仿宋_GB2312"/>
        </w:rPr>
      </w:pPr>
      <w:r>
        <w:rPr>
          <w:rFonts w:hint="eastAsia" w:ascii="仿宋_GB2312"/>
        </w:rPr>
        <w:t>提供消防救援站</w:t>
      </w:r>
      <w:r>
        <w:rPr>
          <w:rFonts w:hint="eastAsia" w:ascii="仿宋_GB2312" w:cs="微软雅黑"/>
        </w:rPr>
        <w:t>车辆</w:t>
      </w:r>
      <w:r>
        <w:rPr>
          <w:rFonts w:hint="eastAsia" w:ascii="仿宋_GB2312"/>
        </w:rPr>
        <w:t>信息增、</w:t>
      </w:r>
      <w:r>
        <w:rPr>
          <w:rFonts w:hint="eastAsia" w:ascii="仿宋_GB2312" w:cs="微软雅黑"/>
        </w:rPr>
        <w:t>删</w:t>
      </w:r>
      <w:r>
        <w:rPr>
          <w:rFonts w:hint="eastAsia" w:ascii="仿宋_GB2312"/>
        </w:rPr>
        <w:t>、改及状</w:t>
      </w:r>
      <w:r>
        <w:rPr>
          <w:rFonts w:hint="eastAsia" w:ascii="仿宋_GB2312" w:cs="微软雅黑"/>
        </w:rPr>
        <w:t>态调</w:t>
      </w:r>
      <w:r>
        <w:rPr>
          <w:rFonts w:hint="eastAsia" w:ascii="仿宋_GB2312"/>
        </w:rPr>
        <w:t>整操作。</w:t>
      </w:r>
    </w:p>
    <w:p>
      <w:pPr>
        <w:pStyle w:val="73"/>
        <w:spacing w:after="12"/>
        <w:ind w:left="0"/>
        <w:rPr>
          <w:rFonts w:ascii="仿宋_GB2312" w:eastAsia="仿宋_GB2312"/>
        </w:rPr>
      </w:pPr>
      <w:r>
        <w:rPr>
          <w:rFonts w:hint="eastAsia" w:ascii="仿宋_GB2312" w:eastAsia="仿宋_GB2312"/>
        </w:rPr>
        <w:t>器材装</w:t>
      </w:r>
      <w:r>
        <w:rPr>
          <w:rFonts w:hint="eastAsia" w:ascii="仿宋_GB2312" w:eastAsia="仿宋_GB2312" w:cs="微软雅黑"/>
        </w:rPr>
        <w:t>备</w:t>
      </w:r>
      <w:r>
        <w:rPr>
          <w:rFonts w:hint="eastAsia" w:ascii="仿宋_GB2312" w:eastAsia="仿宋_GB2312"/>
        </w:rPr>
        <w:t>信息</w:t>
      </w:r>
      <w:r>
        <w:rPr>
          <w:rFonts w:hint="eastAsia" w:ascii="仿宋_GB2312" w:eastAsia="仿宋_GB2312" w:cs="微软雅黑"/>
        </w:rPr>
        <w:t>维护</w:t>
      </w:r>
    </w:p>
    <w:p>
      <w:pPr>
        <w:pStyle w:val="79"/>
        <w:ind w:firstLine="560"/>
        <w:rPr>
          <w:rFonts w:ascii="仿宋_GB2312"/>
        </w:rPr>
      </w:pPr>
      <w:r>
        <w:rPr>
          <w:rFonts w:hint="eastAsia" w:ascii="仿宋_GB2312"/>
        </w:rPr>
        <w:t>提供消防器材装</w:t>
      </w:r>
      <w:r>
        <w:rPr>
          <w:rFonts w:hint="eastAsia" w:ascii="仿宋_GB2312" w:cs="微软雅黑"/>
        </w:rPr>
        <w:t>备</w:t>
      </w:r>
      <w:r>
        <w:rPr>
          <w:rFonts w:hint="eastAsia" w:ascii="仿宋_GB2312"/>
        </w:rPr>
        <w:t>信息增、</w:t>
      </w:r>
      <w:r>
        <w:rPr>
          <w:rFonts w:hint="eastAsia" w:ascii="仿宋_GB2312" w:cs="微软雅黑"/>
        </w:rPr>
        <w:t>删</w:t>
      </w:r>
      <w:r>
        <w:rPr>
          <w:rFonts w:hint="eastAsia" w:ascii="仿宋_GB2312"/>
        </w:rPr>
        <w:t>、改及状</w:t>
      </w:r>
      <w:r>
        <w:rPr>
          <w:rFonts w:hint="eastAsia" w:ascii="仿宋_GB2312" w:cs="微软雅黑"/>
        </w:rPr>
        <w:t>态调</w:t>
      </w:r>
      <w:r>
        <w:rPr>
          <w:rFonts w:hint="eastAsia" w:ascii="仿宋_GB2312"/>
        </w:rPr>
        <w:t>整操作。</w:t>
      </w:r>
    </w:p>
    <w:p>
      <w:pPr>
        <w:pStyle w:val="73"/>
        <w:spacing w:after="12"/>
        <w:ind w:left="0"/>
        <w:rPr>
          <w:rFonts w:ascii="仿宋_GB2312" w:eastAsia="仿宋_GB2312"/>
        </w:rPr>
      </w:pPr>
      <w:r>
        <w:rPr>
          <w:rFonts w:hint="eastAsia" w:ascii="仿宋_GB2312" w:eastAsia="仿宋_GB2312"/>
        </w:rPr>
        <w:t>值</w:t>
      </w:r>
      <w:r>
        <w:rPr>
          <w:rFonts w:hint="eastAsia" w:ascii="仿宋_GB2312" w:eastAsia="仿宋_GB2312" w:cs="MS Gothic"/>
        </w:rPr>
        <w:t>班</w:t>
      </w:r>
      <w:r>
        <w:rPr>
          <w:rFonts w:hint="eastAsia" w:ascii="仿宋_GB2312" w:eastAsia="仿宋_GB2312"/>
        </w:rPr>
        <w:t>报备</w:t>
      </w:r>
    </w:p>
    <w:p>
      <w:pPr>
        <w:pStyle w:val="79"/>
        <w:ind w:firstLine="560"/>
        <w:rPr>
          <w:rFonts w:ascii="仿宋_GB2312"/>
        </w:rPr>
      </w:pPr>
      <w:r>
        <w:rPr>
          <w:rFonts w:hint="eastAsia" w:ascii="仿宋_GB2312"/>
        </w:rPr>
        <w:t>提供人</w:t>
      </w:r>
      <w:r>
        <w:rPr>
          <w:rFonts w:hint="eastAsia" w:ascii="仿宋_GB2312" w:cs="微软雅黑"/>
        </w:rPr>
        <w:t>员</w:t>
      </w:r>
      <w:r>
        <w:rPr>
          <w:rFonts w:hint="eastAsia" w:ascii="仿宋_GB2312"/>
        </w:rPr>
        <w:t>和</w:t>
      </w:r>
      <w:r>
        <w:rPr>
          <w:rFonts w:hint="eastAsia" w:ascii="仿宋_GB2312" w:cs="微软雅黑"/>
        </w:rPr>
        <w:t>车辆</w:t>
      </w:r>
      <w:r>
        <w:rPr>
          <w:rFonts w:hint="eastAsia" w:ascii="仿宋_GB2312"/>
        </w:rPr>
        <w:t>信息的</w:t>
      </w:r>
      <w:r>
        <w:rPr>
          <w:rFonts w:hint="eastAsia" w:ascii="仿宋_GB2312" w:cs="微软雅黑"/>
        </w:rPr>
        <w:t>报备</w:t>
      </w:r>
      <w:r>
        <w:rPr>
          <w:rFonts w:hint="eastAsia" w:ascii="仿宋_GB2312"/>
        </w:rPr>
        <w:t>功能。</w:t>
      </w:r>
    </w:p>
    <w:p>
      <w:pPr>
        <w:pStyle w:val="72"/>
        <w:spacing w:after="12"/>
        <w:rPr>
          <w:rFonts w:ascii="仿宋_GB2312" w:eastAsia="仿宋_GB2312"/>
        </w:rPr>
      </w:pPr>
      <w:bookmarkStart w:id="127" w:name="_Toc9648"/>
      <w:r>
        <w:rPr>
          <w:rFonts w:hint="eastAsia" w:ascii="仿宋_GB2312" w:eastAsia="仿宋_GB2312"/>
        </w:rPr>
        <w:t>系统运行环境</w:t>
      </w:r>
      <w:bookmarkEnd w:id="127"/>
    </w:p>
    <w:tbl>
      <w:tblPr>
        <w:tblStyle w:val="35"/>
        <w:tblW w:w="504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84"/>
        <w:gridCol w:w="831"/>
        <w:gridCol w:w="1226"/>
        <w:gridCol w:w="5710"/>
        <w:gridCol w:w="658"/>
        <w:gridCol w:w="7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3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4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设备类别</w:t>
            </w:r>
          </w:p>
        </w:tc>
        <w:tc>
          <w:tcPr>
            <w:tcW w:w="6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设备名称</w:t>
            </w:r>
          </w:p>
        </w:tc>
        <w:tc>
          <w:tcPr>
            <w:tcW w:w="28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参数要求</w:t>
            </w:r>
          </w:p>
        </w:tc>
        <w:tc>
          <w:tcPr>
            <w:tcW w:w="3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3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3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呼叫中心系统</w:t>
            </w:r>
          </w:p>
        </w:tc>
        <w:tc>
          <w:tcPr>
            <w:tcW w:w="6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分机许可</w:t>
            </w:r>
          </w:p>
        </w:tc>
        <w:tc>
          <w:tcPr>
            <w:tcW w:w="287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1、分机许可。</w:t>
            </w:r>
          </w:p>
        </w:tc>
        <w:tc>
          <w:tcPr>
            <w:tcW w:w="3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 </w:t>
            </w:r>
          </w:p>
        </w:tc>
        <w:tc>
          <w:tcPr>
            <w:tcW w:w="3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3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34" w:type="pct"/>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处警话机</w:t>
            </w:r>
          </w:p>
        </w:tc>
        <w:tc>
          <w:tcPr>
            <w:tcW w:w="287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1、彩色触摸显示屏，尺寸不小于7英寸，像素：800x480；</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2、编解码：G.722（宽频带）、G.723.1、G.711(A/µ)、 G.729AB、G.726、GSM、iLBC；</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3、通话记录：已拨/已接/未接/转移来电；</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4、支持PoE供电(IEEE 802.3af), Class 0；</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5、集成USB接口，通过BT40支持蓝牙耳麦；</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6、千兆双网口；</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7、支持IPv4/IPV6；</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8、IP地址分配模式：静态/动态/PPPoE；</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9、支持有线/无线耳麦；</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10、支持U盘录音。</w:t>
            </w:r>
          </w:p>
        </w:tc>
        <w:tc>
          <w:tcPr>
            <w:tcW w:w="3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 </w:t>
            </w:r>
          </w:p>
        </w:tc>
        <w:tc>
          <w:tcPr>
            <w:tcW w:w="3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3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34" w:type="pct"/>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录音U盘</w:t>
            </w:r>
          </w:p>
        </w:tc>
        <w:tc>
          <w:tcPr>
            <w:tcW w:w="28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1、128G录音U盘</w:t>
            </w:r>
          </w:p>
        </w:tc>
        <w:tc>
          <w:tcPr>
            <w:tcW w:w="3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 </w:t>
            </w:r>
          </w:p>
        </w:tc>
        <w:tc>
          <w:tcPr>
            <w:tcW w:w="3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3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34" w:type="pct"/>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处警终端显示单元</w:t>
            </w:r>
          </w:p>
        </w:tc>
        <w:tc>
          <w:tcPr>
            <w:tcW w:w="287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1、27英寸曲面屏；</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2、分辨率：≥1920×1080；</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3、屏幕比例16:9；</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4、亮度≥250cd/㎡；</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5、接口：hdmi1个、VGA1个。</w:t>
            </w:r>
          </w:p>
        </w:tc>
        <w:tc>
          <w:tcPr>
            <w:tcW w:w="3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3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034" w:type="pct"/>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联动控制器</w:t>
            </w:r>
          </w:p>
        </w:tc>
        <w:tc>
          <w:tcPr>
            <w:tcW w:w="287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1、设备工作温度范围-20度到80度； </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2、支持2.4G无线硬件设备；</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3、支持无线自组网；</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4、支持远程配置（包含设置IP地址、重启及复位等）；</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5、提供控制接口及接口文档，接口响应必须带回执消息；</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6、提供警灯、警铃等的联动控制,并支持通过无线方式接入。</w:t>
            </w:r>
          </w:p>
        </w:tc>
        <w:tc>
          <w:tcPr>
            <w:tcW w:w="3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3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3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34" w:type="pct"/>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五色警情灯</w:t>
            </w:r>
          </w:p>
        </w:tc>
        <w:tc>
          <w:tcPr>
            <w:tcW w:w="28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五色警情灯。</w:t>
            </w:r>
          </w:p>
        </w:tc>
        <w:tc>
          <w:tcPr>
            <w:tcW w:w="3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3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3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034" w:type="pct"/>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车库倒计时牌</w:t>
            </w:r>
          </w:p>
        </w:tc>
        <w:tc>
          <w:tcPr>
            <w:tcW w:w="28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车库倒计时牌。</w:t>
            </w:r>
          </w:p>
        </w:tc>
        <w:tc>
          <w:tcPr>
            <w:tcW w:w="3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3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bl>
    <w:p>
      <w:pPr>
        <w:pStyle w:val="68"/>
      </w:pPr>
    </w:p>
    <w:p>
      <w:pPr>
        <w:pStyle w:val="72"/>
        <w:spacing w:after="12"/>
        <w:rPr>
          <w:rFonts w:hint="default" w:ascii="仿宋_GB2312" w:eastAsia="仿宋_GB2312"/>
          <w:lang w:val="en-US" w:eastAsia="zh-CN"/>
        </w:rPr>
      </w:pPr>
      <w:bookmarkStart w:id="128" w:name="_Toc29311"/>
      <w:r>
        <w:rPr>
          <w:rFonts w:hint="eastAsia" w:ascii="仿宋_GB2312" w:eastAsia="仿宋_GB2312"/>
          <w:lang w:val="en-US" w:eastAsia="zh-CN"/>
        </w:rPr>
        <w:t>支撑环境（集采）</w:t>
      </w:r>
      <w:bookmarkEnd w:id="128"/>
    </w:p>
    <w:tbl>
      <w:tblPr>
        <w:tblStyle w:val="35"/>
        <w:tblW w:w="498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2"/>
        <w:gridCol w:w="1110"/>
        <w:gridCol w:w="1333"/>
        <w:gridCol w:w="5254"/>
        <w:gridCol w:w="767"/>
        <w:gridCol w:w="6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37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5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设备类别</w:t>
            </w:r>
          </w:p>
        </w:tc>
        <w:tc>
          <w:tcPr>
            <w:tcW w:w="6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设备名称</w:t>
            </w:r>
          </w:p>
        </w:tc>
        <w:tc>
          <w:tcPr>
            <w:tcW w:w="26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参数要求</w:t>
            </w:r>
          </w:p>
        </w:tc>
        <w:tc>
          <w:tcPr>
            <w:tcW w:w="3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3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4.1支队部分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37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43" w:type="pct"/>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CTI/IVR服务器</w:t>
            </w:r>
          </w:p>
        </w:tc>
        <w:tc>
          <w:tcPr>
            <w:tcW w:w="26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处理器：2颗*8核，主频不低于2.0GHz；</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内存：2*32GB；</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阵列控制器：RAID0,1,5,6,10；</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硬盘：8块*2000GB-SATA。</w:t>
            </w:r>
          </w:p>
        </w:tc>
        <w:tc>
          <w:tcPr>
            <w:tcW w:w="3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3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37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43" w:type="pct"/>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移动服务器</w:t>
            </w:r>
          </w:p>
        </w:tc>
        <w:tc>
          <w:tcPr>
            <w:tcW w:w="26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处理器：2颗*8核，主频不低于2.0GHz；</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内存：2*32GB；</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阵列控制器：RAID0,1,5,6,10；</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硬盘：8块*2000GB-SATA。</w:t>
            </w:r>
          </w:p>
        </w:tc>
        <w:tc>
          <w:tcPr>
            <w:tcW w:w="3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3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37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43" w:type="pct"/>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ASR/NLP服务器</w:t>
            </w:r>
          </w:p>
        </w:tc>
        <w:tc>
          <w:tcPr>
            <w:tcW w:w="26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处理器：2颗*16核，主频不低于2.3GHz；</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内存：8*32GB；</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显卡：2080ti或以上；</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阵列控制器：RAID0,1,5,6,10；</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硬盘：4块*2000GB-SATA。</w:t>
            </w:r>
          </w:p>
        </w:tc>
        <w:tc>
          <w:tcPr>
            <w:tcW w:w="3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3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37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243" w:type="pct"/>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网络交换机</w:t>
            </w:r>
          </w:p>
        </w:tc>
        <w:tc>
          <w:tcPr>
            <w:tcW w:w="26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24个10/100/1000Mbps自适应以太网端口，带POE供电，二层，非模块化，网络标准：IEEE 802.3x，IEEE 802.3，IEEE 802.3u，IEEE 802.3ab</w:t>
            </w:r>
          </w:p>
        </w:tc>
        <w:tc>
          <w:tcPr>
            <w:tcW w:w="3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3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37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警情受理终端</w:t>
            </w:r>
          </w:p>
        </w:tc>
        <w:tc>
          <w:tcPr>
            <w:tcW w:w="6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支队图形工作站</w:t>
            </w:r>
          </w:p>
        </w:tc>
        <w:tc>
          <w:tcPr>
            <w:tcW w:w="26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1、CPU ：英特尔I7，10代处理器及以上（带核显）；</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2、内存: 32G，DDR4，2666及以上；</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3、硬盘： 一块512G SSD+1T机械硬盘；</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4、显卡： 独立显卡 GTX1660以及上，6G显存；</w:t>
            </w:r>
          </w:p>
        </w:tc>
        <w:tc>
          <w:tcPr>
            <w:tcW w:w="3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c>
          <w:tcPr>
            <w:tcW w:w="3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4.2专职队站部分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37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5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处警终端</w:t>
            </w:r>
          </w:p>
        </w:tc>
        <w:tc>
          <w:tcPr>
            <w:tcW w:w="6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专职队站图形工作站</w:t>
            </w:r>
          </w:p>
        </w:tc>
        <w:tc>
          <w:tcPr>
            <w:tcW w:w="26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1、CPU ：英特尔I5，10代处理器及以上（带核显）；</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2、内存: 16G，DDR4，2666及以上；</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3、硬盘： 一块512G SSD+1T机械硬盘；</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4、显卡： 独立显卡 GTX1660以及上，6G显存；</w:t>
            </w:r>
          </w:p>
        </w:tc>
        <w:tc>
          <w:tcPr>
            <w:tcW w:w="3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29</w:t>
            </w:r>
          </w:p>
        </w:tc>
        <w:tc>
          <w:tcPr>
            <w:tcW w:w="3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37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243" w:type="pct"/>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网络交换机</w:t>
            </w:r>
          </w:p>
        </w:tc>
        <w:tc>
          <w:tcPr>
            <w:tcW w:w="26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24个10/100/1000Mbps自适应以太网端口，带POE供电，二层，非模块化，网络标准：IEEE 802.3x，IEEE 802.3，IEEE 802.3u，IEEE 802.3ab</w:t>
            </w:r>
          </w:p>
        </w:tc>
        <w:tc>
          <w:tcPr>
            <w:tcW w:w="3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29 </w:t>
            </w:r>
          </w:p>
        </w:tc>
        <w:tc>
          <w:tcPr>
            <w:tcW w:w="3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4.3国家队站部分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7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警情受理终端</w:t>
            </w:r>
          </w:p>
        </w:tc>
        <w:tc>
          <w:tcPr>
            <w:tcW w:w="13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国家队站图形工作站</w:t>
            </w:r>
          </w:p>
        </w:tc>
        <w:tc>
          <w:tcPr>
            <w:tcW w:w="52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1、CPU ：英特尔I5，10代处理器及以上（带核显）；</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2、内存: 16G，DDR4，2666及以上；</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3、硬盘： 一块512G SSD+1T机械硬盘；</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4、显卡： 独立显卡 GTX1660以及上，6G显存；</w:t>
            </w:r>
          </w:p>
        </w:tc>
        <w:tc>
          <w:tcPr>
            <w:tcW w:w="7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 </w:t>
            </w:r>
          </w:p>
        </w:tc>
        <w:tc>
          <w:tcPr>
            <w:tcW w:w="6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bl>
    <w:p>
      <w:pPr>
        <w:pStyle w:val="68"/>
        <w:rPr>
          <w:rFonts w:hint="default"/>
          <w:lang w:val="en-US" w:eastAsia="zh-CN"/>
        </w:rPr>
      </w:pPr>
    </w:p>
    <w:p>
      <w:pPr>
        <w:pStyle w:val="70"/>
        <w:spacing w:before="120" w:after="120"/>
        <w:rPr>
          <w:rFonts w:ascii="仿宋_GB2312" w:hAnsi="仿宋" w:eastAsia="仿宋_GB2312"/>
        </w:rPr>
      </w:pPr>
      <w:bookmarkStart w:id="129" w:name="_Toc31034"/>
      <w:r>
        <w:rPr>
          <w:rFonts w:hint="eastAsia" w:ascii="仿宋_GB2312" w:hAnsi="仿宋" w:eastAsia="仿宋_GB2312" w:cs="宋体"/>
        </w:rPr>
        <w:t>智能指挥系统</w:t>
      </w:r>
      <w:bookmarkEnd w:id="124"/>
      <w:bookmarkEnd w:id="129"/>
    </w:p>
    <w:p>
      <w:pPr>
        <w:pStyle w:val="71"/>
        <w:spacing w:before="120" w:after="12"/>
        <w:rPr>
          <w:rFonts w:ascii="仿宋_GB2312" w:eastAsia="仿宋_GB2312"/>
        </w:rPr>
      </w:pPr>
      <w:bookmarkStart w:id="130" w:name="_Toc5701"/>
      <w:bookmarkStart w:id="131" w:name="_Toc86307740"/>
      <w:r>
        <w:rPr>
          <w:rFonts w:hint="eastAsia" w:ascii="仿宋_GB2312" w:eastAsia="仿宋_GB2312"/>
        </w:rPr>
        <w:t>智能指挥基础支撑模块</w:t>
      </w:r>
      <w:bookmarkEnd w:id="130"/>
      <w:bookmarkEnd w:id="131"/>
    </w:p>
    <w:p>
      <w:pPr>
        <w:pStyle w:val="72"/>
        <w:spacing w:after="12"/>
        <w:rPr>
          <w:rFonts w:ascii="仿宋_GB2312" w:eastAsia="仿宋_GB2312"/>
        </w:rPr>
      </w:pPr>
      <w:bookmarkStart w:id="132" w:name="_Toc86307741"/>
      <w:bookmarkStart w:id="133" w:name="_Toc350"/>
      <w:r>
        <w:rPr>
          <w:rFonts w:hint="eastAsia" w:ascii="仿宋_GB2312" w:eastAsia="仿宋_GB2312"/>
        </w:rPr>
        <w:t>战备值守</w:t>
      </w:r>
      <w:bookmarkEnd w:id="132"/>
      <w:bookmarkEnd w:id="133"/>
    </w:p>
    <w:p>
      <w:pPr>
        <w:pStyle w:val="73"/>
        <w:spacing w:after="12"/>
        <w:ind w:left="0"/>
        <w:rPr>
          <w:rFonts w:ascii="仿宋_GB2312" w:eastAsia="仿宋_GB2312"/>
        </w:rPr>
      </w:pPr>
      <w:r>
        <w:rPr>
          <w:rFonts w:hint="eastAsia" w:ascii="仿宋_GB2312" w:eastAsia="仿宋_GB2312"/>
        </w:rPr>
        <w:t>预警信息跑马灯</w:t>
      </w:r>
    </w:p>
    <w:p>
      <w:pPr>
        <w:pStyle w:val="79"/>
        <w:spacing w:after="12"/>
        <w:ind w:firstLine="560"/>
        <w:rPr>
          <w:rFonts w:ascii="仿宋_GB2312"/>
        </w:rPr>
      </w:pPr>
      <w:r>
        <w:rPr>
          <w:rFonts w:hint="eastAsia" w:ascii="仿宋_GB2312"/>
        </w:rPr>
        <w:t>灾情预警信息、气象数据、地震数据在画面上滚动展示。</w:t>
      </w:r>
    </w:p>
    <w:p>
      <w:pPr>
        <w:pStyle w:val="73"/>
        <w:spacing w:after="12"/>
        <w:ind w:left="0"/>
        <w:rPr>
          <w:rFonts w:ascii="仿宋_GB2312" w:eastAsia="仿宋_GB2312"/>
        </w:rPr>
      </w:pPr>
      <w:r>
        <w:rPr>
          <w:rFonts w:hint="eastAsia" w:ascii="仿宋_GB2312" w:eastAsia="仿宋_GB2312"/>
        </w:rPr>
        <w:t>突出灾情判定规则</w:t>
      </w:r>
    </w:p>
    <w:p>
      <w:pPr>
        <w:pStyle w:val="79"/>
        <w:spacing w:after="12"/>
        <w:ind w:firstLine="560"/>
        <w:rPr>
          <w:rFonts w:ascii="仿宋_GB2312"/>
        </w:rPr>
      </w:pPr>
      <w:r>
        <w:rPr>
          <w:rFonts w:hint="eastAsia" w:ascii="仿宋_GB2312"/>
        </w:rPr>
        <w:t>将符合突出灾情判断规则的灾情上升为突出灾情。例如将满足预设过火面积、人员被困数量、火灾建筑类型、出动力量等要求的警情自动上升为突出灾情，提醒值班人员关注。平台提供突出灾情规则设定页面，可以自定义可定全辖区缺省规则，也可以设定指定辖区特殊规则。</w:t>
      </w:r>
    </w:p>
    <w:p>
      <w:pPr>
        <w:pStyle w:val="73"/>
        <w:spacing w:after="12"/>
        <w:ind w:left="0"/>
        <w:rPr>
          <w:rFonts w:ascii="仿宋_GB2312" w:eastAsia="仿宋_GB2312"/>
        </w:rPr>
      </w:pPr>
      <w:r>
        <w:rPr>
          <w:rFonts w:hint="eastAsia" w:ascii="仿宋_GB2312" w:eastAsia="仿宋_GB2312"/>
        </w:rPr>
        <w:t>即时警情</w:t>
      </w:r>
    </w:p>
    <w:p>
      <w:pPr>
        <w:pStyle w:val="79"/>
        <w:spacing w:after="12"/>
        <w:ind w:firstLine="560"/>
        <w:rPr>
          <w:rFonts w:ascii="仿宋_GB2312"/>
        </w:rPr>
      </w:pPr>
      <w:r>
        <w:rPr>
          <w:rFonts w:hint="eastAsia" w:ascii="仿宋_GB2312"/>
        </w:rPr>
        <w:t>展示最新接处警警情。</w:t>
      </w:r>
    </w:p>
    <w:p>
      <w:pPr>
        <w:pStyle w:val="73"/>
        <w:spacing w:after="12"/>
        <w:ind w:left="0"/>
        <w:rPr>
          <w:rFonts w:ascii="仿宋_GB2312" w:eastAsia="仿宋_GB2312"/>
        </w:rPr>
      </w:pPr>
      <w:r>
        <w:rPr>
          <w:rFonts w:hint="eastAsia" w:ascii="仿宋_GB2312" w:eastAsia="仿宋_GB2312"/>
        </w:rPr>
        <w:t>突出警情</w:t>
      </w:r>
    </w:p>
    <w:p>
      <w:pPr>
        <w:pStyle w:val="79"/>
        <w:spacing w:after="12"/>
        <w:ind w:firstLine="560"/>
        <w:rPr>
          <w:rFonts w:ascii="仿宋_GB2312"/>
        </w:rPr>
      </w:pPr>
      <w:r>
        <w:rPr>
          <w:rFonts w:hint="eastAsia" w:ascii="仿宋_GB2312"/>
        </w:rPr>
        <w:t>突出警情地图展示并进行查看提醒。</w:t>
      </w:r>
    </w:p>
    <w:p>
      <w:pPr>
        <w:pStyle w:val="73"/>
        <w:spacing w:after="12"/>
        <w:ind w:left="0"/>
        <w:rPr>
          <w:rFonts w:ascii="仿宋_GB2312" w:eastAsia="仿宋_GB2312"/>
        </w:rPr>
      </w:pPr>
      <w:r>
        <w:rPr>
          <w:rFonts w:hint="eastAsia" w:ascii="仿宋_GB2312" w:eastAsia="仿宋_GB2312"/>
        </w:rPr>
        <w:t>涉消舆情</w:t>
      </w:r>
    </w:p>
    <w:p>
      <w:pPr>
        <w:pStyle w:val="79"/>
        <w:spacing w:after="12"/>
        <w:ind w:firstLine="560"/>
        <w:rPr>
          <w:rFonts w:ascii="仿宋_GB2312"/>
        </w:rPr>
      </w:pPr>
      <w:r>
        <w:rPr>
          <w:rFonts w:hint="eastAsia" w:ascii="仿宋_GB2312"/>
        </w:rPr>
        <w:t>为方便指挥人员了解互联网上的涉及消防的舆情信息，从包括微博、微信等各类互联网信息，涉及消防类的自动进行数据抓取显示，点击可以查看该舆情的详细信息。</w:t>
      </w:r>
    </w:p>
    <w:p>
      <w:pPr>
        <w:pStyle w:val="73"/>
        <w:spacing w:after="12"/>
        <w:ind w:left="0"/>
        <w:rPr>
          <w:rFonts w:ascii="仿宋_GB2312" w:eastAsia="仿宋_GB2312"/>
        </w:rPr>
      </w:pPr>
      <w:r>
        <w:rPr>
          <w:rFonts w:hint="eastAsia" w:ascii="仿宋_GB2312" w:eastAsia="仿宋_GB2312"/>
        </w:rPr>
        <w:tab/>
      </w:r>
      <w:r>
        <w:rPr>
          <w:rFonts w:hint="eastAsia" w:ascii="仿宋_GB2312" w:eastAsia="仿宋_GB2312"/>
        </w:rPr>
        <w:t>警情地图</w:t>
      </w:r>
    </w:p>
    <w:p>
      <w:pPr>
        <w:pStyle w:val="79"/>
        <w:spacing w:after="12"/>
        <w:ind w:firstLine="560"/>
        <w:rPr>
          <w:rFonts w:ascii="仿宋_GB2312"/>
        </w:rPr>
      </w:pPr>
      <w:r>
        <w:rPr>
          <w:rFonts w:hint="eastAsia" w:ascii="仿宋_GB2312"/>
        </w:rPr>
        <w:t>属地警情数据，综合展示全年、当月、昨日、当日等不同时段的属地警情统计数据。</w:t>
      </w:r>
    </w:p>
    <w:p>
      <w:pPr>
        <w:pStyle w:val="73"/>
        <w:spacing w:after="12"/>
        <w:ind w:left="0"/>
        <w:rPr>
          <w:rFonts w:ascii="仿宋_GB2312" w:eastAsia="仿宋_GB2312"/>
        </w:rPr>
      </w:pPr>
      <w:r>
        <w:rPr>
          <w:rFonts w:hint="eastAsia" w:ascii="仿宋_GB2312" w:eastAsia="仿宋_GB2312"/>
        </w:rPr>
        <w:t>今日警情</w:t>
      </w:r>
    </w:p>
    <w:p>
      <w:pPr>
        <w:pStyle w:val="79"/>
        <w:spacing w:after="12"/>
        <w:ind w:firstLine="560"/>
        <w:rPr>
          <w:rFonts w:ascii="仿宋_GB2312"/>
        </w:rPr>
      </w:pPr>
      <w:r>
        <w:rPr>
          <w:rFonts w:hint="eastAsia" w:ascii="仿宋_GB2312"/>
        </w:rPr>
        <w:t>接入属地警情数据，展示今日警情分类等信息，可显示今日各类警情的统计情况，统计当日易燃易爆化学品、高层建筑、人员密集场所、地下建筑等四类需重点关注的火灾数据，显示灾情基本信息和火场文书。</w:t>
      </w:r>
    </w:p>
    <w:p>
      <w:pPr>
        <w:pStyle w:val="73"/>
        <w:spacing w:after="12"/>
        <w:ind w:left="0"/>
        <w:rPr>
          <w:rFonts w:ascii="仿宋_GB2312" w:eastAsia="仿宋_GB2312"/>
        </w:rPr>
      </w:pPr>
      <w:r>
        <w:rPr>
          <w:rFonts w:hint="eastAsia" w:ascii="仿宋_GB2312" w:eastAsia="仿宋_GB2312"/>
        </w:rPr>
        <w:t>值班信息</w:t>
      </w:r>
    </w:p>
    <w:p>
      <w:pPr>
        <w:pStyle w:val="79"/>
        <w:spacing w:after="12"/>
        <w:ind w:firstLine="560"/>
        <w:rPr>
          <w:rFonts w:ascii="仿宋_GB2312"/>
        </w:rPr>
      </w:pPr>
      <w:r>
        <w:rPr>
          <w:rFonts w:hint="eastAsia" w:ascii="仿宋_GB2312"/>
        </w:rPr>
        <w:t>显示今日值班信息。</w:t>
      </w:r>
    </w:p>
    <w:p>
      <w:pPr>
        <w:pStyle w:val="72"/>
        <w:spacing w:after="12"/>
        <w:rPr>
          <w:rFonts w:ascii="仿宋_GB2312" w:eastAsia="仿宋_GB2312"/>
        </w:rPr>
      </w:pPr>
      <w:bookmarkStart w:id="134" w:name="_Toc14229"/>
      <w:bookmarkStart w:id="135" w:name="_Toc86307742"/>
      <w:r>
        <w:rPr>
          <w:rFonts w:hint="eastAsia" w:ascii="仿宋_GB2312" w:eastAsia="仿宋_GB2312"/>
        </w:rPr>
        <w:t>重大安保</w:t>
      </w:r>
      <w:bookmarkEnd w:id="134"/>
      <w:bookmarkEnd w:id="135"/>
    </w:p>
    <w:p>
      <w:pPr>
        <w:pStyle w:val="73"/>
        <w:spacing w:after="12"/>
        <w:ind w:left="0"/>
        <w:rPr>
          <w:rFonts w:ascii="仿宋_GB2312" w:eastAsia="仿宋_GB2312"/>
        </w:rPr>
      </w:pPr>
      <w:r>
        <w:rPr>
          <w:rFonts w:hint="eastAsia" w:ascii="仿宋_GB2312" w:eastAsia="仿宋_GB2312"/>
        </w:rPr>
        <w:t>涉会场所地图展示</w:t>
      </w:r>
    </w:p>
    <w:p>
      <w:pPr>
        <w:pStyle w:val="79"/>
        <w:spacing w:after="12"/>
        <w:ind w:firstLine="560"/>
        <w:rPr>
          <w:rFonts w:ascii="仿宋_GB2312"/>
        </w:rPr>
      </w:pPr>
      <w:r>
        <w:rPr>
          <w:rFonts w:hint="eastAsia" w:ascii="仿宋_GB2312"/>
        </w:rPr>
        <w:t>通过消防一张图展示所有涉会场所，供指挥人员了解涉会场所的分布情况。</w:t>
      </w:r>
    </w:p>
    <w:p>
      <w:pPr>
        <w:pStyle w:val="73"/>
        <w:spacing w:after="12"/>
        <w:ind w:left="0"/>
        <w:rPr>
          <w:rFonts w:ascii="仿宋_GB2312" w:eastAsia="仿宋_GB2312"/>
        </w:rPr>
      </w:pPr>
      <w:r>
        <w:rPr>
          <w:rFonts w:hint="eastAsia" w:ascii="仿宋_GB2312" w:eastAsia="仿宋_GB2312"/>
        </w:rPr>
        <w:t>力量部署地图展示</w:t>
      </w:r>
    </w:p>
    <w:p>
      <w:pPr>
        <w:pStyle w:val="79"/>
        <w:spacing w:after="12"/>
        <w:ind w:firstLine="560"/>
        <w:rPr>
          <w:rFonts w:ascii="仿宋_GB2312"/>
        </w:rPr>
      </w:pPr>
      <w:r>
        <w:rPr>
          <w:rFonts w:hint="eastAsia" w:ascii="仿宋_GB2312"/>
        </w:rPr>
        <w:t>通过消防一张图展示力量部署情况，供指挥人员审阅力量部署的科学性。</w:t>
      </w:r>
    </w:p>
    <w:p>
      <w:pPr>
        <w:pStyle w:val="73"/>
        <w:spacing w:after="12"/>
        <w:ind w:left="0"/>
        <w:rPr>
          <w:rFonts w:ascii="仿宋_GB2312" w:eastAsia="仿宋_GB2312"/>
        </w:rPr>
      </w:pPr>
      <w:r>
        <w:rPr>
          <w:rFonts w:hint="eastAsia" w:ascii="仿宋_GB2312" w:eastAsia="仿宋_GB2312"/>
        </w:rPr>
        <w:t>单位列表</w:t>
      </w:r>
    </w:p>
    <w:p>
      <w:pPr>
        <w:pStyle w:val="79"/>
        <w:spacing w:after="12"/>
        <w:ind w:firstLine="560"/>
        <w:rPr>
          <w:rFonts w:ascii="仿宋_GB2312"/>
        </w:rPr>
      </w:pPr>
      <w:r>
        <w:rPr>
          <w:rFonts w:hint="eastAsia" w:ascii="仿宋_GB2312"/>
        </w:rPr>
        <w:t>涉会场所周边500米重点单位、火灾隐患单位列表</w:t>
      </w:r>
    </w:p>
    <w:p>
      <w:pPr>
        <w:pStyle w:val="73"/>
        <w:spacing w:after="12"/>
        <w:ind w:left="0"/>
        <w:rPr>
          <w:rFonts w:ascii="仿宋_GB2312" w:eastAsia="仿宋_GB2312"/>
        </w:rPr>
      </w:pPr>
      <w:r>
        <w:rPr>
          <w:rFonts w:hint="eastAsia" w:ascii="仿宋_GB2312" w:eastAsia="仿宋_GB2312"/>
        </w:rPr>
        <w:t>安保部署</w:t>
      </w:r>
    </w:p>
    <w:p>
      <w:pPr>
        <w:pStyle w:val="79"/>
        <w:spacing w:after="12"/>
        <w:ind w:firstLine="560"/>
        <w:rPr>
          <w:rFonts w:ascii="仿宋_GB2312"/>
        </w:rPr>
      </w:pPr>
      <w:r>
        <w:rPr>
          <w:rFonts w:hint="eastAsia" w:ascii="仿宋_GB2312"/>
        </w:rPr>
        <w:t>安保部署页面展示所有涉会场所信息，包括场所周边的高危单位、重大隐患、安保路线、监控视频等信息。</w:t>
      </w:r>
    </w:p>
    <w:p>
      <w:pPr>
        <w:pStyle w:val="73"/>
        <w:spacing w:after="12"/>
        <w:ind w:left="0"/>
        <w:rPr>
          <w:rFonts w:ascii="仿宋_GB2312" w:eastAsia="仿宋_GB2312"/>
        </w:rPr>
      </w:pPr>
      <w:r>
        <w:rPr>
          <w:rFonts w:hint="eastAsia" w:ascii="仿宋_GB2312" w:eastAsia="仿宋_GB2312"/>
        </w:rPr>
        <w:t>每日防控</w:t>
      </w:r>
    </w:p>
    <w:p>
      <w:pPr>
        <w:pStyle w:val="79"/>
        <w:spacing w:after="12"/>
        <w:ind w:firstLine="560"/>
        <w:rPr>
          <w:rFonts w:ascii="仿宋_GB2312"/>
        </w:rPr>
      </w:pPr>
      <w:r>
        <w:rPr>
          <w:rFonts w:hint="eastAsia" w:ascii="仿宋_GB2312"/>
        </w:rPr>
        <w:t>显示昨日安保属地以及属地周边的消防检查监督数据，以及同比变化情况。</w:t>
      </w:r>
    </w:p>
    <w:p>
      <w:pPr>
        <w:pStyle w:val="73"/>
        <w:spacing w:after="12"/>
        <w:ind w:left="0"/>
        <w:rPr>
          <w:rFonts w:ascii="仿宋_GB2312" w:eastAsia="仿宋_GB2312"/>
        </w:rPr>
      </w:pPr>
      <w:r>
        <w:rPr>
          <w:rFonts w:hint="eastAsia" w:ascii="仿宋_GB2312" w:eastAsia="仿宋_GB2312"/>
        </w:rPr>
        <w:t>每周防控</w:t>
      </w:r>
    </w:p>
    <w:p>
      <w:pPr>
        <w:pStyle w:val="79"/>
        <w:spacing w:after="12"/>
        <w:ind w:firstLine="560"/>
        <w:rPr>
          <w:rFonts w:ascii="仿宋_GB2312"/>
        </w:rPr>
      </w:pPr>
      <w:r>
        <w:rPr>
          <w:rFonts w:hint="eastAsia" w:ascii="仿宋_GB2312"/>
        </w:rPr>
        <w:t>显示上周安保属地以及属地周边的消防检查监督数据，以及同比变化情况。</w:t>
      </w:r>
    </w:p>
    <w:p>
      <w:pPr>
        <w:pStyle w:val="73"/>
        <w:spacing w:after="12"/>
        <w:ind w:left="0"/>
        <w:rPr>
          <w:rFonts w:ascii="仿宋_GB2312" w:eastAsia="仿宋_GB2312"/>
        </w:rPr>
      </w:pPr>
      <w:r>
        <w:rPr>
          <w:rFonts w:hint="eastAsia" w:ascii="仿宋_GB2312" w:eastAsia="仿宋_GB2312"/>
        </w:rPr>
        <w:t>安保日程录入</w:t>
      </w:r>
    </w:p>
    <w:p>
      <w:pPr>
        <w:pStyle w:val="79"/>
        <w:spacing w:after="12"/>
        <w:ind w:firstLine="560"/>
        <w:rPr>
          <w:rFonts w:ascii="仿宋_GB2312"/>
        </w:rPr>
      </w:pPr>
      <w:r>
        <w:rPr>
          <w:rFonts w:hint="eastAsia" w:ascii="仿宋_GB2312"/>
        </w:rPr>
        <w:t>提供管理日程，可以对本次安保任务的日程进行增加、编辑和删除，页面提供引导式输入模版，可方便快捷的维护相关日程安排。</w:t>
      </w:r>
    </w:p>
    <w:p>
      <w:pPr>
        <w:pStyle w:val="73"/>
        <w:spacing w:after="12"/>
        <w:ind w:left="0"/>
        <w:rPr>
          <w:rFonts w:ascii="仿宋_GB2312" w:eastAsia="仿宋_GB2312"/>
        </w:rPr>
      </w:pPr>
      <w:r>
        <w:rPr>
          <w:rFonts w:hint="eastAsia" w:ascii="仿宋_GB2312" w:eastAsia="仿宋_GB2312"/>
        </w:rPr>
        <w:t>安保涉会场所录入</w:t>
      </w:r>
    </w:p>
    <w:p>
      <w:pPr>
        <w:pStyle w:val="79"/>
        <w:spacing w:after="12"/>
        <w:ind w:firstLine="560"/>
        <w:rPr>
          <w:rFonts w:ascii="仿宋_GB2312"/>
        </w:rPr>
      </w:pPr>
      <w:r>
        <w:rPr>
          <w:rFonts w:hint="eastAsia" w:ascii="仿宋_GB2312"/>
        </w:rPr>
        <w:t>通过安保涉会场所浏览页面可详细查看本次安保任务涉会场所情况，包括：会场名称、场所地址、经纬度、场所图片信息等。</w:t>
      </w:r>
    </w:p>
    <w:p>
      <w:pPr>
        <w:pStyle w:val="79"/>
        <w:spacing w:after="12"/>
        <w:ind w:firstLine="560"/>
        <w:rPr>
          <w:rFonts w:ascii="仿宋_GB2312"/>
        </w:rPr>
      </w:pPr>
      <w:r>
        <w:rPr>
          <w:rFonts w:hint="eastAsia" w:ascii="仿宋_GB2312"/>
        </w:rPr>
        <w:t>可对安保涉会场所快速录入，录入完成后实时完成信息刷新，录入项目包括。</w:t>
      </w:r>
    </w:p>
    <w:p>
      <w:pPr>
        <w:pStyle w:val="73"/>
        <w:spacing w:after="12"/>
        <w:ind w:left="0"/>
        <w:rPr>
          <w:rFonts w:ascii="仿宋_GB2312" w:eastAsia="仿宋_GB2312"/>
        </w:rPr>
      </w:pPr>
      <w:r>
        <w:rPr>
          <w:rFonts w:hint="eastAsia" w:ascii="仿宋_GB2312" w:eastAsia="仿宋_GB2312"/>
        </w:rPr>
        <w:t>安保力量部署录入</w:t>
      </w:r>
    </w:p>
    <w:p>
      <w:pPr>
        <w:pStyle w:val="79"/>
        <w:spacing w:after="12"/>
        <w:ind w:firstLine="560"/>
        <w:rPr>
          <w:rFonts w:ascii="仿宋_GB2312"/>
        </w:rPr>
      </w:pPr>
      <w:r>
        <w:rPr>
          <w:rFonts w:hint="eastAsia" w:ascii="仿宋_GB2312"/>
        </w:rPr>
        <w:t>支持通过结构树的方式逐级新增力量部署，提供引导式输入模版，可添加项为力量名称、力量类型、力量地点、力量说明、经纬度、配备车辆、配备人数、执勤车辆、执勤警力、力量明细、力量概况图，并支持上传力量概况图。</w:t>
      </w:r>
    </w:p>
    <w:p>
      <w:pPr>
        <w:pStyle w:val="72"/>
        <w:spacing w:after="12"/>
        <w:rPr>
          <w:rFonts w:ascii="仿宋_GB2312" w:eastAsia="仿宋_GB2312"/>
        </w:rPr>
      </w:pPr>
      <w:bookmarkStart w:id="136" w:name="_Toc13274"/>
      <w:bookmarkStart w:id="137" w:name="_Toc86307743"/>
      <w:r>
        <w:rPr>
          <w:rFonts w:hint="eastAsia" w:ascii="仿宋_GB2312" w:eastAsia="仿宋_GB2312"/>
        </w:rPr>
        <w:t>一张图应用</w:t>
      </w:r>
      <w:bookmarkEnd w:id="136"/>
      <w:bookmarkEnd w:id="137"/>
    </w:p>
    <w:p>
      <w:pPr>
        <w:pStyle w:val="73"/>
        <w:spacing w:before="120" w:after="120"/>
        <w:ind w:left="0"/>
        <w:rPr>
          <w:rFonts w:ascii="仿宋_GB2312" w:eastAsia="仿宋_GB2312"/>
        </w:rPr>
      </w:pPr>
      <w:r>
        <w:rPr>
          <w:rFonts w:hint="eastAsia" w:ascii="仿宋_GB2312" w:eastAsia="仿宋_GB2312"/>
        </w:rPr>
        <w:t>微型消防站</w:t>
      </w:r>
    </w:p>
    <w:p>
      <w:pPr>
        <w:pStyle w:val="79"/>
        <w:spacing w:after="12"/>
        <w:ind w:firstLine="560"/>
        <w:rPr>
          <w:rFonts w:ascii="仿宋_GB2312"/>
        </w:rPr>
      </w:pPr>
      <w:r>
        <w:rPr>
          <w:rFonts w:hint="eastAsia" w:ascii="仿宋_GB2312"/>
        </w:rPr>
        <w:t>微型消防站，设计微型消防站筛选模块，支队指挥人员可以针对某一个灾情，通过消防一张图快速查询属地范围内的微型消防站，展示这些微型消防站的名称、距离、战备车辆、战备人数、联系人员和联系电话，并由近及远在地图上进行展示。制定指令数据流、消息规范，完成与第三方系统对接工作。</w:t>
      </w:r>
    </w:p>
    <w:p>
      <w:pPr>
        <w:pStyle w:val="73"/>
        <w:spacing w:after="12"/>
        <w:ind w:left="0"/>
        <w:rPr>
          <w:rFonts w:ascii="仿宋_GB2312" w:eastAsia="仿宋_GB2312"/>
        </w:rPr>
      </w:pPr>
      <w:r>
        <w:rPr>
          <w:rFonts w:hint="eastAsia" w:ascii="仿宋_GB2312" w:eastAsia="仿宋_GB2312"/>
        </w:rPr>
        <w:t>500米水源</w:t>
      </w:r>
    </w:p>
    <w:p>
      <w:pPr>
        <w:pStyle w:val="79"/>
        <w:spacing w:after="12"/>
        <w:ind w:firstLine="560"/>
        <w:rPr>
          <w:rFonts w:ascii="仿宋_GB2312"/>
        </w:rPr>
      </w:pPr>
      <w:r>
        <w:rPr>
          <w:rFonts w:hint="eastAsia" w:ascii="仿宋_GB2312"/>
        </w:rPr>
        <w:t>系统接入接处警系统，调取水源信息，同时设计水源筛选模块，支队指挥人员可以针对某一个灾情，通过消防一张图快速查询属地范围内的</w:t>
      </w:r>
      <w:r>
        <w:rPr>
          <w:rFonts w:ascii="仿宋_GB2312"/>
        </w:rPr>
        <w:t>500</w:t>
      </w:r>
      <w:r>
        <w:rPr>
          <w:rFonts w:hint="eastAsia" w:ascii="仿宋_GB2312"/>
        </w:rPr>
        <w:t>米水源，展示消防栓的位置信息，并由近及远在地图上进行展示。</w:t>
      </w:r>
    </w:p>
    <w:p>
      <w:pPr>
        <w:pStyle w:val="73"/>
        <w:spacing w:after="12"/>
        <w:ind w:left="0"/>
        <w:rPr>
          <w:rFonts w:ascii="仿宋_GB2312" w:eastAsia="仿宋_GB2312"/>
        </w:rPr>
      </w:pPr>
      <w:r>
        <w:rPr>
          <w:rFonts w:hint="eastAsia" w:ascii="仿宋_GB2312" w:eastAsia="仿宋_GB2312"/>
        </w:rPr>
        <w:t>1000米水源</w:t>
      </w:r>
    </w:p>
    <w:p>
      <w:pPr>
        <w:pStyle w:val="79"/>
        <w:spacing w:after="12"/>
        <w:ind w:firstLine="560"/>
        <w:rPr>
          <w:rFonts w:ascii="仿宋_GB2312"/>
        </w:rPr>
      </w:pPr>
      <w:r>
        <w:rPr>
          <w:rFonts w:ascii="仿宋_GB2312"/>
        </w:rPr>
        <w:t>1000</w:t>
      </w:r>
      <w:r>
        <w:rPr>
          <w:rFonts w:hint="eastAsia" w:ascii="仿宋_GB2312"/>
        </w:rPr>
        <w:t>米水源，系统接入接处警系统，调取水源信息，同时设计水源筛选模块，支队指挥人员可以针对某一个灾情，通过消防一张图快速查询属地范围内的</w:t>
      </w:r>
      <w:r>
        <w:rPr>
          <w:rFonts w:ascii="仿宋_GB2312"/>
        </w:rPr>
        <w:t>1000</w:t>
      </w:r>
      <w:r>
        <w:rPr>
          <w:rFonts w:hint="eastAsia" w:ascii="仿宋_GB2312"/>
        </w:rPr>
        <w:t>米水源，展示消防栓的位置信息和所属中队，并由近及远在地图上进行展示。</w:t>
      </w:r>
    </w:p>
    <w:p>
      <w:pPr>
        <w:pStyle w:val="73"/>
        <w:spacing w:after="12"/>
        <w:ind w:left="0"/>
        <w:rPr>
          <w:rFonts w:ascii="仿宋_GB2312" w:eastAsia="仿宋_GB2312"/>
        </w:rPr>
      </w:pPr>
      <w:r>
        <w:rPr>
          <w:rFonts w:hint="eastAsia" w:ascii="仿宋_GB2312" w:eastAsia="仿宋_GB2312"/>
        </w:rPr>
        <w:t>天然水源（默认</w:t>
      </w:r>
      <w:r>
        <w:rPr>
          <w:rFonts w:ascii="仿宋_GB2312" w:eastAsia="仿宋_GB2312"/>
        </w:rPr>
        <w:t>5000</w:t>
      </w:r>
      <w:r>
        <w:rPr>
          <w:rFonts w:hint="eastAsia" w:ascii="仿宋_GB2312" w:eastAsia="仿宋_GB2312"/>
        </w:rPr>
        <w:t>米）</w:t>
      </w:r>
    </w:p>
    <w:p>
      <w:pPr>
        <w:pStyle w:val="79"/>
        <w:spacing w:after="12"/>
        <w:ind w:firstLine="560"/>
        <w:rPr>
          <w:rFonts w:ascii="仿宋_GB2312"/>
        </w:rPr>
      </w:pPr>
      <w:r>
        <w:rPr>
          <w:rFonts w:hint="eastAsia" w:ascii="仿宋_GB2312"/>
        </w:rPr>
        <w:t>设计天然水源筛选模块，支队指挥人员可以针对某一个灾情，通过消防一张图快速查询属地范围内的天然水源，并由近及远在地图上进行展示。</w:t>
      </w:r>
    </w:p>
    <w:p>
      <w:pPr>
        <w:pStyle w:val="73"/>
        <w:spacing w:after="12"/>
        <w:ind w:left="0"/>
        <w:rPr>
          <w:rFonts w:ascii="仿宋_GB2312" w:eastAsia="仿宋_GB2312"/>
        </w:rPr>
      </w:pPr>
      <w:r>
        <w:rPr>
          <w:rFonts w:hint="eastAsia" w:ascii="仿宋_GB2312" w:eastAsia="仿宋_GB2312"/>
        </w:rPr>
        <w:t>专业队伍</w:t>
      </w:r>
    </w:p>
    <w:p>
      <w:pPr>
        <w:pStyle w:val="79"/>
        <w:spacing w:after="12"/>
        <w:ind w:firstLine="560"/>
        <w:rPr>
          <w:rFonts w:ascii="仿宋_GB2312"/>
        </w:rPr>
      </w:pPr>
      <w:r>
        <w:rPr>
          <w:rFonts w:hint="eastAsia" w:ascii="仿宋_GB2312"/>
        </w:rPr>
        <w:t>设计专业队伍筛选模块，支队指挥人员可以针对某一个灾情，通过消防一张图快速查询属地范围内的专业队伍，包括石油化工类专业队伍和地震救灾类专业队伍，显示该专业队伍的名称、距离、重型队数、轻型队数、战备车辆、战备人数、并由近及远在地图上进行展示。</w:t>
      </w:r>
    </w:p>
    <w:p>
      <w:pPr>
        <w:pStyle w:val="73"/>
        <w:spacing w:after="12"/>
        <w:ind w:left="0"/>
        <w:rPr>
          <w:rFonts w:ascii="仿宋_GB2312" w:eastAsia="仿宋_GB2312"/>
        </w:rPr>
      </w:pPr>
      <w:r>
        <w:rPr>
          <w:rFonts w:hint="eastAsia" w:ascii="仿宋_GB2312" w:eastAsia="仿宋_GB2312"/>
        </w:rPr>
        <w:t>灭火药剂</w:t>
      </w:r>
    </w:p>
    <w:p>
      <w:pPr>
        <w:pStyle w:val="79"/>
        <w:spacing w:after="12"/>
        <w:ind w:firstLine="560"/>
        <w:rPr>
          <w:rFonts w:ascii="仿宋_GB2312"/>
        </w:rPr>
      </w:pPr>
      <w:r>
        <w:rPr>
          <w:rFonts w:hint="eastAsia" w:ascii="仿宋_GB2312"/>
        </w:rPr>
        <w:t>系统接入装备管理系统，调取灭火药剂数据，同时设计灭火药剂筛选模块，支队指挥人员可以针对某一个灾情，通过消防一张图快速查询属地范围内拥有灭火药剂的消防队伍信息，显示该消防队伍名称、距离、拥有泡沫库存数量和干粉库存数量，并由近及远在地图上进行展示。</w:t>
      </w:r>
    </w:p>
    <w:p>
      <w:pPr>
        <w:pStyle w:val="73"/>
        <w:spacing w:after="12"/>
        <w:ind w:left="0"/>
        <w:rPr>
          <w:rFonts w:ascii="仿宋_GB2312" w:eastAsia="仿宋_GB2312"/>
        </w:rPr>
      </w:pPr>
      <w:r>
        <w:rPr>
          <w:rFonts w:hint="eastAsia" w:ascii="仿宋_GB2312" w:eastAsia="仿宋_GB2312"/>
        </w:rPr>
        <w:t>泡沫厂家</w:t>
      </w:r>
    </w:p>
    <w:p>
      <w:pPr>
        <w:pStyle w:val="79"/>
        <w:spacing w:after="12"/>
        <w:ind w:firstLine="560"/>
        <w:rPr>
          <w:rFonts w:ascii="仿宋_GB2312"/>
        </w:rPr>
      </w:pPr>
      <w:r>
        <w:rPr>
          <w:rFonts w:hint="eastAsia" w:ascii="仿宋_GB2312"/>
        </w:rPr>
        <w:t>系统接入装备管理系统，调取泡沫厂家数据，同时设计泡沫厂家筛选模块，支队指挥人员可以针对某一个灾情，通过消防一张图快速查询属地范围内的泡沫厂家，显示该泡沫厂家的名称、距离、日产量和库存，可通过泡沫种类进行筛选，并由近及远在地图上进行展示。</w:t>
      </w:r>
    </w:p>
    <w:p>
      <w:pPr>
        <w:pStyle w:val="73"/>
        <w:spacing w:after="12"/>
        <w:ind w:left="0"/>
        <w:rPr>
          <w:rFonts w:ascii="仿宋_GB2312" w:eastAsia="仿宋_GB2312"/>
        </w:rPr>
      </w:pPr>
      <w:r>
        <w:rPr>
          <w:rFonts w:hint="eastAsia" w:ascii="仿宋_GB2312" w:eastAsia="仿宋_GB2312"/>
        </w:rPr>
        <w:t>特种装备</w:t>
      </w:r>
    </w:p>
    <w:p>
      <w:pPr>
        <w:pStyle w:val="79"/>
        <w:spacing w:after="12"/>
        <w:ind w:firstLine="560"/>
        <w:rPr>
          <w:rFonts w:ascii="仿宋_GB2312"/>
        </w:rPr>
      </w:pPr>
      <w:r>
        <w:rPr>
          <w:rFonts w:hint="eastAsia" w:ascii="仿宋_GB2312"/>
        </w:rPr>
        <w:t>系统接入装备管理系统，调取特种装备数据，同时设计特种装备筛选模块，支队指挥人员可以针对某一个灾情，通过消防一张图快速查询属地范围内的拥有特种装备的消防队伍，显示该消防队伍名称、距离、装备的数量，并由近及远在地图上进行展示。</w:t>
      </w:r>
    </w:p>
    <w:p>
      <w:pPr>
        <w:pStyle w:val="73"/>
        <w:spacing w:after="12"/>
        <w:ind w:left="0"/>
        <w:rPr>
          <w:rFonts w:ascii="仿宋_GB2312" w:eastAsia="仿宋_GB2312"/>
        </w:rPr>
      </w:pPr>
      <w:r>
        <w:rPr>
          <w:rFonts w:hint="eastAsia" w:ascii="仿宋_GB2312" w:eastAsia="仿宋_GB2312"/>
        </w:rPr>
        <w:t>保卫目标</w:t>
      </w:r>
    </w:p>
    <w:p>
      <w:pPr>
        <w:pStyle w:val="79"/>
        <w:spacing w:after="12"/>
        <w:ind w:firstLine="560"/>
        <w:rPr>
          <w:rFonts w:ascii="仿宋_GB2312"/>
        </w:rPr>
      </w:pPr>
      <w:r>
        <w:rPr>
          <w:rFonts w:hint="eastAsia" w:ascii="仿宋_GB2312"/>
        </w:rPr>
        <w:t>支队指挥人员可以针对某一个灾情，通过消防一张图快速查询灾情周边的保卫目标，显示该保卫目标的名称、距离、联系人、联系电话，并由近及远在地图上进行展示。制定指令数据流、消息规范，完成与第三方系统对接工作。</w:t>
      </w:r>
    </w:p>
    <w:p>
      <w:pPr>
        <w:pStyle w:val="73"/>
        <w:spacing w:after="12"/>
        <w:ind w:left="0"/>
        <w:rPr>
          <w:rFonts w:ascii="仿宋_GB2312" w:eastAsia="仿宋_GB2312"/>
        </w:rPr>
      </w:pPr>
      <w:r>
        <w:rPr>
          <w:rFonts w:hint="eastAsia" w:ascii="仿宋_GB2312" w:eastAsia="仿宋_GB2312"/>
        </w:rPr>
        <w:t>周边道路</w:t>
      </w:r>
    </w:p>
    <w:p>
      <w:pPr>
        <w:pStyle w:val="68"/>
        <w:ind w:firstLine="560"/>
        <w:rPr>
          <w:rFonts w:ascii="仿宋_GB2312" w:eastAsia="仿宋_GB2312" w:cs="Times New Roman"/>
          <w:kern w:val="2"/>
          <w:sz w:val="28"/>
          <w:szCs w:val="24"/>
        </w:rPr>
      </w:pPr>
      <w:r>
        <w:rPr>
          <w:rFonts w:hint="eastAsia" w:ascii="仿宋_GB2312" w:eastAsia="仿宋_GB2312" w:cs="Times New Roman"/>
          <w:kern w:val="2"/>
          <w:sz w:val="28"/>
          <w:szCs w:val="24"/>
        </w:rPr>
        <w:t>地图上展示灾害点周边的道路分布情况，显示每条路的方向、状态、路长、路宽、限速、车道、可否穿越等信息。</w:t>
      </w:r>
    </w:p>
    <w:p>
      <w:pPr>
        <w:pStyle w:val="73"/>
        <w:spacing w:after="12"/>
        <w:ind w:left="0"/>
        <w:rPr>
          <w:rFonts w:ascii="仿宋_GB2312" w:eastAsia="仿宋_GB2312"/>
        </w:rPr>
      </w:pPr>
      <w:r>
        <w:rPr>
          <w:rFonts w:hint="eastAsia" w:ascii="仿宋_GB2312" w:eastAsia="仿宋_GB2312"/>
        </w:rPr>
        <w:t>矢量图、影像图加载和切换</w:t>
      </w:r>
    </w:p>
    <w:p>
      <w:pPr>
        <w:pStyle w:val="79"/>
        <w:spacing w:after="12"/>
        <w:ind w:firstLine="560"/>
        <w:rPr>
          <w:rFonts w:ascii="仿宋_GB2312"/>
        </w:rPr>
      </w:pPr>
      <w:r>
        <w:rPr>
          <w:rFonts w:hint="eastAsia" w:ascii="仿宋_GB2312"/>
        </w:rPr>
        <w:t>支持加载矢量图，也可以加载影像图，并可以进行切换。</w:t>
      </w:r>
    </w:p>
    <w:p>
      <w:pPr>
        <w:pStyle w:val="73"/>
        <w:spacing w:after="12"/>
        <w:ind w:left="0"/>
        <w:rPr>
          <w:rFonts w:ascii="仿宋_GB2312" w:eastAsia="仿宋_GB2312"/>
        </w:rPr>
      </w:pPr>
      <w:r>
        <w:rPr>
          <w:rFonts w:hint="eastAsia" w:ascii="仿宋_GB2312" w:eastAsia="仿宋_GB2312"/>
        </w:rPr>
        <w:t>消防图层管理</w:t>
      </w:r>
    </w:p>
    <w:p>
      <w:pPr>
        <w:pStyle w:val="79"/>
        <w:spacing w:after="12"/>
        <w:ind w:firstLine="560"/>
        <w:rPr>
          <w:rFonts w:ascii="仿宋_GB2312"/>
        </w:rPr>
      </w:pPr>
      <w:r>
        <w:rPr>
          <w:rFonts w:hint="eastAsia" w:ascii="仿宋_GB2312"/>
        </w:rPr>
        <w:t>重点单位、消防机构、队站、消防特种装备、消防水源数据等消防数据基础图层，也包含路口、道路、地址等辅助图层。</w:t>
      </w:r>
    </w:p>
    <w:p>
      <w:pPr>
        <w:pStyle w:val="73"/>
        <w:spacing w:before="120" w:after="120"/>
        <w:ind w:left="0"/>
        <w:rPr>
          <w:rFonts w:ascii="仿宋_GB2312" w:eastAsia="仿宋_GB2312"/>
        </w:rPr>
      </w:pPr>
      <w:r>
        <w:rPr>
          <w:rFonts w:hint="eastAsia" w:ascii="仿宋_GB2312" w:eastAsia="仿宋_GB2312"/>
        </w:rPr>
        <w:t>图层过滤</w:t>
      </w:r>
    </w:p>
    <w:p>
      <w:pPr>
        <w:pStyle w:val="79"/>
        <w:spacing w:after="12"/>
        <w:ind w:firstLine="560"/>
        <w:rPr>
          <w:rFonts w:ascii="仿宋_GB2312"/>
        </w:rPr>
      </w:pPr>
      <w:r>
        <w:rPr>
          <w:rFonts w:hint="eastAsia" w:ascii="仿宋_GB2312"/>
        </w:rPr>
        <w:t>通过名称、拼音首字母进行图层过滤。</w:t>
      </w:r>
    </w:p>
    <w:p>
      <w:pPr>
        <w:pStyle w:val="73"/>
        <w:spacing w:before="120" w:after="120"/>
        <w:ind w:left="0"/>
        <w:rPr>
          <w:rFonts w:ascii="仿宋_GB2312" w:eastAsia="仿宋_GB2312"/>
        </w:rPr>
      </w:pPr>
      <w:r>
        <w:rPr>
          <w:rFonts w:hint="eastAsia" w:ascii="仿宋_GB2312" w:eastAsia="仿宋_GB2312"/>
        </w:rPr>
        <w:t>辖区切换</w:t>
      </w:r>
    </w:p>
    <w:p>
      <w:pPr>
        <w:pStyle w:val="79"/>
        <w:spacing w:after="12"/>
        <w:ind w:firstLine="560"/>
        <w:rPr>
          <w:rFonts w:ascii="仿宋_GB2312"/>
        </w:rPr>
      </w:pPr>
      <w:r>
        <w:rPr>
          <w:rFonts w:hint="eastAsia" w:ascii="仿宋_GB2312"/>
        </w:rPr>
        <w:t>支持地图辖区切换，包含全国、省、市、县辖区切换。</w:t>
      </w:r>
    </w:p>
    <w:p>
      <w:pPr>
        <w:pStyle w:val="73"/>
        <w:spacing w:before="120" w:after="120"/>
        <w:ind w:left="0"/>
        <w:rPr>
          <w:rFonts w:ascii="仿宋_GB2312" w:eastAsia="仿宋_GB2312"/>
        </w:rPr>
      </w:pPr>
      <w:r>
        <w:rPr>
          <w:rFonts w:hint="eastAsia" w:ascii="仿宋_GB2312" w:eastAsia="仿宋_GB2312"/>
        </w:rPr>
        <w:t>智能关联引擎</w:t>
      </w:r>
    </w:p>
    <w:p>
      <w:pPr>
        <w:pStyle w:val="79"/>
        <w:spacing w:after="12"/>
        <w:ind w:firstLine="560"/>
        <w:rPr>
          <w:rFonts w:ascii="仿宋_GB2312"/>
        </w:rPr>
      </w:pPr>
      <w:r>
        <w:rPr>
          <w:rFonts w:hint="eastAsia" w:ascii="仿宋_GB2312"/>
        </w:rPr>
        <w:t>支持灾情和各种消防要素的智能关联，智能归类、移动作战终端的智能归类。支持重点单位、灭火预案对象、POI和消防设施自动建立关联关系。</w:t>
      </w:r>
    </w:p>
    <w:p>
      <w:pPr>
        <w:pStyle w:val="73"/>
        <w:spacing w:before="120" w:after="120"/>
        <w:ind w:left="0"/>
        <w:rPr>
          <w:rFonts w:ascii="仿宋_GB2312" w:eastAsia="仿宋_GB2312"/>
        </w:rPr>
      </w:pPr>
      <w:r>
        <w:rPr>
          <w:rFonts w:hint="eastAsia" w:ascii="仿宋_GB2312" w:eastAsia="仿宋_GB2312"/>
        </w:rPr>
        <w:t>智能搜索引擎</w:t>
      </w:r>
    </w:p>
    <w:p>
      <w:pPr>
        <w:pStyle w:val="79"/>
        <w:spacing w:after="12"/>
        <w:ind w:firstLine="560"/>
        <w:rPr>
          <w:rFonts w:ascii="仿宋_GB2312"/>
        </w:rPr>
      </w:pPr>
      <w:r>
        <w:rPr>
          <w:rFonts w:hint="eastAsia" w:ascii="仿宋_GB2312"/>
        </w:rPr>
        <w:t>按照消防指挥业务需要，通过单位名称、地址、单位名称地址的拼音和拼音首字母进行搜索和警情二次定位。定位分类包括重点单位、灭火预案对象、兴趣点（POI）、高地大化、地址库、道路、路口、消防设施位置等等多种不同定位方式。</w:t>
      </w:r>
    </w:p>
    <w:p>
      <w:pPr>
        <w:pStyle w:val="73"/>
        <w:spacing w:after="12"/>
        <w:ind w:left="0"/>
        <w:rPr>
          <w:rFonts w:ascii="仿宋_GB2312" w:eastAsia="仿宋_GB2312"/>
        </w:rPr>
      </w:pPr>
      <w:r>
        <w:rPr>
          <w:rFonts w:hint="eastAsia" w:ascii="仿宋_GB2312" w:eastAsia="仿宋_GB2312"/>
        </w:rPr>
        <w:t>警情和视频智能关联模型</w:t>
      </w:r>
      <w:r>
        <w:rPr>
          <w:rFonts w:hint="eastAsia" w:ascii="仿宋_GB2312" w:eastAsia="仿宋_GB2312"/>
        </w:rPr>
        <w:tab/>
      </w:r>
    </w:p>
    <w:p>
      <w:pPr>
        <w:pStyle w:val="79"/>
        <w:spacing w:after="12"/>
        <w:ind w:firstLine="560"/>
        <w:rPr>
          <w:rFonts w:ascii="仿宋_GB2312"/>
        </w:rPr>
      </w:pPr>
      <w:r>
        <w:rPr>
          <w:rFonts w:hint="eastAsia" w:ascii="仿宋_GB2312"/>
        </w:rPr>
        <w:t>警情和视频监控、出动中队车库视频自动关联模型，警情发生时，自动调阅警情地周边视频。</w:t>
      </w:r>
    </w:p>
    <w:p>
      <w:pPr>
        <w:pStyle w:val="73"/>
        <w:spacing w:after="12"/>
        <w:ind w:left="0"/>
        <w:rPr>
          <w:rFonts w:ascii="仿宋_GB2312" w:eastAsia="仿宋_GB2312"/>
        </w:rPr>
      </w:pPr>
      <w:r>
        <w:rPr>
          <w:rFonts w:hint="eastAsia" w:ascii="仿宋_GB2312" w:eastAsia="仿宋_GB2312"/>
        </w:rPr>
        <w:t>警情二次定位服务</w:t>
      </w:r>
    </w:p>
    <w:p>
      <w:pPr>
        <w:pStyle w:val="79"/>
        <w:spacing w:after="12"/>
        <w:ind w:firstLine="560"/>
        <w:rPr>
          <w:rFonts w:ascii="仿宋_GB2312"/>
        </w:rPr>
      </w:pPr>
      <w:r>
        <w:rPr>
          <w:rFonts w:hint="eastAsia" w:ascii="仿宋_GB2312"/>
        </w:rPr>
        <w:t>在接处警系统一次定位基础上，通过智能搜索引擎服务进行位置检索，加入考虑主管队站位置要素的智能搜索排序的服务。</w:t>
      </w:r>
    </w:p>
    <w:p>
      <w:pPr>
        <w:pStyle w:val="73"/>
        <w:spacing w:after="12"/>
        <w:ind w:left="0"/>
        <w:rPr>
          <w:rFonts w:ascii="仿宋_GB2312" w:eastAsia="仿宋_GB2312"/>
        </w:rPr>
      </w:pPr>
      <w:r>
        <w:rPr>
          <w:rFonts w:hint="eastAsia" w:ascii="仿宋_GB2312" w:eastAsia="仿宋_GB2312"/>
        </w:rPr>
        <w:t>属地资源查询服务</w:t>
      </w:r>
    </w:p>
    <w:p>
      <w:pPr>
        <w:pStyle w:val="79"/>
        <w:spacing w:after="12"/>
        <w:ind w:firstLine="560"/>
        <w:rPr>
          <w:rFonts w:ascii="仿宋_GB2312"/>
        </w:rPr>
      </w:pPr>
      <w:r>
        <w:rPr>
          <w:rFonts w:hint="eastAsia" w:ascii="仿宋_GB2312"/>
        </w:rPr>
        <w:t>属地资源有：执勤实力、微型消防站、500m水源、1000m水源、5000米天然水源、专业队伍、灭火药剂、泡沫厂家、特种装备、保卫目标、周边道路、手持单兵、通讯车辆、消防车辆共十四种资源查询服务。按离开警情距离排序。</w:t>
      </w:r>
    </w:p>
    <w:p>
      <w:pPr>
        <w:pStyle w:val="73"/>
        <w:spacing w:after="12"/>
        <w:ind w:left="0"/>
        <w:rPr>
          <w:rFonts w:ascii="仿宋_GB2312" w:eastAsia="仿宋_GB2312"/>
        </w:rPr>
      </w:pPr>
      <w:r>
        <w:rPr>
          <w:rFonts w:hint="eastAsia" w:ascii="仿宋_GB2312" w:eastAsia="仿宋_GB2312"/>
        </w:rPr>
        <w:t>移动目标展示</w:t>
      </w:r>
    </w:p>
    <w:p>
      <w:pPr>
        <w:pStyle w:val="79"/>
        <w:spacing w:after="12"/>
        <w:ind w:firstLine="560"/>
        <w:rPr>
          <w:rFonts w:ascii="仿宋_GB2312"/>
        </w:rPr>
      </w:pPr>
      <w:r>
        <w:rPr>
          <w:rFonts w:hint="eastAsia" w:ascii="仿宋_GB2312"/>
        </w:rPr>
        <w:t>移动目标地图撒点展示。</w:t>
      </w:r>
    </w:p>
    <w:p>
      <w:pPr>
        <w:pStyle w:val="73"/>
        <w:spacing w:after="12"/>
        <w:ind w:left="0"/>
        <w:rPr>
          <w:rFonts w:ascii="仿宋_GB2312" w:eastAsia="仿宋_GB2312"/>
        </w:rPr>
      </w:pPr>
      <w:r>
        <w:rPr>
          <w:rFonts w:hint="eastAsia" w:ascii="仿宋_GB2312" w:eastAsia="仿宋_GB2312"/>
        </w:rPr>
        <w:t>指定移动目标位置跟踪服务</w:t>
      </w:r>
    </w:p>
    <w:p>
      <w:pPr>
        <w:pStyle w:val="79"/>
        <w:spacing w:after="12"/>
        <w:ind w:firstLine="560"/>
        <w:rPr>
          <w:rFonts w:ascii="仿宋_GB2312"/>
        </w:rPr>
      </w:pPr>
      <w:r>
        <w:rPr>
          <w:rFonts w:hint="eastAsia" w:ascii="仿宋_GB2312"/>
        </w:rPr>
        <w:t>对指定的移动目标进行位置跟踪。</w:t>
      </w:r>
    </w:p>
    <w:p>
      <w:pPr>
        <w:pStyle w:val="73"/>
        <w:spacing w:before="120" w:after="120"/>
        <w:ind w:left="0"/>
        <w:rPr>
          <w:rFonts w:ascii="仿宋_GB2312" w:eastAsia="仿宋_GB2312"/>
        </w:rPr>
      </w:pPr>
      <w:r>
        <w:rPr>
          <w:rFonts w:hint="eastAsia" w:ascii="仿宋_GB2312" w:eastAsia="仿宋_GB2312"/>
        </w:rPr>
        <w:t>移动目标历史轨迹回放服务</w:t>
      </w:r>
    </w:p>
    <w:p>
      <w:pPr>
        <w:pStyle w:val="79"/>
        <w:spacing w:after="12"/>
        <w:ind w:firstLine="560"/>
        <w:rPr>
          <w:rFonts w:ascii="仿宋_GB2312"/>
        </w:rPr>
      </w:pPr>
      <w:r>
        <w:rPr>
          <w:rFonts w:hint="eastAsia" w:ascii="仿宋_GB2312"/>
        </w:rPr>
        <w:t>对指定移动目标进行指定时间段的历史轨迹回放。</w:t>
      </w:r>
    </w:p>
    <w:p>
      <w:pPr>
        <w:pStyle w:val="72"/>
        <w:spacing w:after="12"/>
        <w:rPr>
          <w:rFonts w:ascii="仿宋_GB2312" w:eastAsia="仿宋_GB2312"/>
        </w:rPr>
      </w:pPr>
      <w:bookmarkStart w:id="138" w:name="_Toc86307744"/>
      <w:bookmarkStart w:id="139" w:name="_Toc4610"/>
      <w:r>
        <w:rPr>
          <w:rFonts w:hint="eastAsia" w:ascii="仿宋_GB2312" w:eastAsia="仿宋_GB2312"/>
        </w:rPr>
        <w:t>指挥调度模块</w:t>
      </w:r>
      <w:bookmarkEnd w:id="138"/>
      <w:bookmarkEnd w:id="139"/>
    </w:p>
    <w:p>
      <w:pPr>
        <w:pStyle w:val="73"/>
        <w:spacing w:before="120" w:after="120"/>
        <w:ind w:left="0"/>
        <w:rPr>
          <w:rFonts w:ascii="仿宋_GB2312" w:eastAsia="仿宋_GB2312"/>
        </w:rPr>
      </w:pPr>
      <w:r>
        <w:rPr>
          <w:rFonts w:hint="eastAsia" w:ascii="仿宋_GB2312" w:eastAsia="仿宋_GB2312"/>
        </w:rPr>
        <w:t>接处警灾情转入</w:t>
      </w:r>
    </w:p>
    <w:p>
      <w:pPr>
        <w:pStyle w:val="79"/>
        <w:spacing w:after="12"/>
        <w:ind w:firstLine="560"/>
        <w:rPr>
          <w:rFonts w:ascii="仿宋_GB2312"/>
        </w:rPr>
      </w:pPr>
      <w:r>
        <w:rPr>
          <w:rFonts w:hint="eastAsia" w:ascii="仿宋_GB2312"/>
        </w:rPr>
        <w:t>展示接处警中的火灾扑救、抢险救援、社会救助等灾情，展示灾情地址、等级、类型、状态、时间等信息。</w:t>
      </w:r>
    </w:p>
    <w:p>
      <w:pPr>
        <w:pStyle w:val="73"/>
        <w:spacing w:before="120" w:after="120"/>
        <w:ind w:left="0"/>
        <w:rPr>
          <w:rFonts w:ascii="仿宋_GB2312" w:eastAsia="仿宋_GB2312"/>
        </w:rPr>
      </w:pPr>
      <w:r>
        <w:rPr>
          <w:rFonts w:hint="eastAsia" w:ascii="仿宋_GB2312" w:eastAsia="仿宋_GB2312"/>
        </w:rPr>
        <w:t>地震灾情转入</w:t>
      </w:r>
    </w:p>
    <w:p>
      <w:pPr>
        <w:pStyle w:val="79"/>
        <w:spacing w:after="12"/>
        <w:ind w:firstLine="560"/>
        <w:rPr>
          <w:rFonts w:ascii="仿宋_GB2312"/>
        </w:rPr>
      </w:pPr>
      <w:r>
        <w:rPr>
          <w:rFonts w:hint="eastAsia" w:ascii="仿宋_GB2312"/>
        </w:rPr>
        <w:t>接入其他专业的地震灾害预报系统的预警信息，以列表方式进行分类展示，形成灾情列表，综合展示预警地址、等级、类型、状态、时间等信息。通过灾情列表切换显示的地震相关情况。</w:t>
      </w:r>
    </w:p>
    <w:p>
      <w:pPr>
        <w:pStyle w:val="73"/>
        <w:spacing w:after="12"/>
        <w:ind w:left="0"/>
        <w:rPr>
          <w:rFonts w:ascii="仿宋_GB2312" w:eastAsia="仿宋_GB2312"/>
        </w:rPr>
      </w:pPr>
      <w:r>
        <w:rPr>
          <w:rFonts w:hint="eastAsia" w:ascii="仿宋_GB2312" w:eastAsia="仿宋_GB2312"/>
        </w:rPr>
        <w:t>灾情录入</w:t>
      </w:r>
    </w:p>
    <w:p>
      <w:pPr>
        <w:pStyle w:val="79"/>
        <w:spacing w:after="12"/>
        <w:ind w:firstLine="560"/>
        <w:rPr>
          <w:rFonts w:ascii="仿宋_GB2312"/>
        </w:rPr>
      </w:pPr>
      <w:r>
        <w:rPr>
          <w:rFonts w:hint="eastAsia" w:ascii="仿宋_GB2312"/>
        </w:rPr>
        <w:t>支持手动建立灾情信息，包括地址、等级、类型、状态、时间、行政区划、主管单位等信息。</w:t>
      </w:r>
    </w:p>
    <w:p>
      <w:pPr>
        <w:pStyle w:val="73"/>
        <w:spacing w:after="12"/>
        <w:ind w:left="0"/>
        <w:rPr>
          <w:rFonts w:ascii="仿宋_GB2312" w:eastAsia="仿宋_GB2312"/>
        </w:rPr>
      </w:pPr>
      <w:r>
        <w:rPr>
          <w:rFonts w:hint="eastAsia" w:ascii="仿宋_GB2312" w:eastAsia="仿宋_GB2312"/>
        </w:rPr>
        <w:t>灾情查询</w:t>
      </w:r>
    </w:p>
    <w:p>
      <w:pPr>
        <w:pStyle w:val="79"/>
        <w:spacing w:after="12"/>
        <w:ind w:firstLine="560"/>
        <w:rPr>
          <w:rFonts w:ascii="仿宋_GB2312"/>
        </w:rPr>
      </w:pPr>
      <w:r>
        <w:rPr>
          <w:rFonts w:hint="eastAsia" w:ascii="仿宋_GB2312"/>
        </w:rPr>
        <w:t>支持输入关键字，选择行政区域、类型、等级、时间等条件，查询相关灾情信息，展示灾情详情。</w:t>
      </w:r>
    </w:p>
    <w:p>
      <w:pPr>
        <w:pStyle w:val="73"/>
        <w:spacing w:after="12"/>
        <w:ind w:left="0"/>
        <w:rPr>
          <w:rFonts w:ascii="仿宋_GB2312" w:eastAsia="仿宋_GB2312"/>
        </w:rPr>
      </w:pPr>
      <w:r>
        <w:rPr>
          <w:rFonts w:hint="eastAsia" w:ascii="仿宋_GB2312" w:eastAsia="仿宋_GB2312"/>
        </w:rPr>
        <w:t>事件核实</w:t>
      </w:r>
    </w:p>
    <w:p>
      <w:pPr>
        <w:pStyle w:val="79"/>
        <w:spacing w:after="12"/>
        <w:ind w:firstLine="560"/>
        <w:rPr>
          <w:rFonts w:ascii="仿宋_GB2312"/>
        </w:rPr>
      </w:pPr>
      <w:r>
        <w:rPr>
          <w:rFonts w:hint="eastAsia" w:ascii="仿宋_GB2312"/>
        </w:rPr>
        <w:t>对内部人员上报的突发事件信息进行核实，确认事件真实情况，确定事件等级、类型等。支持转化为灾情。</w:t>
      </w:r>
    </w:p>
    <w:p>
      <w:pPr>
        <w:pStyle w:val="73"/>
        <w:spacing w:after="12"/>
        <w:ind w:left="0"/>
        <w:rPr>
          <w:rFonts w:ascii="仿宋_GB2312" w:eastAsia="仿宋_GB2312"/>
        </w:rPr>
      </w:pPr>
      <w:r>
        <w:rPr>
          <w:rFonts w:hint="eastAsia" w:ascii="仿宋_GB2312" w:eastAsia="仿宋_GB2312"/>
        </w:rPr>
        <w:t>灾情下派</w:t>
      </w:r>
    </w:p>
    <w:p>
      <w:pPr>
        <w:pStyle w:val="79"/>
        <w:spacing w:after="12"/>
        <w:ind w:firstLine="560"/>
        <w:rPr>
          <w:rFonts w:ascii="仿宋_GB2312"/>
        </w:rPr>
      </w:pPr>
      <w:r>
        <w:rPr>
          <w:rFonts w:hint="eastAsia" w:ascii="仿宋_GB2312"/>
        </w:rPr>
        <w:t>当跨区域调度或灾情来源于上级时，支持下派灾情信息到下级单位的智能指挥系统。</w:t>
      </w:r>
    </w:p>
    <w:p>
      <w:pPr>
        <w:pStyle w:val="73"/>
        <w:spacing w:after="12"/>
        <w:ind w:left="0"/>
        <w:rPr>
          <w:rFonts w:ascii="仿宋_GB2312" w:eastAsia="仿宋_GB2312"/>
        </w:rPr>
      </w:pPr>
      <w:r>
        <w:rPr>
          <w:rFonts w:hint="eastAsia" w:ascii="仿宋_GB2312" w:eastAsia="仿宋_GB2312"/>
        </w:rPr>
        <w:t>应急处置响应</w:t>
      </w:r>
    </w:p>
    <w:p>
      <w:pPr>
        <w:pStyle w:val="79"/>
        <w:spacing w:after="12"/>
        <w:ind w:firstLine="560"/>
        <w:rPr>
          <w:rFonts w:ascii="仿宋_GB2312"/>
        </w:rPr>
      </w:pPr>
      <w:r>
        <w:rPr>
          <w:rFonts w:hint="eastAsia" w:ascii="仿宋_GB2312"/>
        </w:rPr>
        <w:t>根据灾情信息自动分析响应等级，也可手动设置响应等级，设置等级后可启动应急响应。当灾情处置完成后可停止应急响应。</w:t>
      </w:r>
    </w:p>
    <w:p>
      <w:pPr>
        <w:pStyle w:val="73"/>
        <w:spacing w:after="12"/>
        <w:ind w:left="0"/>
        <w:rPr>
          <w:rFonts w:ascii="仿宋_GB2312" w:eastAsia="仿宋_GB2312"/>
        </w:rPr>
      </w:pPr>
      <w:r>
        <w:rPr>
          <w:rFonts w:hint="eastAsia" w:ascii="仿宋_GB2312" w:eastAsia="仿宋_GB2312"/>
        </w:rPr>
        <w:t>响应等级变更</w:t>
      </w:r>
    </w:p>
    <w:p>
      <w:pPr>
        <w:pStyle w:val="79"/>
        <w:spacing w:after="12"/>
        <w:ind w:firstLine="560"/>
        <w:rPr>
          <w:rFonts w:ascii="仿宋_GB2312"/>
        </w:rPr>
      </w:pPr>
      <w:r>
        <w:rPr>
          <w:rFonts w:hint="eastAsia" w:ascii="仿宋_GB2312"/>
        </w:rPr>
        <w:t>当响应等级与实际灾情不符时，可对相应的等级进行变更。</w:t>
      </w:r>
    </w:p>
    <w:p>
      <w:pPr>
        <w:pStyle w:val="73"/>
        <w:spacing w:after="12"/>
        <w:ind w:left="0"/>
        <w:rPr>
          <w:rFonts w:ascii="仿宋_GB2312" w:eastAsia="仿宋_GB2312"/>
        </w:rPr>
      </w:pPr>
      <w:r>
        <w:rPr>
          <w:rFonts w:hint="eastAsia" w:ascii="仿宋_GB2312" w:eastAsia="仿宋_GB2312"/>
        </w:rPr>
        <w:t>应急响应记录</w:t>
      </w:r>
    </w:p>
    <w:p>
      <w:pPr>
        <w:pStyle w:val="79"/>
        <w:spacing w:after="12"/>
        <w:ind w:firstLine="560"/>
        <w:rPr>
          <w:rFonts w:ascii="仿宋_GB2312"/>
        </w:rPr>
      </w:pPr>
      <w:r>
        <w:rPr>
          <w:rFonts w:hint="eastAsia" w:ascii="仿宋_GB2312"/>
        </w:rPr>
        <w:t>记录应急响应等级、响应时间、启动时间、停止时间、等级变更情况等信息。</w:t>
      </w:r>
    </w:p>
    <w:p>
      <w:pPr>
        <w:pStyle w:val="73"/>
        <w:spacing w:after="12"/>
        <w:ind w:left="0"/>
        <w:rPr>
          <w:rFonts w:ascii="仿宋_GB2312" w:eastAsia="仿宋_GB2312"/>
        </w:rPr>
      </w:pPr>
      <w:r>
        <w:rPr>
          <w:rFonts w:hint="eastAsia" w:ascii="仿宋_GB2312" w:eastAsia="仿宋_GB2312"/>
        </w:rPr>
        <w:t>首批力量调派</w:t>
      </w:r>
    </w:p>
    <w:p>
      <w:pPr>
        <w:pStyle w:val="79"/>
        <w:spacing w:after="12"/>
        <w:ind w:firstLine="560"/>
        <w:rPr>
          <w:rFonts w:ascii="仿宋_GB2312"/>
        </w:rPr>
      </w:pPr>
      <w:r>
        <w:rPr>
          <w:rFonts w:hint="eastAsia" w:ascii="仿宋_GB2312"/>
        </w:rPr>
        <w:t>在确认灾情类型以及灾情位置后，系统将结合空间位置自动推算首批处置力量，快速调派首战力量出动。</w:t>
      </w:r>
    </w:p>
    <w:p>
      <w:pPr>
        <w:pStyle w:val="73"/>
        <w:spacing w:after="12"/>
        <w:ind w:left="0"/>
        <w:rPr>
          <w:rFonts w:ascii="仿宋_GB2312" w:eastAsia="仿宋_GB2312"/>
        </w:rPr>
      </w:pPr>
      <w:r>
        <w:rPr>
          <w:rFonts w:hint="eastAsia" w:ascii="仿宋_GB2312" w:eastAsia="仿宋_GB2312"/>
        </w:rPr>
        <w:t>群呼通报</w:t>
      </w:r>
    </w:p>
    <w:p>
      <w:pPr>
        <w:pStyle w:val="79"/>
        <w:spacing w:after="12"/>
        <w:ind w:firstLine="560"/>
        <w:rPr>
          <w:rFonts w:ascii="仿宋_GB2312"/>
        </w:rPr>
      </w:pPr>
      <w:r>
        <w:rPr>
          <w:rFonts w:hint="eastAsia" w:ascii="仿宋_GB2312"/>
        </w:rPr>
        <w:t>在灾情确定后，对辖区其他社会救援力量实现一键语音或文字通报。</w:t>
      </w:r>
    </w:p>
    <w:p>
      <w:pPr>
        <w:pStyle w:val="73"/>
        <w:spacing w:after="12"/>
        <w:ind w:left="0"/>
        <w:rPr>
          <w:rFonts w:ascii="仿宋_GB2312" w:eastAsia="仿宋_GB2312"/>
        </w:rPr>
      </w:pPr>
      <w:r>
        <w:rPr>
          <w:rFonts w:hint="eastAsia" w:ascii="仿宋_GB2312" w:eastAsia="仿宋_GB2312"/>
        </w:rPr>
        <w:t>灾情推送</w:t>
      </w:r>
    </w:p>
    <w:p>
      <w:pPr>
        <w:pStyle w:val="79"/>
        <w:spacing w:after="12"/>
        <w:ind w:firstLine="560"/>
        <w:rPr>
          <w:rFonts w:ascii="仿宋_GB2312"/>
        </w:rPr>
      </w:pPr>
      <w:r>
        <w:rPr>
          <w:rFonts w:hint="eastAsia" w:ascii="仿宋_GB2312"/>
        </w:rPr>
        <w:t>根据现场情况及不同等级的灾情，采用语音、文字等形式，向消防救援队伍等所有参战力量推送灾情。</w:t>
      </w:r>
    </w:p>
    <w:p>
      <w:pPr>
        <w:pStyle w:val="73"/>
        <w:spacing w:after="12"/>
        <w:ind w:left="0"/>
        <w:rPr>
          <w:rFonts w:ascii="仿宋_GB2312" w:eastAsia="仿宋_GB2312"/>
        </w:rPr>
      </w:pPr>
      <w:r>
        <w:rPr>
          <w:rFonts w:hint="eastAsia" w:ascii="仿宋_GB2312" w:eastAsia="仿宋_GB2312"/>
        </w:rPr>
        <w:t>重大灾情自动监测</w:t>
      </w:r>
    </w:p>
    <w:p>
      <w:pPr>
        <w:pStyle w:val="79"/>
        <w:spacing w:after="12"/>
        <w:ind w:firstLine="560"/>
        <w:rPr>
          <w:rFonts w:ascii="仿宋_GB2312"/>
        </w:rPr>
      </w:pPr>
      <w:r>
        <w:rPr>
          <w:rFonts w:hint="eastAsia" w:ascii="仿宋_GB2312"/>
        </w:rPr>
        <w:t>通过设置重大灾情条件，定义警情等级、伤亡人数、着火面积，接入的地震等自然灾害预警等级。接警过程中，通过语义分析、灾情模型等判断，对警情信息进行自动监控，达到重大灾情条件时，系统自动提示转为重大灾情，通过语音、弹窗、短信等形式进行预警。</w:t>
      </w:r>
    </w:p>
    <w:p>
      <w:pPr>
        <w:pStyle w:val="73"/>
        <w:spacing w:after="12"/>
        <w:ind w:left="0"/>
        <w:rPr>
          <w:rFonts w:ascii="仿宋_GB2312" w:eastAsia="仿宋_GB2312"/>
        </w:rPr>
      </w:pPr>
      <w:r>
        <w:rPr>
          <w:rFonts w:hint="eastAsia" w:ascii="仿宋_GB2312" w:eastAsia="仿宋_GB2312"/>
        </w:rPr>
        <w:t>重大灾情自动通知</w:t>
      </w:r>
    </w:p>
    <w:p>
      <w:pPr>
        <w:pStyle w:val="79"/>
        <w:spacing w:after="12"/>
        <w:ind w:firstLine="560"/>
        <w:rPr>
          <w:rFonts w:ascii="仿宋_GB2312"/>
        </w:rPr>
      </w:pPr>
      <w:r>
        <w:rPr>
          <w:rFonts w:hint="eastAsia" w:ascii="仿宋_GB2312"/>
        </w:rPr>
        <w:t>支持设置重大灾情通知人员，当发生重大灾情时，自动向预设人员发送通知。</w:t>
      </w:r>
    </w:p>
    <w:p>
      <w:pPr>
        <w:pStyle w:val="73"/>
        <w:spacing w:after="12"/>
        <w:ind w:left="0"/>
        <w:rPr>
          <w:rFonts w:ascii="仿宋_GB2312" w:eastAsia="仿宋_GB2312"/>
        </w:rPr>
      </w:pPr>
      <w:r>
        <w:rPr>
          <w:rFonts w:hint="eastAsia" w:ascii="仿宋_GB2312" w:eastAsia="仿宋_GB2312"/>
        </w:rPr>
        <w:t>重大灾情人工通知</w:t>
      </w:r>
    </w:p>
    <w:p>
      <w:pPr>
        <w:pStyle w:val="79"/>
        <w:spacing w:after="12"/>
        <w:ind w:firstLine="560"/>
        <w:rPr>
          <w:rFonts w:ascii="仿宋_GB2312"/>
        </w:rPr>
      </w:pPr>
      <w:r>
        <w:rPr>
          <w:rFonts w:hint="eastAsia" w:ascii="仿宋_GB2312"/>
        </w:rPr>
        <w:t>支持手动选择需要通知的人员、编辑通知内容，向对应人员发送通知。人员选择支持单选、多选等方式，通知内容可根据灾情信息字自动生成。</w:t>
      </w:r>
    </w:p>
    <w:p>
      <w:pPr>
        <w:pStyle w:val="73"/>
        <w:spacing w:after="12"/>
        <w:ind w:left="0"/>
        <w:rPr>
          <w:rFonts w:ascii="仿宋_GB2312" w:eastAsia="仿宋_GB2312"/>
        </w:rPr>
      </w:pPr>
      <w:r>
        <w:rPr>
          <w:rFonts w:hint="eastAsia" w:ascii="仿宋_GB2312" w:eastAsia="仿宋_GB2312"/>
        </w:rPr>
        <w:t>重大灾情自动上报</w:t>
      </w:r>
    </w:p>
    <w:p>
      <w:pPr>
        <w:pStyle w:val="79"/>
        <w:spacing w:after="12"/>
        <w:ind w:firstLine="560"/>
        <w:rPr>
          <w:rFonts w:ascii="仿宋_GB2312"/>
        </w:rPr>
      </w:pPr>
      <w:r>
        <w:rPr>
          <w:rFonts w:hint="eastAsia" w:ascii="仿宋_GB2312"/>
        </w:rPr>
        <w:t>支持自定义设置灾情等级、出动力量、伤亡人数等灾情自动上报判断条件，是否启用自动上报。当灾情要素达到上报阈值时，自动上报灾情至上级系统。</w:t>
      </w:r>
    </w:p>
    <w:p>
      <w:pPr>
        <w:pStyle w:val="73"/>
        <w:spacing w:after="12"/>
        <w:ind w:left="0"/>
        <w:rPr>
          <w:rFonts w:ascii="仿宋_GB2312" w:eastAsia="仿宋_GB2312"/>
        </w:rPr>
      </w:pPr>
      <w:r>
        <w:rPr>
          <w:rFonts w:hint="eastAsia" w:ascii="仿宋_GB2312" w:eastAsia="仿宋_GB2312"/>
        </w:rPr>
        <w:t>重大灾情人工上报</w:t>
      </w:r>
    </w:p>
    <w:p>
      <w:pPr>
        <w:pStyle w:val="79"/>
        <w:spacing w:after="12"/>
        <w:ind w:firstLine="560"/>
        <w:rPr>
          <w:rFonts w:ascii="仿宋_GB2312"/>
        </w:rPr>
      </w:pPr>
      <w:r>
        <w:rPr>
          <w:rFonts w:hint="eastAsia" w:ascii="仿宋_GB2312"/>
        </w:rPr>
        <w:t>支持人工上报重大灾情至上级智能指挥系统；支持人工上报重大灾情转入指挥中心信息报送系统。</w:t>
      </w:r>
    </w:p>
    <w:p>
      <w:pPr>
        <w:pStyle w:val="73"/>
        <w:spacing w:after="12"/>
        <w:ind w:left="0"/>
        <w:rPr>
          <w:rFonts w:ascii="仿宋_GB2312" w:eastAsia="仿宋_GB2312"/>
        </w:rPr>
      </w:pPr>
      <w:r>
        <w:rPr>
          <w:rFonts w:hint="eastAsia" w:ascii="仿宋_GB2312" w:eastAsia="仿宋_GB2312"/>
        </w:rPr>
        <w:t>地震烈度图</w:t>
      </w:r>
    </w:p>
    <w:p>
      <w:pPr>
        <w:pStyle w:val="79"/>
        <w:spacing w:after="12"/>
        <w:ind w:firstLine="560"/>
        <w:rPr>
          <w:rFonts w:ascii="仿宋_GB2312"/>
        </w:rPr>
      </w:pPr>
      <w:r>
        <w:rPr>
          <w:rFonts w:hint="eastAsia" w:ascii="仿宋_GB2312"/>
        </w:rPr>
        <w:t>根据接收到的地震烈度信息，在地图上叠加地震烈度分布数据，采用烈度值衰减颜色模式进行地图渲染，并展示相应区域的烈度值。</w:t>
      </w:r>
    </w:p>
    <w:p>
      <w:pPr>
        <w:pStyle w:val="73"/>
        <w:spacing w:after="12"/>
        <w:ind w:left="0"/>
        <w:rPr>
          <w:rFonts w:ascii="仿宋_GB2312" w:eastAsia="仿宋_GB2312"/>
        </w:rPr>
      </w:pPr>
      <w:r>
        <w:rPr>
          <w:rFonts w:hint="eastAsia" w:ascii="仿宋_GB2312" w:eastAsia="仿宋_GB2312"/>
        </w:rPr>
        <w:t>灾区人口热力图</w:t>
      </w:r>
    </w:p>
    <w:p>
      <w:pPr>
        <w:pStyle w:val="79"/>
        <w:spacing w:after="12"/>
        <w:ind w:firstLine="560"/>
        <w:rPr>
          <w:rFonts w:ascii="仿宋_GB2312"/>
        </w:rPr>
      </w:pPr>
      <w:r>
        <w:rPr>
          <w:rFonts w:hint="eastAsia" w:ascii="仿宋_GB2312"/>
        </w:rPr>
        <w:t>根据对接的受灾区域的人口热力分布图，在地图上叠加人口分布数据，采用分布衰减颜色模式进行地图渲染，并展示周边人口密度分布数值。</w:t>
      </w:r>
    </w:p>
    <w:p>
      <w:pPr>
        <w:pStyle w:val="73"/>
        <w:spacing w:after="12"/>
        <w:ind w:left="0"/>
        <w:rPr>
          <w:rFonts w:ascii="仿宋_GB2312" w:eastAsia="仿宋_GB2312"/>
        </w:rPr>
      </w:pPr>
      <w:r>
        <w:rPr>
          <w:rFonts w:hint="eastAsia" w:ascii="仿宋_GB2312" w:eastAsia="仿宋_GB2312"/>
        </w:rPr>
        <w:t>上报受灾信息展示</w:t>
      </w:r>
    </w:p>
    <w:p>
      <w:pPr>
        <w:pStyle w:val="79"/>
        <w:spacing w:after="12"/>
        <w:ind w:firstLine="560"/>
        <w:rPr>
          <w:rFonts w:ascii="仿宋_GB2312"/>
        </w:rPr>
      </w:pPr>
      <w:r>
        <w:rPr>
          <w:rFonts w:hint="eastAsia" w:ascii="仿宋_GB2312"/>
        </w:rPr>
        <w:t>展示客户端录入和移动端上报的受灾信息，可查看现场上传的受灾点图片、视频、现场反馈等信息，支持按照时间顺序进行展示。</w:t>
      </w:r>
    </w:p>
    <w:p>
      <w:pPr>
        <w:pStyle w:val="73"/>
        <w:spacing w:after="12"/>
        <w:ind w:left="0"/>
        <w:rPr>
          <w:rFonts w:ascii="仿宋_GB2312" w:eastAsia="仿宋_GB2312"/>
        </w:rPr>
      </w:pPr>
      <w:r>
        <w:rPr>
          <w:rFonts w:hint="eastAsia" w:ascii="仿宋_GB2312" w:eastAsia="仿宋_GB2312"/>
        </w:rPr>
        <w:t>灾情通话记录</w:t>
      </w:r>
    </w:p>
    <w:p>
      <w:pPr>
        <w:pStyle w:val="79"/>
        <w:spacing w:after="12"/>
        <w:ind w:firstLine="560"/>
        <w:rPr>
          <w:rFonts w:ascii="仿宋_GB2312"/>
        </w:rPr>
      </w:pPr>
      <w:r>
        <w:rPr>
          <w:rFonts w:hint="eastAsia" w:ascii="仿宋_GB2312"/>
        </w:rPr>
        <w:t>记录灾情过程中的语音、视频通话信息，包括通话时间、通话时长、主叫号、被叫号等。根据实际需要，可查看和播放录音、视频等信息，支持播放、暂停、停止等功能。</w:t>
      </w:r>
    </w:p>
    <w:p>
      <w:pPr>
        <w:pStyle w:val="73"/>
        <w:spacing w:after="12"/>
        <w:ind w:left="0"/>
        <w:rPr>
          <w:rFonts w:ascii="仿宋_GB2312" w:eastAsia="仿宋_GB2312"/>
        </w:rPr>
      </w:pPr>
      <w:r>
        <w:rPr>
          <w:rFonts w:hint="eastAsia" w:ascii="仿宋_GB2312" w:eastAsia="仿宋_GB2312"/>
        </w:rPr>
        <w:t>三方信息</w:t>
      </w:r>
    </w:p>
    <w:p>
      <w:pPr>
        <w:pStyle w:val="79"/>
        <w:spacing w:after="12"/>
        <w:ind w:firstLine="560"/>
        <w:rPr>
          <w:rFonts w:ascii="仿宋_GB2312"/>
        </w:rPr>
      </w:pPr>
      <w:r>
        <w:rPr>
          <w:rFonts w:hint="eastAsia" w:ascii="仿宋_GB2312"/>
        </w:rPr>
        <w:t>该功能实现展示地震、水利、交通、气象等第三方机构共享的分析报告能力、可以统计报表等信息。各地市州需提前对接地震、水利、交通、气象等第三方机构共享的分析报告。</w:t>
      </w:r>
    </w:p>
    <w:p>
      <w:pPr>
        <w:pStyle w:val="73"/>
        <w:spacing w:after="12"/>
        <w:ind w:left="0"/>
        <w:rPr>
          <w:rFonts w:ascii="仿宋_GB2312" w:eastAsia="仿宋_GB2312"/>
        </w:rPr>
      </w:pPr>
      <w:r>
        <w:rPr>
          <w:rFonts w:hint="eastAsia" w:ascii="仿宋_GB2312" w:eastAsia="仿宋_GB2312"/>
        </w:rPr>
        <w:t>灾情对象信息</w:t>
      </w:r>
    </w:p>
    <w:p>
      <w:pPr>
        <w:pStyle w:val="79"/>
        <w:spacing w:after="12"/>
        <w:ind w:firstLine="560"/>
        <w:rPr>
          <w:rFonts w:ascii="仿宋_GB2312"/>
        </w:rPr>
      </w:pPr>
      <w:r>
        <w:rPr>
          <w:rFonts w:hint="eastAsia" w:ascii="仿宋_GB2312"/>
        </w:rPr>
        <w:t>展示灾情相关的重点单位信息，包括单位名称、地址、负责人、联系电话、现场实景图片、单位概况等基本信息。展示重点单位的灭火救援预案详细信息。展示重点单位的防火监督检查记录，包括检查时间、检查详情等。展示灾情相关的处置对象信息，包括处置对象详情和注意事项等。</w:t>
      </w:r>
    </w:p>
    <w:p>
      <w:pPr>
        <w:pStyle w:val="73"/>
        <w:spacing w:after="12"/>
        <w:ind w:left="0"/>
        <w:rPr>
          <w:rFonts w:ascii="仿宋_GB2312" w:eastAsia="仿宋_GB2312"/>
        </w:rPr>
      </w:pPr>
      <w:r>
        <w:rPr>
          <w:rFonts w:hint="eastAsia" w:ascii="仿宋_GB2312" w:eastAsia="仿宋_GB2312"/>
        </w:rPr>
        <w:t>救援力量任务实时显示</w:t>
      </w:r>
    </w:p>
    <w:p>
      <w:pPr>
        <w:pStyle w:val="79"/>
        <w:spacing w:after="12"/>
        <w:ind w:firstLine="560"/>
        <w:rPr>
          <w:rFonts w:ascii="仿宋_GB2312"/>
        </w:rPr>
      </w:pPr>
      <w:r>
        <w:rPr>
          <w:rFonts w:hint="eastAsia" w:ascii="仿宋_GB2312"/>
        </w:rPr>
        <w:t>支持作战人员、车辆的当前位置和任务状态等在地图上进行实时显示。</w:t>
      </w:r>
    </w:p>
    <w:p>
      <w:pPr>
        <w:pStyle w:val="73"/>
        <w:spacing w:after="12"/>
        <w:ind w:left="0"/>
        <w:rPr>
          <w:rFonts w:ascii="仿宋_GB2312" w:eastAsia="仿宋_GB2312"/>
        </w:rPr>
      </w:pPr>
      <w:r>
        <w:rPr>
          <w:rFonts w:hint="eastAsia" w:ascii="仿宋_GB2312" w:eastAsia="仿宋_GB2312"/>
        </w:rPr>
        <w:t>救援力量综合信息展示</w:t>
      </w:r>
    </w:p>
    <w:p>
      <w:pPr>
        <w:pStyle w:val="79"/>
        <w:spacing w:after="12"/>
        <w:ind w:firstLine="560"/>
        <w:rPr>
          <w:rFonts w:ascii="仿宋_GB2312"/>
        </w:rPr>
      </w:pPr>
      <w:r>
        <w:rPr>
          <w:rFonts w:hint="eastAsia" w:ascii="仿宋_GB2312"/>
        </w:rPr>
        <w:t>支持作战力量的综合信息展示，查看人员的姓名、职务、所属单位、联系方式、技能等详细信息，实时展示出动、到场等救援状态。</w:t>
      </w:r>
    </w:p>
    <w:p>
      <w:pPr>
        <w:pStyle w:val="73"/>
        <w:spacing w:after="12"/>
        <w:ind w:left="0"/>
        <w:rPr>
          <w:rFonts w:ascii="仿宋_GB2312" w:eastAsia="仿宋_GB2312"/>
        </w:rPr>
      </w:pPr>
      <w:r>
        <w:rPr>
          <w:rFonts w:hint="eastAsia" w:ascii="仿宋_GB2312" w:eastAsia="仿宋_GB2312"/>
        </w:rPr>
        <w:t>车辆综合信息展示</w:t>
      </w:r>
    </w:p>
    <w:p>
      <w:pPr>
        <w:pStyle w:val="79"/>
        <w:spacing w:after="12"/>
        <w:ind w:firstLine="560"/>
        <w:rPr>
          <w:rFonts w:ascii="仿宋_GB2312"/>
        </w:rPr>
      </w:pPr>
      <w:r>
        <w:rPr>
          <w:rFonts w:hint="eastAsia" w:ascii="仿宋_GB2312"/>
        </w:rPr>
        <w:t>支持查看车辆的车牌号、车辆类型、车辆等级、所属单位、车辆功能等详细信息，以及出动、到场等救援状态。</w:t>
      </w:r>
    </w:p>
    <w:p>
      <w:pPr>
        <w:pStyle w:val="73"/>
        <w:spacing w:after="12"/>
        <w:ind w:left="0"/>
        <w:rPr>
          <w:rFonts w:ascii="仿宋_GB2312" w:eastAsia="仿宋_GB2312"/>
        </w:rPr>
      </w:pPr>
      <w:r>
        <w:rPr>
          <w:rFonts w:hint="eastAsia" w:ascii="仿宋_GB2312" w:eastAsia="仿宋_GB2312"/>
        </w:rPr>
        <w:t>救援力量一键呼叫</w:t>
      </w:r>
    </w:p>
    <w:p>
      <w:pPr>
        <w:pStyle w:val="79"/>
        <w:spacing w:after="12"/>
        <w:ind w:firstLine="560"/>
        <w:rPr>
          <w:rFonts w:ascii="仿宋_GB2312"/>
        </w:rPr>
      </w:pPr>
      <w:r>
        <w:rPr>
          <w:rFonts w:hint="eastAsia" w:ascii="仿宋_GB2312"/>
        </w:rPr>
        <w:t>支持对电话号码或无线对讲机进行一键呼叫，与人员进行语音呼叫和无线对讲。</w:t>
      </w:r>
    </w:p>
    <w:p>
      <w:pPr>
        <w:pStyle w:val="73"/>
        <w:spacing w:after="12"/>
        <w:ind w:left="0"/>
        <w:rPr>
          <w:rFonts w:ascii="仿宋_GB2312" w:eastAsia="仿宋_GB2312"/>
        </w:rPr>
      </w:pPr>
      <w:r>
        <w:rPr>
          <w:rFonts w:hint="eastAsia" w:ascii="仿宋_GB2312" w:eastAsia="仿宋_GB2312"/>
        </w:rPr>
        <w:t>车载一键对讲</w:t>
      </w:r>
    </w:p>
    <w:p>
      <w:pPr>
        <w:pStyle w:val="79"/>
        <w:spacing w:after="12"/>
        <w:ind w:firstLine="560"/>
        <w:rPr>
          <w:rFonts w:ascii="仿宋_GB2312"/>
        </w:rPr>
      </w:pPr>
      <w:r>
        <w:rPr>
          <w:rFonts w:hint="eastAsia" w:ascii="仿宋_GB2312"/>
        </w:rPr>
        <w:t>支持车载无线一键对讲，与车载台进行无线对讲。</w:t>
      </w:r>
    </w:p>
    <w:p>
      <w:pPr>
        <w:pStyle w:val="73"/>
        <w:spacing w:after="12"/>
        <w:ind w:left="0"/>
        <w:rPr>
          <w:rFonts w:ascii="仿宋_GB2312" w:eastAsia="仿宋_GB2312"/>
        </w:rPr>
      </w:pPr>
      <w:r>
        <w:rPr>
          <w:rFonts w:hint="eastAsia" w:ascii="仿宋_GB2312" w:eastAsia="仿宋_GB2312"/>
        </w:rPr>
        <w:t>预警监控</w:t>
      </w:r>
    </w:p>
    <w:p>
      <w:pPr>
        <w:pStyle w:val="79"/>
        <w:spacing w:after="12"/>
        <w:ind w:firstLine="560"/>
        <w:rPr>
          <w:rFonts w:ascii="仿宋_GB2312"/>
        </w:rPr>
      </w:pPr>
      <w:r>
        <w:rPr>
          <w:rFonts w:hint="eastAsia" w:ascii="仿宋_GB2312"/>
        </w:rPr>
        <w:t>展示与灾情相关的风险预警情况。</w:t>
      </w:r>
    </w:p>
    <w:p>
      <w:pPr>
        <w:pStyle w:val="73"/>
        <w:spacing w:after="12"/>
        <w:ind w:left="0"/>
        <w:rPr>
          <w:rFonts w:ascii="仿宋_GB2312" w:eastAsia="仿宋_GB2312"/>
        </w:rPr>
      </w:pPr>
      <w:r>
        <w:rPr>
          <w:rFonts w:hint="eastAsia" w:ascii="仿宋_GB2312" w:eastAsia="仿宋_GB2312"/>
        </w:rPr>
        <w:t>舆情监控</w:t>
      </w:r>
    </w:p>
    <w:p>
      <w:pPr>
        <w:pStyle w:val="79"/>
        <w:spacing w:after="12"/>
        <w:ind w:firstLine="560"/>
        <w:rPr>
          <w:rFonts w:ascii="仿宋_GB2312"/>
        </w:rPr>
      </w:pPr>
      <w:r>
        <w:rPr>
          <w:rFonts w:hint="eastAsia" w:ascii="仿宋_GB2312"/>
        </w:rPr>
        <w:t>展示与灾情相关的涉消舆情信息。</w:t>
      </w:r>
    </w:p>
    <w:p>
      <w:pPr>
        <w:pStyle w:val="73"/>
        <w:spacing w:after="12"/>
        <w:ind w:left="0"/>
        <w:rPr>
          <w:rFonts w:ascii="仿宋_GB2312" w:eastAsia="仿宋_GB2312"/>
        </w:rPr>
      </w:pPr>
      <w:r>
        <w:rPr>
          <w:rFonts w:hint="eastAsia" w:ascii="仿宋_GB2312" w:eastAsia="仿宋_GB2312"/>
        </w:rPr>
        <w:t>火场监控</w:t>
      </w:r>
    </w:p>
    <w:p>
      <w:pPr>
        <w:pStyle w:val="79"/>
        <w:spacing w:after="12"/>
        <w:ind w:firstLine="560"/>
        <w:rPr>
          <w:rFonts w:ascii="仿宋_GB2312"/>
        </w:rPr>
      </w:pPr>
      <w:r>
        <w:rPr>
          <w:rFonts w:hint="eastAsia" w:ascii="仿宋_GB2312"/>
        </w:rPr>
        <w:t>展示火场人员进出记录，火场告警记录等信息。</w:t>
      </w:r>
    </w:p>
    <w:p>
      <w:pPr>
        <w:pStyle w:val="73"/>
        <w:spacing w:after="12"/>
        <w:ind w:left="0"/>
        <w:rPr>
          <w:rFonts w:ascii="仿宋_GB2312" w:eastAsia="仿宋_GB2312"/>
        </w:rPr>
      </w:pPr>
      <w:r>
        <w:rPr>
          <w:rFonts w:hint="eastAsia" w:ascii="仿宋_GB2312" w:eastAsia="仿宋_GB2312"/>
        </w:rPr>
        <w:t>作战任务统计</w:t>
      </w:r>
    </w:p>
    <w:p>
      <w:pPr>
        <w:pStyle w:val="79"/>
        <w:spacing w:after="12"/>
        <w:ind w:firstLine="560"/>
        <w:rPr>
          <w:rFonts w:ascii="仿宋_GB2312"/>
        </w:rPr>
      </w:pPr>
      <w:r>
        <w:rPr>
          <w:rFonts w:hint="eastAsia" w:ascii="仿宋_GB2312"/>
        </w:rPr>
        <w:t>统计灾情的任务总数量、待接收数量、进行中数量和已完成数量，实时跟踪任务进展情况。</w:t>
      </w:r>
    </w:p>
    <w:p>
      <w:pPr>
        <w:pStyle w:val="73"/>
        <w:spacing w:after="12"/>
        <w:ind w:left="0"/>
        <w:rPr>
          <w:rFonts w:ascii="仿宋_GB2312" w:eastAsia="仿宋_GB2312"/>
        </w:rPr>
      </w:pPr>
      <w:r>
        <w:rPr>
          <w:rFonts w:hint="eastAsia" w:ascii="仿宋_GB2312" w:eastAsia="仿宋_GB2312"/>
        </w:rPr>
        <w:t>作战指令统计</w:t>
      </w:r>
    </w:p>
    <w:p>
      <w:pPr>
        <w:pStyle w:val="79"/>
        <w:spacing w:after="12"/>
        <w:ind w:firstLine="560"/>
        <w:rPr>
          <w:rFonts w:ascii="仿宋_GB2312"/>
        </w:rPr>
      </w:pPr>
      <w:r>
        <w:rPr>
          <w:rFonts w:hint="eastAsia" w:ascii="仿宋_GB2312"/>
        </w:rPr>
        <w:t>统计灾情的指令总数量、待接收数量、已接收数量，实时跟踪指令传递情况。</w:t>
      </w:r>
    </w:p>
    <w:p>
      <w:pPr>
        <w:pStyle w:val="73"/>
        <w:spacing w:after="12"/>
        <w:ind w:left="0"/>
        <w:rPr>
          <w:rFonts w:ascii="仿宋_GB2312" w:eastAsia="仿宋_GB2312"/>
        </w:rPr>
      </w:pPr>
      <w:r>
        <w:rPr>
          <w:rFonts w:hint="eastAsia" w:ascii="仿宋_GB2312" w:eastAsia="仿宋_GB2312"/>
        </w:rPr>
        <w:t>任务指派</w:t>
      </w:r>
    </w:p>
    <w:p>
      <w:pPr>
        <w:pStyle w:val="79"/>
        <w:spacing w:after="12"/>
        <w:ind w:firstLine="560"/>
        <w:rPr>
          <w:rFonts w:ascii="仿宋_GB2312"/>
        </w:rPr>
      </w:pPr>
      <w:r>
        <w:rPr>
          <w:rFonts w:hint="eastAsia" w:ascii="仿宋_GB2312"/>
        </w:rPr>
        <w:t>支持作战任务群发、指定作战力量发送等方式下发作战任务。作战任务支持发送文字、图片、视频、地图定位地址、文件附件等多种方式。</w:t>
      </w:r>
    </w:p>
    <w:p>
      <w:pPr>
        <w:pStyle w:val="73"/>
        <w:spacing w:after="12"/>
        <w:ind w:left="0"/>
        <w:rPr>
          <w:rFonts w:ascii="仿宋_GB2312" w:eastAsia="仿宋_GB2312"/>
        </w:rPr>
      </w:pPr>
      <w:r>
        <w:rPr>
          <w:rFonts w:hint="eastAsia" w:ascii="仿宋_GB2312" w:eastAsia="仿宋_GB2312"/>
        </w:rPr>
        <w:t>任务接收状态</w:t>
      </w:r>
    </w:p>
    <w:p>
      <w:pPr>
        <w:pStyle w:val="79"/>
        <w:spacing w:after="12"/>
        <w:ind w:firstLine="560"/>
        <w:rPr>
          <w:rFonts w:ascii="仿宋_GB2312"/>
        </w:rPr>
      </w:pPr>
      <w:r>
        <w:rPr>
          <w:rFonts w:hint="eastAsia" w:ascii="仿宋_GB2312"/>
        </w:rPr>
        <w:t>根据下发的任务，实时展示任务的接收状态，并对接收状态进行监控，超出指定时间未接收时，系统自动告警，可根据告警信息选择重新发送。</w:t>
      </w:r>
    </w:p>
    <w:p>
      <w:pPr>
        <w:pStyle w:val="73"/>
        <w:spacing w:after="12"/>
        <w:ind w:left="0"/>
        <w:rPr>
          <w:rFonts w:ascii="仿宋_GB2312" w:eastAsia="仿宋_GB2312"/>
        </w:rPr>
      </w:pPr>
      <w:r>
        <w:rPr>
          <w:rFonts w:hint="eastAsia" w:ascii="仿宋_GB2312" w:eastAsia="仿宋_GB2312"/>
        </w:rPr>
        <w:t>任务反馈</w:t>
      </w:r>
    </w:p>
    <w:p>
      <w:pPr>
        <w:pStyle w:val="79"/>
        <w:spacing w:after="12"/>
        <w:ind w:firstLine="560"/>
        <w:rPr>
          <w:rFonts w:ascii="仿宋_GB2312"/>
        </w:rPr>
      </w:pPr>
      <w:r>
        <w:rPr>
          <w:rFonts w:hint="eastAsia" w:ascii="仿宋_GB2312"/>
        </w:rPr>
        <w:t>支持实时接收现场任务的反馈情况，实时显示作战力量的出动、到场、处置、归队等状态信息。</w:t>
      </w:r>
    </w:p>
    <w:p>
      <w:pPr>
        <w:pStyle w:val="73"/>
        <w:spacing w:after="12"/>
        <w:ind w:left="0"/>
        <w:rPr>
          <w:rFonts w:ascii="仿宋_GB2312" w:eastAsia="仿宋_GB2312"/>
        </w:rPr>
      </w:pPr>
      <w:r>
        <w:rPr>
          <w:rFonts w:hint="eastAsia" w:ascii="仿宋_GB2312" w:eastAsia="仿宋_GB2312"/>
        </w:rPr>
        <w:t>任务查询</w:t>
      </w:r>
    </w:p>
    <w:p>
      <w:pPr>
        <w:pStyle w:val="79"/>
        <w:spacing w:after="12"/>
        <w:ind w:firstLine="560"/>
        <w:rPr>
          <w:rFonts w:ascii="仿宋_GB2312"/>
        </w:rPr>
      </w:pPr>
      <w:r>
        <w:rPr>
          <w:rFonts w:hint="eastAsia" w:ascii="仿宋_GB2312"/>
        </w:rPr>
        <w:t>支持输入关键字、选择时间、处置阶段等方式查询作战任务，显示作战任务处置信息、反馈信息、任务动态等详情信息。</w:t>
      </w:r>
    </w:p>
    <w:p>
      <w:pPr>
        <w:pStyle w:val="73"/>
        <w:spacing w:after="12"/>
        <w:ind w:left="0"/>
        <w:rPr>
          <w:rFonts w:ascii="仿宋_GB2312" w:eastAsia="仿宋_GB2312"/>
        </w:rPr>
      </w:pPr>
      <w:r>
        <w:rPr>
          <w:rFonts w:hint="eastAsia" w:ascii="仿宋_GB2312" w:eastAsia="仿宋_GB2312"/>
        </w:rPr>
        <w:t>发送短信</w:t>
      </w:r>
    </w:p>
    <w:p>
      <w:pPr>
        <w:pStyle w:val="79"/>
        <w:spacing w:after="12"/>
        <w:ind w:firstLine="560"/>
        <w:rPr>
          <w:rFonts w:ascii="仿宋_GB2312"/>
        </w:rPr>
      </w:pPr>
      <w:r>
        <w:rPr>
          <w:rFonts w:hint="eastAsia" w:ascii="仿宋_GB2312"/>
        </w:rPr>
        <w:t>支持自动生成灾情简述内容，可修改或录入短信内容，支持短信单发、群发等。</w:t>
      </w:r>
    </w:p>
    <w:p>
      <w:pPr>
        <w:pStyle w:val="73"/>
        <w:spacing w:after="12"/>
        <w:ind w:left="0"/>
        <w:rPr>
          <w:rFonts w:ascii="仿宋_GB2312" w:eastAsia="仿宋_GB2312"/>
        </w:rPr>
      </w:pPr>
      <w:r>
        <w:rPr>
          <w:rFonts w:hint="eastAsia" w:ascii="仿宋_GB2312" w:eastAsia="仿宋_GB2312"/>
        </w:rPr>
        <w:t>短信记录</w:t>
      </w:r>
    </w:p>
    <w:p>
      <w:pPr>
        <w:pStyle w:val="79"/>
        <w:spacing w:after="12"/>
        <w:ind w:firstLine="560"/>
        <w:rPr>
          <w:rFonts w:ascii="仿宋_GB2312"/>
        </w:rPr>
      </w:pPr>
      <w:r>
        <w:rPr>
          <w:rFonts w:hint="eastAsia" w:ascii="仿宋_GB2312"/>
        </w:rPr>
        <w:t>支持历史短信发送记录查询，短信发送状态显示。</w:t>
      </w:r>
    </w:p>
    <w:p>
      <w:pPr>
        <w:pStyle w:val="73"/>
        <w:spacing w:after="12"/>
        <w:ind w:left="0"/>
        <w:rPr>
          <w:rFonts w:ascii="仿宋_GB2312" w:eastAsia="仿宋_GB2312"/>
        </w:rPr>
      </w:pPr>
      <w:r>
        <w:rPr>
          <w:rFonts w:hint="eastAsia" w:ascii="仿宋_GB2312" w:eastAsia="仿宋_GB2312"/>
        </w:rPr>
        <w:t>作战指令</w:t>
      </w:r>
    </w:p>
    <w:p>
      <w:pPr>
        <w:pStyle w:val="79"/>
        <w:spacing w:after="12"/>
        <w:ind w:firstLine="560"/>
        <w:rPr>
          <w:rFonts w:ascii="仿宋_GB2312"/>
        </w:rPr>
      </w:pPr>
      <w:r>
        <w:rPr>
          <w:rFonts w:hint="eastAsia" w:ascii="仿宋_GB2312"/>
        </w:rPr>
        <w:t>实现与上下级系统、各终端之间的作战指令同步发送。</w:t>
      </w:r>
    </w:p>
    <w:p>
      <w:pPr>
        <w:pStyle w:val="73"/>
        <w:spacing w:after="12"/>
        <w:ind w:left="0"/>
        <w:rPr>
          <w:rFonts w:ascii="仿宋_GB2312" w:eastAsia="仿宋_GB2312"/>
        </w:rPr>
      </w:pPr>
      <w:r>
        <w:rPr>
          <w:rFonts w:hint="eastAsia" w:ascii="仿宋_GB2312" w:eastAsia="仿宋_GB2312"/>
        </w:rPr>
        <w:t>指令查询</w:t>
      </w:r>
    </w:p>
    <w:p>
      <w:pPr>
        <w:pStyle w:val="79"/>
        <w:spacing w:after="12"/>
        <w:ind w:firstLine="560"/>
        <w:rPr>
          <w:rFonts w:ascii="仿宋_GB2312"/>
        </w:rPr>
      </w:pPr>
      <w:r>
        <w:rPr>
          <w:rFonts w:hint="eastAsia" w:ascii="仿宋_GB2312"/>
        </w:rPr>
        <w:t>支持关键字、指令类型等方式查询指令信息。</w:t>
      </w:r>
    </w:p>
    <w:p>
      <w:pPr>
        <w:pStyle w:val="73"/>
        <w:spacing w:after="12"/>
        <w:ind w:left="0"/>
        <w:rPr>
          <w:rFonts w:ascii="仿宋_GB2312" w:eastAsia="仿宋_GB2312"/>
        </w:rPr>
      </w:pPr>
      <w:r>
        <w:rPr>
          <w:rFonts w:hint="eastAsia" w:ascii="仿宋_GB2312" w:eastAsia="仿宋_GB2312"/>
        </w:rPr>
        <w:t>指令回执</w:t>
      </w:r>
    </w:p>
    <w:p>
      <w:pPr>
        <w:pStyle w:val="79"/>
        <w:spacing w:after="12"/>
        <w:ind w:firstLine="560"/>
        <w:rPr>
          <w:rFonts w:ascii="仿宋_GB2312"/>
        </w:rPr>
      </w:pPr>
      <w:r>
        <w:rPr>
          <w:rFonts w:hint="eastAsia" w:ascii="仿宋_GB2312"/>
        </w:rPr>
        <w:t>支持指令信息的回执状态显示，突出显示未发送成功的指令信息。</w:t>
      </w:r>
    </w:p>
    <w:p>
      <w:pPr>
        <w:pStyle w:val="73"/>
        <w:spacing w:after="12"/>
        <w:ind w:left="0"/>
        <w:rPr>
          <w:rFonts w:ascii="仿宋_GB2312" w:eastAsia="仿宋_GB2312"/>
        </w:rPr>
      </w:pPr>
      <w:r>
        <w:rPr>
          <w:rFonts w:hint="eastAsia" w:ascii="仿宋_GB2312" w:eastAsia="仿宋_GB2312"/>
        </w:rPr>
        <w:t>语音通讯录</w:t>
      </w:r>
    </w:p>
    <w:p>
      <w:pPr>
        <w:pStyle w:val="79"/>
        <w:spacing w:after="12"/>
        <w:ind w:firstLine="560"/>
        <w:rPr>
          <w:rFonts w:ascii="仿宋_GB2312"/>
        </w:rPr>
      </w:pPr>
      <w:r>
        <w:rPr>
          <w:rFonts w:hint="eastAsia" w:ascii="仿宋_GB2312"/>
        </w:rPr>
        <w:t>根据灾情发生地点、灾情类型等信息，自动生成参与作战的救援力量语音通讯录。</w:t>
      </w:r>
    </w:p>
    <w:p>
      <w:pPr>
        <w:pStyle w:val="73"/>
        <w:spacing w:after="12"/>
        <w:ind w:left="0"/>
        <w:rPr>
          <w:rFonts w:ascii="仿宋_GB2312" w:eastAsia="仿宋_GB2312"/>
        </w:rPr>
      </w:pPr>
      <w:r>
        <w:rPr>
          <w:rFonts w:hint="eastAsia" w:ascii="仿宋_GB2312" w:eastAsia="仿宋_GB2312"/>
        </w:rPr>
        <w:t>应急联动单位通讯录</w:t>
      </w:r>
    </w:p>
    <w:p>
      <w:pPr>
        <w:pStyle w:val="79"/>
        <w:spacing w:after="12"/>
        <w:ind w:firstLine="560"/>
        <w:rPr>
          <w:rFonts w:ascii="仿宋_GB2312"/>
        </w:rPr>
      </w:pPr>
      <w:r>
        <w:rPr>
          <w:rFonts w:hint="eastAsia" w:ascii="仿宋_GB2312"/>
        </w:rPr>
        <w:t>根据灾情发生地点、灾情类型等信息，自动生成与灾情相关的应急联动单位通讯录。</w:t>
      </w:r>
    </w:p>
    <w:p>
      <w:pPr>
        <w:pStyle w:val="73"/>
        <w:spacing w:after="12"/>
        <w:ind w:left="0"/>
        <w:rPr>
          <w:rFonts w:ascii="仿宋_GB2312" w:eastAsia="仿宋_GB2312"/>
        </w:rPr>
      </w:pPr>
      <w:r>
        <w:rPr>
          <w:rFonts w:hint="eastAsia" w:ascii="仿宋_GB2312" w:eastAsia="仿宋_GB2312"/>
        </w:rPr>
        <w:t>联勤保障单位通讯录</w:t>
      </w:r>
    </w:p>
    <w:p>
      <w:pPr>
        <w:pStyle w:val="79"/>
        <w:spacing w:after="12"/>
        <w:ind w:firstLine="560"/>
        <w:rPr>
          <w:rFonts w:ascii="仿宋_GB2312"/>
        </w:rPr>
      </w:pPr>
      <w:r>
        <w:rPr>
          <w:rFonts w:hint="eastAsia" w:ascii="仿宋_GB2312"/>
        </w:rPr>
        <w:t>根据灾情发生地点、灾情类型等信息，自动生成与灾情相关的联勤保障单位通讯录。</w:t>
      </w:r>
    </w:p>
    <w:p>
      <w:pPr>
        <w:pStyle w:val="73"/>
        <w:spacing w:after="12"/>
        <w:ind w:left="0"/>
        <w:rPr>
          <w:rFonts w:ascii="仿宋_GB2312" w:eastAsia="仿宋_GB2312"/>
        </w:rPr>
      </w:pPr>
      <w:r>
        <w:rPr>
          <w:rFonts w:hint="eastAsia" w:ascii="仿宋_GB2312" w:eastAsia="仿宋_GB2312"/>
        </w:rPr>
        <w:t>语音拨号</w:t>
      </w:r>
    </w:p>
    <w:p>
      <w:pPr>
        <w:pStyle w:val="79"/>
        <w:spacing w:after="12"/>
        <w:ind w:firstLine="560"/>
        <w:rPr>
          <w:rFonts w:ascii="仿宋_GB2312"/>
        </w:rPr>
      </w:pPr>
      <w:r>
        <w:rPr>
          <w:rFonts w:hint="eastAsia" w:ascii="仿宋_GB2312"/>
        </w:rPr>
        <w:t>支持通讯录一键语音拨号，实现与作战力量的实时语音交互。</w:t>
      </w:r>
    </w:p>
    <w:p>
      <w:pPr>
        <w:pStyle w:val="73"/>
        <w:spacing w:after="12"/>
        <w:ind w:left="0"/>
        <w:rPr>
          <w:rFonts w:ascii="仿宋_GB2312" w:eastAsia="仿宋_GB2312"/>
        </w:rPr>
      </w:pPr>
      <w:r>
        <w:rPr>
          <w:rFonts w:hint="eastAsia" w:ascii="仿宋_GB2312" w:eastAsia="仿宋_GB2312"/>
        </w:rPr>
        <w:t>无线对讲自动关联</w:t>
      </w:r>
    </w:p>
    <w:p>
      <w:pPr>
        <w:pStyle w:val="79"/>
        <w:spacing w:after="12"/>
        <w:ind w:firstLine="560"/>
        <w:rPr>
          <w:rFonts w:ascii="仿宋_GB2312"/>
        </w:rPr>
      </w:pPr>
      <w:r>
        <w:rPr>
          <w:rFonts w:hint="eastAsia" w:ascii="仿宋_GB2312"/>
        </w:rPr>
        <w:t>系统具备根据灾情发生地点、灾情类型等信息，自动关联与灾情相关作战力量的无线对讲机接入能力。</w:t>
      </w:r>
    </w:p>
    <w:p>
      <w:pPr>
        <w:pStyle w:val="73"/>
        <w:spacing w:after="12"/>
        <w:ind w:left="0"/>
        <w:rPr>
          <w:rFonts w:ascii="仿宋_GB2312" w:eastAsia="仿宋_GB2312"/>
        </w:rPr>
      </w:pPr>
      <w:r>
        <w:rPr>
          <w:rFonts w:hint="eastAsia" w:ascii="仿宋_GB2312" w:eastAsia="仿宋_GB2312"/>
        </w:rPr>
        <w:t>无线一键对讲</w:t>
      </w:r>
    </w:p>
    <w:p>
      <w:pPr>
        <w:pStyle w:val="79"/>
        <w:spacing w:after="12"/>
        <w:ind w:firstLine="560"/>
        <w:rPr>
          <w:rFonts w:ascii="仿宋_GB2312"/>
        </w:rPr>
      </w:pPr>
      <w:r>
        <w:rPr>
          <w:rFonts w:hint="eastAsia" w:ascii="仿宋_GB2312"/>
        </w:rPr>
        <w:t>支持通过坐席等与灾害现场的数字对讲机进行无线对讲。</w:t>
      </w:r>
    </w:p>
    <w:p>
      <w:pPr>
        <w:pStyle w:val="73"/>
        <w:spacing w:after="12"/>
        <w:ind w:left="0"/>
        <w:rPr>
          <w:rFonts w:ascii="仿宋_GB2312" w:eastAsia="仿宋_GB2312"/>
        </w:rPr>
      </w:pPr>
      <w:r>
        <w:rPr>
          <w:rFonts w:hint="eastAsia" w:ascii="仿宋_GB2312" w:eastAsia="仿宋_GB2312"/>
        </w:rPr>
        <w:t>视频会议关联</w:t>
      </w:r>
    </w:p>
    <w:p>
      <w:pPr>
        <w:pStyle w:val="79"/>
        <w:spacing w:after="12"/>
        <w:ind w:firstLine="560"/>
        <w:rPr>
          <w:rFonts w:ascii="仿宋_GB2312"/>
        </w:rPr>
      </w:pPr>
      <w:r>
        <w:rPr>
          <w:rFonts w:hint="eastAsia" w:ascii="仿宋_GB2312"/>
        </w:rPr>
        <w:t>根据灾情发生地点、灾情类型等信息，自动关联与灾情相关的指挥中心、联动单位、作战力量等视频会议信息，并支持人工修改，形成视频会议列表。</w:t>
      </w:r>
    </w:p>
    <w:p>
      <w:pPr>
        <w:pStyle w:val="73"/>
        <w:spacing w:after="12"/>
        <w:ind w:left="0"/>
        <w:rPr>
          <w:rFonts w:ascii="仿宋_GB2312" w:eastAsia="仿宋_GB2312"/>
        </w:rPr>
      </w:pPr>
      <w:r>
        <w:rPr>
          <w:rFonts w:hint="eastAsia" w:ascii="仿宋_GB2312" w:eastAsia="仿宋_GB2312"/>
        </w:rPr>
        <w:t>一键视频会议</w:t>
      </w:r>
    </w:p>
    <w:p>
      <w:pPr>
        <w:pStyle w:val="79"/>
        <w:spacing w:after="12"/>
        <w:ind w:firstLine="560"/>
        <w:rPr>
          <w:rFonts w:ascii="仿宋_GB2312"/>
        </w:rPr>
      </w:pPr>
      <w:r>
        <w:rPr>
          <w:rFonts w:hint="eastAsia" w:ascii="仿宋_GB2312"/>
        </w:rPr>
        <w:t>支持根据生成的指挥中心、联动单位、作战力量视频会议列表，一键发起视频会议。</w:t>
      </w:r>
    </w:p>
    <w:p>
      <w:pPr>
        <w:pStyle w:val="73"/>
        <w:spacing w:after="12"/>
        <w:ind w:left="0"/>
        <w:rPr>
          <w:rFonts w:ascii="仿宋_GB2312" w:eastAsia="仿宋_GB2312"/>
        </w:rPr>
      </w:pPr>
      <w:r>
        <w:rPr>
          <w:rFonts w:hint="eastAsia" w:ascii="仿宋_GB2312" w:eastAsia="仿宋_GB2312"/>
        </w:rPr>
        <w:t>群组维护</w:t>
      </w:r>
    </w:p>
    <w:p>
      <w:pPr>
        <w:pStyle w:val="79"/>
        <w:spacing w:after="12"/>
        <w:ind w:firstLine="560"/>
        <w:rPr>
          <w:rFonts w:ascii="仿宋_GB2312"/>
        </w:rPr>
      </w:pPr>
      <w:r>
        <w:rPr>
          <w:rFonts w:hint="eastAsia" w:ascii="仿宋_GB2312"/>
        </w:rPr>
        <w:t>自动建立由灾情相关的人员组成的通信群组，支持人工添加或删除群组人员。</w:t>
      </w:r>
    </w:p>
    <w:p>
      <w:pPr>
        <w:pStyle w:val="73"/>
        <w:spacing w:after="12"/>
        <w:ind w:left="0"/>
        <w:rPr>
          <w:rFonts w:ascii="仿宋_GB2312" w:eastAsia="仿宋_GB2312"/>
        </w:rPr>
      </w:pPr>
      <w:r>
        <w:rPr>
          <w:rFonts w:hint="eastAsia" w:ascii="仿宋_GB2312" w:eastAsia="仿宋_GB2312"/>
        </w:rPr>
        <w:t>群组实时通信</w:t>
      </w:r>
    </w:p>
    <w:p>
      <w:pPr>
        <w:pStyle w:val="79"/>
        <w:spacing w:after="12"/>
        <w:ind w:firstLine="560"/>
        <w:rPr>
          <w:rFonts w:ascii="仿宋_GB2312"/>
        </w:rPr>
      </w:pPr>
      <w:r>
        <w:rPr>
          <w:rFonts w:hint="eastAsia" w:ascii="仿宋_GB2312"/>
        </w:rPr>
        <w:t>支持在群组内发送文字、语音、视频、图片、位置等信息。</w:t>
      </w:r>
    </w:p>
    <w:p>
      <w:pPr>
        <w:pStyle w:val="72"/>
        <w:spacing w:after="12"/>
        <w:rPr>
          <w:rFonts w:ascii="仿宋_GB2312" w:eastAsia="仿宋_GB2312"/>
        </w:rPr>
      </w:pPr>
      <w:bookmarkStart w:id="140" w:name="_Toc12178"/>
      <w:bookmarkStart w:id="141" w:name="_Toc86307745"/>
      <w:r>
        <w:rPr>
          <w:rFonts w:hint="eastAsia" w:ascii="仿宋_GB2312" w:eastAsia="仿宋_GB2312"/>
        </w:rPr>
        <w:t>指挥决策模块</w:t>
      </w:r>
      <w:bookmarkEnd w:id="140"/>
      <w:bookmarkEnd w:id="141"/>
    </w:p>
    <w:p>
      <w:pPr>
        <w:pStyle w:val="73"/>
        <w:spacing w:after="12"/>
        <w:ind w:left="0"/>
        <w:rPr>
          <w:rFonts w:ascii="仿宋_GB2312" w:eastAsia="仿宋_GB2312"/>
        </w:rPr>
      </w:pPr>
      <w:r>
        <w:rPr>
          <w:rFonts w:hint="eastAsia" w:ascii="仿宋_GB2312" w:eastAsia="仿宋_GB2312"/>
        </w:rPr>
        <w:t>视频查询</w:t>
      </w:r>
    </w:p>
    <w:p>
      <w:pPr>
        <w:pStyle w:val="79"/>
        <w:spacing w:after="12"/>
        <w:ind w:firstLine="560"/>
        <w:rPr>
          <w:rFonts w:ascii="仿宋_GB2312"/>
        </w:rPr>
      </w:pPr>
      <w:r>
        <w:rPr>
          <w:rFonts w:hint="eastAsia" w:ascii="仿宋_GB2312"/>
        </w:rPr>
        <w:t>可选择机构、类型或行政区划，以及输入视频监控名称等进行视频查询和筛选。</w:t>
      </w:r>
    </w:p>
    <w:p>
      <w:pPr>
        <w:pStyle w:val="73"/>
        <w:spacing w:after="12"/>
        <w:ind w:left="0"/>
        <w:rPr>
          <w:rFonts w:ascii="仿宋_GB2312" w:eastAsia="仿宋_GB2312"/>
        </w:rPr>
      </w:pPr>
      <w:r>
        <w:rPr>
          <w:rFonts w:hint="eastAsia" w:ascii="仿宋_GB2312" w:eastAsia="仿宋_GB2312"/>
        </w:rPr>
        <w:t>视频播放</w:t>
      </w:r>
    </w:p>
    <w:p>
      <w:pPr>
        <w:pStyle w:val="79"/>
        <w:spacing w:after="12"/>
        <w:ind w:firstLine="560"/>
        <w:rPr>
          <w:rFonts w:ascii="仿宋_GB2312"/>
        </w:rPr>
      </w:pPr>
      <w:r>
        <w:rPr>
          <w:rFonts w:hint="eastAsia" w:ascii="仿宋_GB2312"/>
        </w:rPr>
        <w:t>系统支持提供实时查看营区监控、</w:t>
      </w:r>
      <w:r>
        <w:rPr>
          <w:rFonts w:ascii="仿宋_GB2312"/>
        </w:rPr>
        <w:t>4G</w:t>
      </w:r>
      <w:r>
        <w:rPr>
          <w:rFonts w:hint="eastAsia" w:ascii="仿宋_GB2312"/>
        </w:rPr>
        <w:t>单兵、布控球、无人机、车载视频等视频接口能力。</w:t>
      </w:r>
    </w:p>
    <w:p>
      <w:pPr>
        <w:pStyle w:val="73"/>
        <w:spacing w:after="12"/>
        <w:ind w:left="0"/>
        <w:rPr>
          <w:rFonts w:ascii="仿宋_GB2312" w:eastAsia="仿宋_GB2312"/>
        </w:rPr>
      </w:pPr>
      <w:r>
        <w:rPr>
          <w:rFonts w:hint="eastAsia" w:ascii="仿宋_GB2312" w:eastAsia="仿宋_GB2312"/>
        </w:rPr>
        <w:t>视频云台控制</w:t>
      </w:r>
    </w:p>
    <w:p>
      <w:pPr>
        <w:pStyle w:val="79"/>
        <w:spacing w:after="12"/>
        <w:ind w:firstLine="560"/>
        <w:rPr>
          <w:rFonts w:ascii="仿宋_GB2312"/>
        </w:rPr>
      </w:pPr>
      <w:r>
        <w:rPr>
          <w:rFonts w:hint="eastAsia" w:ascii="仿宋_GB2312"/>
        </w:rPr>
        <w:t>针对支持操作的视频监控，可放大、缩小视频图像，移动视频角度等。</w:t>
      </w:r>
    </w:p>
    <w:p>
      <w:pPr>
        <w:pStyle w:val="73"/>
        <w:spacing w:after="12"/>
        <w:ind w:left="0"/>
        <w:rPr>
          <w:rFonts w:ascii="仿宋_GB2312" w:eastAsia="仿宋_GB2312"/>
        </w:rPr>
      </w:pPr>
      <w:r>
        <w:rPr>
          <w:rFonts w:hint="eastAsia" w:ascii="仿宋_GB2312" w:eastAsia="仿宋_GB2312"/>
        </w:rPr>
        <w:t>历史视频查询</w:t>
      </w:r>
    </w:p>
    <w:p>
      <w:pPr>
        <w:pStyle w:val="79"/>
        <w:spacing w:after="12"/>
        <w:ind w:firstLine="560"/>
        <w:rPr>
          <w:rFonts w:ascii="仿宋_GB2312"/>
        </w:rPr>
      </w:pPr>
      <w:r>
        <w:rPr>
          <w:rFonts w:hint="eastAsia" w:ascii="仿宋_GB2312"/>
        </w:rPr>
        <w:t>可搜索查看具体时间段的历史视频。</w:t>
      </w:r>
    </w:p>
    <w:p>
      <w:pPr>
        <w:pStyle w:val="73"/>
        <w:spacing w:after="12"/>
        <w:ind w:left="0"/>
        <w:rPr>
          <w:rFonts w:ascii="仿宋_GB2312" w:eastAsia="仿宋_GB2312"/>
        </w:rPr>
      </w:pPr>
      <w:r>
        <w:rPr>
          <w:rFonts w:hint="eastAsia" w:ascii="仿宋_GB2312" w:eastAsia="仿宋_GB2312"/>
        </w:rPr>
        <w:t>作战力量态势</w:t>
      </w:r>
    </w:p>
    <w:p>
      <w:pPr>
        <w:pStyle w:val="68"/>
        <w:ind w:firstLine="560"/>
        <w:rPr>
          <w:rFonts w:ascii="仿宋_GB2312" w:eastAsia="仿宋_GB2312" w:cs="Times New Roman"/>
          <w:kern w:val="2"/>
          <w:sz w:val="28"/>
          <w:szCs w:val="24"/>
        </w:rPr>
      </w:pPr>
      <w:r>
        <w:rPr>
          <w:rFonts w:hint="eastAsia" w:ascii="仿宋_GB2312" w:eastAsia="仿宋_GB2312" w:cs="Times New Roman"/>
          <w:kern w:val="2"/>
          <w:sz w:val="28"/>
          <w:szCs w:val="24"/>
        </w:rPr>
        <w:t>分析灾情的作战力量信息，在地图上展示作战力量的综合态势。根据作战力量的任务状态，显示不同的状态标识。</w:t>
      </w:r>
    </w:p>
    <w:p>
      <w:pPr>
        <w:pStyle w:val="73"/>
        <w:spacing w:after="12"/>
        <w:ind w:left="0"/>
        <w:rPr>
          <w:rFonts w:ascii="仿宋_GB2312" w:eastAsia="仿宋_GB2312"/>
        </w:rPr>
      </w:pPr>
      <w:r>
        <w:rPr>
          <w:rFonts w:hint="eastAsia" w:ascii="仿宋_GB2312" w:eastAsia="仿宋_GB2312"/>
        </w:rPr>
        <w:t>周边风险隐患分析</w:t>
      </w:r>
    </w:p>
    <w:p>
      <w:pPr>
        <w:pStyle w:val="79"/>
        <w:spacing w:after="12"/>
        <w:ind w:firstLine="560"/>
        <w:rPr>
          <w:rFonts w:ascii="仿宋_GB2312"/>
        </w:rPr>
      </w:pPr>
      <w:r>
        <w:rPr>
          <w:rFonts w:hint="eastAsia" w:ascii="仿宋_GB2312"/>
        </w:rPr>
        <w:t>分析灾情周边的滑坡、泥石流等地质灾害风险隐患、地震带等自然灾害风险隐患，和矿山石油危化企业等信息。在地图上展示其分布范围；在列表上根据距离进行排序展示。可查看自然灾害风险隐患的名称、地址、距离、责任人、联系电话，矿山石油危化企业的名称、地址、距离、联系人、联系方式等。可通过关键词、类型进行筛选。</w:t>
      </w:r>
    </w:p>
    <w:p>
      <w:pPr>
        <w:pStyle w:val="73"/>
        <w:spacing w:after="12"/>
        <w:ind w:left="0"/>
        <w:rPr>
          <w:rFonts w:ascii="仿宋_GB2312" w:eastAsia="仿宋_GB2312"/>
        </w:rPr>
      </w:pPr>
      <w:r>
        <w:rPr>
          <w:rFonts w:hint="eastAsia" w:ascii="仿宋_GB2312" w:eastAsia="仿宋_GB2312"/>
        </w:rPr>
        <w:t>周边历史灾情分析</w:t>
      </w:r>
    </w:p>
    <w:p>
      <w:pPr>
        <w:pStyle w:val="79"/>
        <w:spacing w:after="12"/>
        <w:ind w:firstLine="560"/>
        <w:rPr>
          <w:rFonts w:ascii="仿宋_GB2312"/>
        </w:rPr>
      </w:pPr>
      <w:r>
        <w:rPr>
          <w:rFonts w:hint="eastAsia" w:ascii="仿宋_GB2312"/>
        </w:rPr>
        <w:t>分析灾情周边的历史灾情。在地图上展示其分布范围；在列表上根据距离进行排序展示。可查看历史灾情的名称、地址、时间、类型、等级、距离等。可通过关键词、类型、等级进行筛选。</w:t>
      </w:r>
    </w:p>
    <w:p>
      <w:pPr>
        <w:pStyle w:val="73"/>
        <w:spacing w:after="12"/>
        <w:ind w:left="0"/>
        <w:rPr>
          <w:rFonts w:ascii="仿宋_GB2312" w:eastAsia="仿宋_GB2312"/>
        </w:rPr>
      </w:pPr>
      <w:r>
        <w:rPr>
          <w:rFonts w:hint="eastAsia" w:ascii="仿宋_GB2312" w:eastAsia="仿宋_GB2312"/>
        </w:rPr>
        <w:t>标绘工具</w:t>
      </w:r>
    </w:p>
    <w:p>
      <w:pPr>
        <w:pStyle w:val="79"/>
        <w:spacing w:after="12"/>
        <w:ind w:firstLine="560"/>
        <w:rPr>
          <w:rFonts w:ascii="仿宋_GB2312"/>
        </w:rPr>
      </w:pPr>
      <w:r>
        <w:rPr>
          <w:rFonts w:hint="eastAsia" w:ascii="仿宋_GB2312"/>
        </w:rPr>
        <w:t>根据消防救援的特点，定制不同的标绘图标，形成救援标绘工具库。支持点、线、面等多种类型标绘。</w:t>
      </w:r>
    </w:p>
    <w:p>
      <w:pPr>
        <w:pStyle w:val="73"/>
        <w:spacing w:after="12"/>
        <w:ind w:left="0"/>
        <w:rPr>
          <w:rFonts w:ascii="仿宋_GB2312" w:eastAsia="仿宋_GB2312"/>
        </w:rPr>
      </w:pPr>
      <w:r>
        <w:rPr>
          <w:rFonts w:hint="eastAsia" w:ascii="仿宋_GB2312" w:eastAsia="仿宋_GB2312"/>
        </w:rPr>
        <w:t>标绘历史记录</w:t>
      </w:r>
    </w:p>
    <w:p>
      <w:pPr>
        <w:pStyle w:val="68"/>
        <w:ind w:firstLine="560"/>
        <w:rPr>
          <w:rFonts w:ascii="仿宋_GB2312" w:eastAsia="仿宋_GB2312" w:cs="Times New Roman"/>
          <w:kern w:val="2"/>
          <w:sz w:val="28"/>
          <w:szCs w:val="24"/>
        </w:rPr>
      </w:pPr>
      <w:r>
        <w:rPr>
          <w:rFonts w:hint="eastAsia" w:ascii="仿宋_GB2312" w:eastAsia="仿宋_GB2312" w:cs="Times New Roman"/>
          <w:kern w:val="2"/>
          <w:sz w:val="28"/>
          <w:szCs w:val="24"/>
        </w:rPr>
        <w:t>记录每一步标绘信息，形成标绘历史记录列表，对增加、删除的、修改的图标进行特殊标记，可手动恢复删除的标绘图标，回退到标绘历史点。</w:t>
      </w:r>
    </w:p>
    <w:p>
      <w:pPr>
        <w:pStyle w:val="73"/>
        <w:spacing w:after="12"/>
        <w:ind w:left="0"/>
        <w:rPr>
          <w:rFonts w:ascii="仿宋_GB2312" w:eastAsia="仿宋_GB2312"/>
        </w:rPr>
      </w:pPr>
      <w:r>
        <w:rPr>
          <w:rFonts w:hint="eastAsia" w:ascii="仿宋_GB2312" w:eastAsia="仿宋_GB2312"/>
        </w:rPr>
        <w:t>标绘导出</w:t>
      </w:r>
    </w:p>
    <w:p>
      <w:pPr>
        <w:pStyle w:val="79"/>
        <w:spacing w:after="12"/>
        <w:ind w:firstLine="560"/>
        <w:rPr>
          <w:rFonts w:ascii="仿宋_GB2312"/>
        </w:rPr>
      </w:pPr>
      <w:r>
        <w:rPr>
          <w:rFonts w:hint="eastAsia" w:ascii="仿宋_GB2312"/>
        </w:rPr>
        <w:t>对标绘的作战态势进行导出，生成作战态势标绘图。可利用系统打印工具，打印生成的作战态势图。</w:t>
      </w:r>
    </w:p>
    <w:p>
      <w:pPr>
        <w:pStyle w:val="73"/>
        <w:spacing w:after="12"/>
        <w:ind w:left="0"/>
        <w:rPr>
          <w:rFonts w:ascii="仿宋_GB2312" w:eastAsia="仿宋_GB2312"/>
        </w:rPr>
      </w:pPr>
      <w:r>
        <w:rPr>
          <w:rFonts w:hint="eastAsia" w:ascii="仿宋_GB2312" w:eastAsia="仿宋_GB2312"/>
        </w:rPr>
        <w:t>标绘同步</w:t>
      </w:r>
    </w:p>
    <w:p>
      <w:pPr>
        <w:pStyle w:val="79"/>
        <w:spacing w:after="12"/>
        <w:ind w:firstLine="560"/>
        <w:rPr>
          <w:rFonts w:ascii="仿宋_GB2312"/>
        </w:rPr>
      </w:pPr>
      <w:r>
        <w:rPr>
          <w:rFonts w:hint="eastAsia" w:ascii="仿宋_GB2312"/>
        </w:rPr>
        <w:t>采用消息同步机制，支持将终端救援标绘内容实时同步到各类终端屏的相应屏幕。</w:t>
      </w:r>
    </w:p>
    <w:p>
      <w:pPr>
        <w:pStyle w:val="73"/>
        <w:spacing w:after="12"/>
        <w:ind w:left="0"/>
        <w:rPr>
          <w:rFonts w:ascii="仿宋_GB2312" w:eastAsia="仿宋_GB2312"/>
        </w:rPr>
      </w:pPr>
      <w:r>
        <w:rPr>
          <w:rFonts w:hint="eastAsia" w:ascii="仿宋_GB2312" w:eastAsia="仿宋_GB2312"/>
        </w:rPr>
        <w:t>消息超期提醒</w:t>
      </w:r>
    </w:p>
    <w:p>
      <w:pPr>
        <w:pStyle w:val="79"/>
        <w:spacing w:after="12"/>
        <w:ind w:firstLine="560"/>
        <w:rPr>
          <w:rFonts w:ascii="仿宋_GB2312"/>
        </w:rPr>
      </w:pPr>
      <w:r>
        <w:rPr>
          <w:rFonts w:hint="eastAsia" w:ascii="仿宋_GB2312"/>
        </w:rPr>
        <w:t>对作战指令、处置任务、消息下发等消息进行超期提醒。在设定时间内未进行消息回执时，通过消息提醒区域进行重点提醒。并可向消息发送对象再次发送接收提示。</w:t>
      </w:r>
    </w:p>
    <w:p>
      <w:pPr>
        <w:pStyle w:val="73"/>
        <w:spacing w:after="12"/>
        <w:ind w:left="0"/>
        <w:rPr>
          <w:rFonts w:ascii="仿宋_GB2312" w:eastAsia="仿宋_GB2312"/>
        </w:rPr>
      </w:pPr>
      <w:r>
        <w:rPr>
          <w:rFonts w:hint="eastAsia" w:ascii="仿宋_GB2312" w:eastAsia="仿宋_GB2312"/>
        </w:rPr>
        <w:t>辅助决策报告</w:t>
      </w:r>
    </w:p>
    <w:p>
      <w:pPr>
        <w:pStyle w:val="79"/>
        <w:spacing w:after="12"/>
        <w:ind w:firstLine="560"/>
        <w:rPr>
          <w:rFonts w:ascii="仿宋_GB2312"/>
        </w:rPr>
      </w:pPr>
      <w:r>
        <w:rPr>
          <w:rFonts w:hint="eastAsia" w:ascii="仿宋_GB2312"/>
        </w:rPr>
        <w:t>基于灾情周边力量、资源、防护目标等的分析结果，生成辅助决策分析报告，包括灾情基本信息、周边概况，以及力量、资源、防护目标等汇总表等。支持选择指定阶段，生成辅助决策阶段分析报告。支持一键导出为</w:t>
      </w:r>
      <w:r>
        <w:rPr>
          <w:rFonts w:ascii="仿宋_GB2312"/>
        </w:rPr>
        <w:t>word</w:t>
      </w:r>
      <w:r>
        <w:rPr>
          <w:rFonts w:hint="eastAsia" w:ascii="仿宋_GB2312"/>
        </w:rPr>
        <w:t>文档。</w:t>
      </w:r>
    </w:p>
    <w:p>
      <w:pPr>
        <w:pStyle w:val="73"/>
        <w:spacing w:after="12"/>
        <w:ind w:left="0"/>
        <w:rPr>
          <w:rFonts w:ascii="仿宋_GB2312" w:eastAsia="仿宋_GB2312"/>
        </w:rPr>
      </w:pPr>
      <w:r>
        <w:rPr>
          <w:rFonts w:hint="eastAsia" w:ascii="仿宋_GB2312" w:eastAsia="仿宋_GB2312"/>
        </w:rPr>
        <w:t>分析模式匹配</w:t>
      </w:r>
    </w:p>
    <w:p>
      <w:pPr>
        <w:pStyle w:val="79"/>
        <w:spacing w:after="12"/>
        <w:ind w:firstLine="560"/>
        <w:rPr>
          <w:rFonts w:ascii="仿宋_GB2312"/>
        </w:rPr>
      </w:pPr>
      <w:r>
        <w:rPr>
          <w:rFonts w:hint="eastAsia" w:ascii="仿宋_GB2312"/>
        </w:rPr>
        <w:t>提供直线圈层模式和烈度圈层模式两种分析模式。直线圈层模式按照距离灾情位置的直线距离圈层，分析灾情周边力量、资源、防护目标等资源；烈度圈层模式针对地震灾害，提供按照地震烈度分析地震烈度区内的周边力量、资源、防护目标等资源。支持根据获取的灾情类型自动匹配分析模式，同时支持手动切换分析模式。</w:t>
      </w:r>
    </w:p>
    <w:p>
      <w:pPr>
        <w:pStyle w:val="73"/>
        <w:spacing w:after="12"/>
        <w:ind w:left="0"/>
        <w:rPr>
          <w:rFonts w:ascii="仿宋_GB2312" w:eastAsia="仿宋_GB2312"/>
        </w:rPr>
      </w:pPr>
      <w:r>
        <w:rPr>
          <w:rFonts w:hint="eastAsia" w:ascii="仿宋_GB2312" w:eastAsia="仿宋_GB2312"/>
        </w:rPr>
        <w:t>地震专题图</w:t>
      </w:r>
    </w:p>
    <w:p>
      <w:pPr>
        <w:pStyle w:val="79"/>
        <w:spacing w:after="12"/>
        <w:ind w:firstLine="560"/>
        <w:rPr>
          <w:rFonts w:ascii="仿宋_GB2312"/>
        </w:rPr>
      </w:pPr>
      <w:r>
        <w:rPr>
          <w:rFonts w:hint="eastAsia" w:ascii="仿宋_GB2312"/>
        </w:rPr>
        <w:t>在地图上用烈度图形式展示地震震中周边的烈度分布图。在地图上用热力图形式展示地震周边人口密度分布。支持在控制端选择是否显示专题图。</w:t>
      </w:r>
    </w:p>
    <w:p>
      <w:pPr>
        <w:pStyle w:val="73"/>
        <w:spacing w:after="12"/>
        <w:ind w:left="0"/>
        <w:rPr>
          <w:rFonts w:ascii="仿宋_GB2312" w:eastAsia="仿宋_GB2312"/>
        </w:rPr>
      </w:pPr>
      <w:r>
        <w:rPr>
          <w:rFonts w:hint="eastAsia" w:ascii="仿宋_GB2312" w:eastAsia="仿宋_GB2312"/>
        </w:rPr>
        <w:t>道路阻断专题图</w:t>
      </w:r>
    </w:p>
    <w:p>
      <w:pPr>
        <w:pStyle w:val="79"/>
        <w:spacing w:after="12"/>
        <w:ind w:firstLine="560"/>
        <w:rPr>
          <w:rFonts w:ascii="仿宋_GB2312"/>
        </w:rPr>
      </w:pPr>
      <w:r>
        <w:rPr>
          <w:rFonts w:hint="eastAsia" w:ascii="仿宋_GB2312"/>
        </w:rPr>
        <w:t>在地图上展示道路阻断的区域分布情况。</w:t>
      </w:r>
    </w:p>
    <w:p>
      <w:pPr>
        <w:pStyle w:val="72"/>
        <w:spacing w:after="12"/>
        <w:rPr>
          <w:rFonts w:ascii="仿宋_GB2312" w:eastAsia="仿宋_GB2312"/>
        </w:rPr>
      </w:pPr>
      <w:bookmarkStart w:id="142" w:name="_Toc23541"/>
      <w:bookmarkStart w:id="143" w:name="_Toc86307746"/>
      <w:r>
        <w:rPr>
          <w:rFonts w:hint="eastAsia" w:ascii="仿宋_GB2312" w:eastAsia="仿宋_GB2312"/>
        </w:rPr>
        <w:t>总结评估</w:t>
      </w:r>
      <w:bookmarkEnd w:id="142"/>
      <w:bookmarkEnd w:id="143"/>
    </w:p>
    <w:p>
      <w:pPr>
        <w:pStyle w:val="79"/>
        <w:spacing w:after="12"/>
        <w:ind w:firstLine="560"/>
        <w:rPr>
          <w:rFonts w:ascii="仿宋_GB2312"/>
        </w:rPr>
      </w:pPr>
      <w:r>
        <w:rPr>
          <w:rFonts w:hint="eastAsia" w:ascii="仿宋_GB2312"/>
        </w:rPr>
        <w:t>支持对灾情进行各维度的统计、比较、分析、评价和总结，为今后的全灾种大应急救援提供更全面更科学的辅助决策支撑。</w:t>
      </w:r>
    </w:p>
    <w:p>
      <w:pPr>
        <w:pStyle w:val="72"/>
        <w:spacing w:after="12"/>
        <w:rPr>
          <w:rFonts w:ascii="仿宋_GB2312" w:eastAsia="仿宋_GB2312"/>
        </w:rPr>
      </w:pPr>
      <w:bookmarkStart w:id="144" w:name="_Toc2"/>
      <w:bookmarkStart w:id="145" w:name="_Toc86307747"/>
      <w:r>
        <w:rPr>
          <w:rFonts w:hint="eastAsia" w:ascii="仿宋_GB2312" w:eastAsia="仿宋_GB2312"/>
        </w:rPr>
        <w:t>移动作战终端应用</w:t>
      </w:r>
      <w:bookmarkEnd w:id="144"/>
      <w:bookmarkEnd w:id="145"/>
    </w:p>
    <w:p>
      <w:pPr>
        <w:pStyle w:val="73"/>
        <w:spacing w:before="120" w:after="120"/>
        <w:ind w:left="0"/>
        <w:rPr>
          <w:rFonts w:ascii="仿宋_GB2312" w:eastAsia="仿宋_GB2312"/>
        </w:rPr>
      </w:pPr>
      <w:r>
        <w:rPr>
          <w:rFonts w:hint="eastAsia" w:ascii="仿宋_GB2312" w:eastAsia="仿宋_GB2312"/>
        </w:rPr>
        <w:t>信息接收</w:t>
      </w:r>
    </w:p>
    <w:p>
      <w:pPr>
        <w:pStyle w:val="79"/>
        <w:spacing w:after="12"/>
        <w:ind w:firstLine="560"/>
        <w:rPr>
          <w:rFonts w:ascii="仿宋_GB2312"/>
        </w:rPr>
      </w:pPr>
      <w:r>
        <w:rPr>
          <w:rFonts w:hint="eastAsia" w:ascii="仿宋_GB2312"/>
        </w:rPr>
        <w:t>接收突发事件、要情信息、审批消息。</w:t>
      </w:r>
    </w:p>
    <w:p>
      <w:pPr>
        <w:pStyle w:val="73"/>
        <w:spacing w:before="120" w:after="120"/>
        <w:ind w:left="0"/>
        <w:rPr>
          <w:rFonts w:ascii="仿宋_GB2312" w:eastAsia="仿宋_GB2312"/>
        </w:rPr>
      </w:pPr>
      <w:r>
        <w:rPr>
          <w:rFonts w:hint="eastAsia" w:ascii="仿宋_GB2312" w:eastAsia="仿宋_GB2312"/>
        </w:rPr>
        <w:t>信息审批</w:t>
      </w:r>
    </w:p>
    <w:p>
      <w:pPr>
        <w:pStyle w:val="79"/>
        <w:spacing w:after="12"/>
        <w:ind w:firstLine="560"/>
        <w:rPr>
          <w:rFonts w:ascii="仿宋_GB2312"/>
        </w:rPr>
      </w:pPr>
      <w:r>
        <w:rPr>
          <w:rFonts w:hint="eastAsia" w:ascii="仿宋_GB2312"/>
        </w:rPr>
        <w:t>支持审批预警灾情信息发布、预警信息、突发事件。</w:t>
      </w:r>
    </w:p>
    <w:p>
      <w:pPr>
        <w:pStyle w:val="73"/>
        <w:spacing w:before="120" w:after="120"/>
        <w:ind w:left="0"/>
        <w:rPr>
          <w:rFonts w:ascii="仿宋_GB2312" w:eastAsia="仿宋_GB2312"/>
        </w:rPr>
      </w:pPr>
      <w:r>
        <w:rPr>
          <w:rFonts w:hint="eastAsia" w:ascii="仿宋_GB2312" w:eastAsia="仿宋_GB2312"/>
        </w:rPr>
        <w:t>人员在岗状态修改</w:t>
      </w:r>
    </w:p>
    <w:p>
      <w:pPr>
        <w:pStyle w:val="79"/>
        <w:spacing w:after="12"/>
        <w:ind w:firstLine="560"/>
        <w:rPr>
          <w:rFonts w:ascii="仿宋_GB2312"/>
        </w:rPr>
      </w:pPr>
      <w:r>
        <w:rPr>
          <w:rFonts w:hint="eastAsia" w:ascii="仿宋_GB2312"/>
        </w:rPr>
        <w:t>可查看人员在岗状态信息，支持人员在岗状态进行修改。</w:t>
      </w:r>
    </w:p>
    <w:p>
      <w:pPr>
        <w:pStyle w:val="73"/>
        <w:spacing w:before="120" w:after="120"/>
        <w:ind w:left="0"/>
        <w:rPr>
          <w:rFonts w:ascii="仿宋_GB2312" w:eastAsia="仿宋_GB2312"/>
        </w:rPr>
      </w:pPr>
      <w:r>
        <w:rPr>
          <w:rFonts w:hint="eastAsia" w:ascii="仿宋_GB2312" w:eastAsia="仿宋_GB2312"/>
        </w:rPr>
        <w:t>值班查询</w:t>
      </w:r>
    </w:p>
    <w:p>
      <w:pPr>
        <w:pStyle w:val="79"/>
        <w:spacing w:after="12"/>
        <w:ind w:firstLine="560"/>
        <w:rPr>
          <w:rFonts w:ascii="仿宋_GB2312"/>
        </w:rPr>
      </w:pPr>
      <w:r>
        <w:rPr>
          <w:rFonts w:hint="eastAsia" w:ascii="仿宋_GB2312"/>
        </w:rPr>
        <w:t>支持查询当前的值班信息，可按照姓名、单位、关键字等方式进行查询。</w:t>
      </w:r>
    </w:p>
    <w:p>
      <w:pPr>
        <w:pStyle w:val="73"/>
        <w:spacing w:after="12"/>
        <w:ind w:left="0"/>
        <w:rPr>
          <w:rFonts w:ascii="仿宋_GB2312" w:eastAsia="仿宋_GB2312"/>
        </w:rPr>
      </w:pPr>
      <w:r>
        <w:rPr>
          <w:rFonts w:hint="eastAsia" w:ascii="仿宋_GB2312" w:eastAsia="仿宋_GB2312"/>
        </w:rPr>
        <w:t>通信录查询</w:t>
      </w:r>
    </w:p>
    <w:p>
      <w:pPr>
        <w:pStyle w:val="79"/>
        <w:spacing w:after="12"/>
        <w:ind w:firstLine="560"/>
        <w:rPr>
          <w:rFonts w:ascii="仿宋_GB2312"/>
        </w:rPr>
      </w:pPr>
      <w:r>
        <w:rPr>
          <w:rFonts w:hint="eastAsia" w:ascii="仿宋_GB2312"/>
        </w:rPr>
        <w:t>支持姓名、单位、电话号码等信息查询通信录。</w:t>
      </w:r>
    </w:p>
    <w:p>
      <w:pPr>
        <w:pStyle w:val="73"/>
        <w:spacing w:after="12"/>
        <w:ind w:left="0"/>
        <w:rPr>
          <w:rFonts w:ascii="仿宋_GB2312" w:eastAsia="仿宋_GB2312"/>
        </w:rPr>
      </w:pPr>
      <w:r>
        <w:rPr>
          <w:rFonts w:hint="eastAsia" w:ascii="仿宋_GB2312" w:eastAsia="仿宋_GB2312"/>
        </w:rPr>
        <w:t>群呼通报</w:t>
      </w:r>
    </w:p>
    <w:p>
      <w:pPr>
        <w:pStyle w:val="79"/>
        <w:spacing w:after="12"/>
        <w:ind w:firstLine="560"/>
        <w:rPr>
          <w:rFonts w:ascii="仿宋_GB2312"/>
        </w:rPr>
      </w:pPr>
      <w:r>
        <w:rPr>
          <w:rFonts w:hint="eastAsia" w:ascii="仿宋_GB2312"/>
        </w:rPr>
        <w:t>在接到指令后，对辖区其他社会救援力量实现一键语音或文字通报。</w:t>
      </w:r>
    </w:p>
    <w:p>
      <w:pPr>
        <w:pStyle w:val="73"/>
        <w:spacing w:after="12"/>
        <w:ind w:left="0"/>
        <w:rPr>
          <w:rFonts w:ascii="仿宋_GB2312" w:eastAsia="仿宋_GB2312"/>
        </w:rPr>
      </w:pPr>
      <w:r>
        <w:rPr>
          <w:rFonts w:hint="eastAsia" w:ascii="仿宋_GB2312" w:eastAsia="仿宋_GB2312"/>
        </w:rPr>
        <w:t>群组通信</w:t>
      </w:r>
    </w:p>
    <w:p>
      <w:pPr>
        <w:pStyle w:val="79"/>
        <w:spacing w:after="12"/>
        <w:ind w:firstLine="560"/>
        <w:rPr>
          <w:rFonts w:ascii="仿宋_GB2312"/>
        </w:rPr>
      </w:pPr>
      <w:r>
        <w:rPr>
          <w:rFonts w:hint="eastAsia" w:ascii="仿宋_GB2312"/>
        </w:rPr>
        <w:t>自动生成灾情群组，也可加入该群组，并可在群组中聊天、分享图片、分享视频。</w:t>
      </w:r>
    </w:p>
    <w:p>
      <w:pPr>
        <w:pStyle w:val="73"/>
        <w:spacing w:after="12"/>
        <w:ind w:left="0"/>
        <w:rPr>
          <w:rFonts w:ascii="仿宋_GB2312" w:eastAsia="仿宋_GB2312"/>
        </w:rPr>
      </w:pPr>
      <w:r>
        <w:rPr>
          <w:rFonts w:hint="eastAsia" w:ascii="仿宋_GB2312" w:eastAsia="仿宋_GB2312"/>
        </w:rPr>
        <w:t>任务处置</w:t>
      </w:r>
    </w:p>
    <w:p>
      <w:pPr>
        <w:pStyle w:val="79"/>
        <w:spacing w:after="12"/>
        <w:ind w:firstLine="560"/>
        <w:rPr>
          <w:rFonts w:ascii="仿宋_GB2312"/>
        </w:rPr>
      </w:pPr>
      <w:r>
        <w:rPr>
          <w:rFonts w:hint="eastAsia" w:ascii="仿宋_GB2312"/>
        </w:rPr>
        <w:t>可签收任务、反馈任务状态、查看任务列表、查看任务详情。</w:t>
      </w:r>
    </w:p>
    <w:p>
      <w:pPr>
        <w:pStyle w:val="73"/>
        <w:spacing w:after="12"/>
        <w:ind w:left="0"/>
        <w:rPr>
          <w:rFonts w:ascii="仿宋_GB2312" w:eastAsia="仿宋_GB2312"/>
        </w:rPr>
      </w:pPr>
      <w:r>
        <w:rPr>
          <w:rFonts w:hint="eastAsia" w:ascii="仿宋_GB2312" w:eastAsia="仿宋_GB2312"/>
        </w:rPr>
        <w:t>处置对象关联</w:t>
      </w:r>
    </w:p>
    <w:p>
      <w:pPr>
        <w:pStyle w:val="79"/>
        <w:spacing w:after="12"/>
        <w:ind w:firstLine="560"/>
        <w:rPr>
          <w:rFonts w:ascii="仿宋_GB2312"/>
        </w:rPr>
      </w:pPr>
      <w:r>
        <w:rPr>
          <w:rFonts w:hint="eastAsia" w:ascii="仿宋_GB2312"/>
        </w:rPr>
        <w:t>处置对象关联后自动下发对象基本信息到移动作战终端，支持实时查看。</w:t>
      </w:r>
    </w:p>
    <w:p>
      <w:pPr>
        <w:pStyle w:val="73"/>
        <w:spacing w:after="12"/>
        <w:ind w:left="0"/>
        <w:rPr>
          <w:rFonts w:ascii="仿宋_GB2312" w:eastAsia="仿宋_GB2312"/>
        </w:rPr>
      </w:pPr>
      <w:r>
        <w:rPr>
          <w:rFonts w:hint="eastAsia" w:ascii="仿宋_GB2312" w:eastAsia="仿宋_GB2312"/>
        </w:rPr>
        <w:t>案例查询</w:t>
      </w:r>
    </w:p>
    <w:p>
      <w:pPr>
        <w:pStyle w:val="79"/>
        <w:spacing w:after="12"/>
        <w:ind w:firstLine="560"/>
        <w:rPr>
          <w:rFonts w:ascii="仿宋_GB2312"/>
        </w:rPr>
      </w:pPr>
      <w:r>
        <w:rPr>
          <w:rFonts w:hint="eastAsia" w:ascii="仿宋_GB2312"/>
        </w:rPr>
        <w:t>提供案例的综合查询，支持关键字、类型、时间等查询。</w:t>
      </w:r>
    </w:p>
    <w:p>
      <w:pPr>
        <w:pStyle w:val="73"/>
        <w:spacing w:after="12"/>
        <w:ind w:left="0"/>
        <w:rPr>
          <w:rFonts w:ascii="仿宋_GB2312" w:eastAsia="仿宋_GB2312"/>
        </w:rPr>
      </w:pPr>
      <w:r>
        <w:rPr>
          <w:rFonts w:hint="eastAsia" w:ascii="仿宋_GB2312" w:eastAsia="仿宋_GB2312"/>
        </w:rPr>
        <w:t>涉消舆情信息查询</w:t>
      </w:r>
    </w:p>
    <w:p>
      <w:pPr>
        <w:pStyle w:val="79"/>
        <w:spacing w:after="12"/>
        <w:ind w:firstLine="560"/>
        <w:rPr>
          <w:rFonts w:ascii="仿宋_GB2312"/>
        </w:rPr>
      </w:pPr>
      <w:r>
        <w:rPr>
          <w:rFonts w:hint="eastAsia" w:ascii="仿宋_GB2312"/>
        </w:rPr>
        <w:t>提供涉消舆情的综合查询，支持关键字、类型、时间等查询。</w:t>
      </w:r>
    </w:p>
    <w:p>
      <w:pPr>
        <w:pStyle w:val="73"/>
        <w:spacing w:after="12"/>
        <w:ind w:left="0"/>
        <w:rPr>
          <w:rFonts w:ascii="仿宋_GB2312" w:eastAsia="仿宋_GB2312"/>
        </w:rPr>
      </w:pPr>
      <w:r>
        <w:rPr>
          <w:rFonts w:hint="eastAsia" w:ascii="仿宋_GB2312" w:eastAsia="仿宋_GB2312"/>
        </w:rPr>
        <w:t>文件共享</w:t>
      </w:r>
    </w:p>
    <w:p>
      <w:pPr>
        <w:pStyle w:val="79"/>
        <w:spacing w:after="12"/>
        <w:ind w:firstLine="560"/>
        <w:rPr>
          <w:rFonts w:ascii="仿宋_GB2312"/>
        </w:rPr>
      </w:pPr>
      <w:r>
        <w:rPr>
          <w:rFonts w:hint="eastAsia" w:ascii="仿宋_GB2312"/>
        </w:rPr>
        <w:t>支持图片、文档、小视频等文件的上传、下载、分享、在线查看等功能，可对上传的文件设置查看权限、文件加密，一键分享等。</w:t>
      </w:r>
    </w:p>
    <w:p>
      <w:pPr>
        <w:pStyle w:val="73"/>
        <w:spacing w:after="12"/>
        <w:ind w:left="0"/>
        <w:rPr>
          <w:rFonts w:ascii="仿宋_GB2312" w:eastAsia="仿宋_GB2312"/>
        </w:rPr>
      </w:pPr>
      <w:r>
        <w:rPr>
          <w:rFonts w:hint="eastAsia" w:ascii="仿宋_GB2312" w:eastAsia="仿宋_GB2312"/>
        </w:rPr>
        <w:t>协同标绘</w:t>
      </w:r>
    </w:p>
    <w:p>
      <w:pPr>
        <w:pStyle w:val="79"/>
        <w:spacing w:after="12"/>
        <w:ind w:firstLine="560"/>
        <w:rPr>
          <w:rFonts w:ascii="仿宋_GB2312"/>
        </w:rPr>
      </w:pPr>
      <w:r>
        <w:rPr>
          <w:rFonts w:hint="eastAsia" w:ascii="仿宋_GB2312"/>
        </w:rPr>
        <w:t>支持移动协同标绘功能，为移动终端上提供地图标绘功能，远程标绘后将标绘信息同步至决策地图上，包括点位标定、作战路线绘制、交通管制标绘等功能。</w:t>
      </w:r>
    </w:p>
    <w:p>
      <w:pPr>
        <w:pStyle w:val="73"/>
        <w:spacing w:after="12"/>
        <w:ind w:left="0"/>
        <w:rPr>
          <w:rFonts w:ascii="仿宋_GB2312" w:eastAsia="仿宋_GB2312"/>
        </w:rPr>
      </w:pPr>
      <w:r>
        <w:rPr>
          <w:rFonts w:hint="eastAsia" w:ascii="仿宋_GB2312" w:eastAsia="仿宋_GB2312"/>
        </w:rPr>
        <w:t>预警信息接收</w:t>
      </w:r>
    </w:p>
    <w:p>
      <w:pPr>
        <w:pStyle w:val="79"/>
        <w:spacing w:after="12"/>
        <w:ind w:firstLine="560"/>
        <w:rPr>
          <w:rFonts w:ascii="仿宋_GB2312"/>
        </w:rPr>
      </w:pPr>
      <w:r>
        <w:rPr>
          <w:rFonts w:hint="eastAsia" w:ascii="仿宋_GB2312"/>
        </w:rPr>
        <w:t>支持地震、火灾等自然灾害预警信息接收，展示相关的预警详细信息。</w:t>
      </w:r>
    </w:p>
    <w:p>
      <w:pPr>
        <w:pStyle w:val="73"/>
        <w:spacing w:after="12"/>
        <w:ind w:left="0"/>
        <w:rPr>
          <w:rFonts w:ascii="仿宋_GB2312" w:eastAsia="仿宋_GB2312"/>
        </w:rPr>
      </w:pPr>
      <w:r>
        <w:rPr>
          <w:rFonts w:hint="eastAsia" w:ascii="仿宋_GB2312" w:eastAsia="仿宋_GB2312"/>
        </w:rPr>
        <w:t>突发事件上报</w:t>
      </w:r>
    </w:p>
    <w:p>
      <w:pPr>
        <w:pStyle w:val="79"/>
        <w:spacing w:after="12"/>
        <w:ind w:firstLine="560"/>
        <w:rPr>
          <w:rFonts w:ascii="仿宋_GB2312"/>
        </w:rPr>
      </w:pPr>
      <w:r>
        <w:rPr>
          <w:rFonts w:hint="eastAsia" w:ascii="仿宋_GB2312"/>
        </w:rPr>
        <w:t>支持突发事件上报、受灾情况上报、道路中断上报、信息中断上报。</w:t>
      </w:r>
    </w:p>
    <w:p>
      <w:pPr>
        <w:pStyle w:val="73"/>
        <w:spacing w:after="12"/>
        <w:ind w:left="0"/>
        <w:rPr>
          <w:rFonts w:ascii="仿宋_GB2312" w:eastAsia="仿宋_GB2312"/>
        </w:rPr>
      </w:pPr>
      <w:r>
        <w:rPr>
          <w:rFonts w:hint="eastAsia" w:ascii="仿宋_GB2312" w:eastAsia="仿宋_GB2312"/>
        </w:rPr>
        <w:t>综合查询</w:t>
      </w:r>
    </w:p>
    <w:p>
      <w:pPr>
        <w:pStyle w:val="79"/>
        <w:spacing w:after="12"/>
        <w:ind w:firstLine="560"/>
        <w:rPr>
          <w:rFonts w:ascii="仿宋_GB2312"/>
        </w:rPr>
      </w:pPr>
      <w:r>
        <w:rPr>
          <w:rFonts w:hint="eastAsia" w:ascii="仿宋_GB2312"/>
        </w:rPr>
        <w:t>危险源、避难场所、周边应急救援机构队伍。</w:t>
      </w:r>
    </w:p>
    <w:p>
      <w:pPr>
        <w:pStyle w:val="73"/>
        <w:spacing w:after="12"/>
        <w:ind w:left="0"/>
        <w:rPr>
          <w:rFonts w:ascii="仿宋_GB2312" w:eastAsia="仿宋_GB2312"/>
        </w:rPr>
      </w:pPr>
      <w:r>
        <w:rPr>
          <w:rFonts w:hint="eastAsia" w:ascii="仿宋_GB2312" w:eastAsia="仿宋_GB2312"/>
        </w:rPr>
        <w:t>位置定位</w:t>
      </w:r>
    </w:p>
    <w:p>
      <w:pPr>
        <w:pStyle w:val="79"/>
        <w:spacing w:after="12"/>
        <w:ind w:firstLine="560"/>
        <w:rPr>
          <w:rFonts w:ascii="仿宋_GB2312"/>
        </w:rPr>
      </w:pPr>
      <w:r>
        <w:rPr>
          <w:rFonts w:hint="eastAsia" w:ascii="仿宋_GB2312"/>
        </w:rPr>
        <w:t>提供地图选点和输入</w:t>
      </w:r>
      <w:r>
        <w:rPr>
          <w:rFonts w:ascii="仿宋_GB2312"/>
        </w:rPr>
        <w:t>POI</w:t>
      </w:r>
      <w:r>
        <w:rPr>
          <w:rFonts w:hint="eastAsia" w:ascii="仿宋_GB2312"/>
        </w:rPr>
        <w:t>信息等方式，实现对灾情的位置进行定位。</w:t>
      </w:r>
    </w:p>
    <w:p>
      <w:pPr>
        <w:pStyle w:val="73"/>
        <w:spacing w:after="12"/>
        <w:ind w:left="0"/>
        <w:rPr>
          <w:rFonts w:ascii="仿宋_GB2312" w:eastAsia="仿宋_GB2312"/>
        </w:rPr>
      </w:pPr>
      <w:r>
        <w:rPr>
          <w:rFonts w:hint="eastAsia" w:ascii="仿宋_GB2312" w:eastAsia="仿宋_GB2312"/>
        </w:rPr>
        <w:t>个人信息维护</w:t>
      </w:r>
    </w:p>
    <w:p>
      <w:pPr>
        <w:pStyle w:val="79"/>
        <w:spacing w:after="12"/>
        <w:ind w:firstLine="560"/>
        <w:rPr>
          <w:rFonts w:ascii="仿宋_GB2312"/>
        </w:rPr>
      </w:pPr>
      <w:r>
        <w:rPr>
          <w:rFonts w:hint="eastAsia" w:ascii="仿宋_GB2312"/>
        </w:rPr>
        <w:t>对当前登录的个人信息维护。</w:t>
      </w:r>
    </w:p>
    <w:p>
      <w:pPr>
        <w:pStyle w:val="72"/>
        <w:spacing w:after="12"/>
        <w:rPr>
          <w:rFonts w:ascii="仿宋_GB2312" w:eastAsia="仿宋_GB2312"/>
        </w:rPr>
      </w:pPr>
      <w:bookmarkStart w:id="146" w:name="_Toc86307748"/>
      <w:bookmarkStart w:id="147" w:name="_Toc12010"/>
      <w:r>
        <w:rPr>
          <w:rFonts w:hint="eastAsia" w:ascii="仿宋_GB2312" w:eastAsia="仿宋_GB2312"/>
        </w:rPr>
        <w:t>语音通信支撑</w:t>
      </w:r>
      <w:bookmarkEnd w:id="146"/>
      <w:bookmarkEnd w:id="147"/>
    </w:p>
    <w:p>
      <w:pPr>
        <w:pStyle w:val="73"/>
        <w:spacing w:after="12"/>
        <w:ind w:left="0"/>
        <w:rPr>
          <w:rFonts w:ascii="仿宋_GB2312" w:eastAsia="仿宋_GB2312"/>
        </w:rPr>
      </w:pPr>
      <w:r>
        <w:rPr>
          <w:rFonts w:hint="eastAsia" w:ascii="仿宋_GB2312" w:eastAsia="仿宋_GB2312"/>
        </w:rPr>
        <w:t>语音呼叫</w:t>
      </w:r>
    </w:p>
    <w:p>
      <w:pPr>
        <w:pStyle w:val="79"/>
        <w:spacing w:after="12"/>
        <w:ind w:firstLine="560"/>
        <w:rPr>
          <w:rFonts w:ascii="仿宋_GB2312"/>
        </w:rPr>
      </w:pPr>
      <w:r>
        <w:rPr>
          <w:rFonts w:hint="eastAsia" w:ascii="仿宋_GB2312"/>
        </w:rPr>
        <w:t>提供语言呼叫服务，为系统中需进行语音呼叫的功能模块提供能力支撑。</w:t>
      </w:r>
    </w:p>
    <w:p>
      <w:pPr>
        <w:pStyle w:val="73"/>
        <w:spacing w:after="12"/>
        <w:ind w:left="0"/>
        <w:rPr>
          <w:rFonts w:ascii="仿宋_GB2312" w:eastAsia="仿宋_GB2312"/>
        </w:rPr>
      </w:pPr>
      <w:r>
        <w:rPr>
          <w:rFonts w:hint="eastAsia" w:ascii="仿宋_GB2312" w:eastAsia="仿宋_GB2312"/>
        </w:rPr>
        <w:t>无线通信</w:t>
      </w:r>
    </w:p>
    <w:p>
      <w:pPr>
        <w:pStyle w:val="79"/>
        <w:spacing w:after="12"/>
        <w:ind w:firstLine="560"/>
        <w:rPr>
          <w:rFonts w:ascii="仿宋_GB2312"/>
        </w:rPr>
      </w:pPr>
      <w:r>
        <w:rPr>
          <w:rFonts w:hint="eastAsia" w:ascii="仿宋_GB2312"/>
        </w:rPr>
        <w:t>提供无线通信服务，为系统中需进行无线通信的功能模块提供能力支撑。</w:t>
      </w:r>
    </w:p>
    <w:p>
      <w:pPr>
        <w:pStyle w:val="72"/>
        <w:spacing w:after="12"/>
        <w:rPr>
          <w:rFonts w:ascii="仿宋_GB2312" w:eastAsia="仿宋_GB2312"/>
        </w:rPr>
      </w:pPr>
      <w:bookmarkStart w:id="148" w:name="_Toc19702"/>
      <w:bookmarkStart w:id="149" w:name="_Toc86307749"/>
      <w:r>
        <w:rPr>
          <w:rFonts w:hint="eastAsia" w:ascii="仿宋_GB2312" w:eastAsia="仿宋_GB2312"/>
        </w:rPr>
        <w:t>视频支撑</w:t>
      </w:r>
      <w:bookmarkEnd w:id="148"/>
      <w:bookmarkEnd w:id="149"/>
    </w:p>
    <w:p>
      <w:pPr>
        <w:pStyle w:val="73"/>
        <w:spacing w:after="12"/>
        <w:ind w:left="0"/>
        <w:rPr>
          <w:rFonts w:ascii="仿宋_GB2312" w:eastAsia="仿宋_GB2312"/>
        </w:rPr>
      </w:pPr>
      <w:r>
        <w:rPr>
          <w:rFonts w:hint="eastAsia" w:ascii="仿宋_GB2312" w:eastAsia="仿宋_GB2312"/>
        </w:rPr>
        <w:t>视频会议</w:t>
      </w:r>
    </w:p>
    <w:p>
      <w:pPr>
        <w:pStyle w:val="79"/>
        <w:spacing w:after="12"/>
        <w:ind w:firstLine="560"/>
        <w:rPr>
          <w:rFonts w:ascii="仿宋_GB2312"/>
        </w:rPr>
      </w:pPr>
      <w:r>
        <w:rPr>
          <w:rFonts w:hint="eastAsia" w:ascii="仿宋_GB2312"/>
        </w:rPr>
        <w:t>支持应急场合话音、数据、高清视频、视频会议等业务传输能力。</w:t>
      </w:r>
    </w:p>
    <w:p>
      <w:pPr>
        <w:pStyle w:val="73"/>
        <w:spacing w:after="12"/>
        <w:ind w:left="0"/>
        <w:rPr>
          <w:rFonts w:ascii="仿宋_GB2312" w:eastAsia="仿宋_GB2312"/>
        </w:rPr>
      </w:pPr>
      <w:r>
        <w:rPr>
          <w:rFonts w:hint="eastAsia" w:ascii="仿宋_GB2312" w:eastAsia="仿宋_GB2312"/>
        </w:rPr>
        <w:t>视频监控</w:t>
      </w:r>
    </w:p>
    <w:p>
      <w:pPr>
        <w:pStyle w:val="79"/>
        <w:spacing w:after="12"/>
        <w:ind w:firstLine="560"/>
        <w:rPr>
          <w:rFonts w:ascii="仿宋_GB2312"/>
        </w:rPr>
      </w:pPr>
      <w:r>
        <w:rPr>
          <w:rFonts w:hint="eastAsia" w:ascii="仿宋_GB2312"/>
        </w:rPr>
        <w:t>支持多视频资源接入，具备视频调阅、远程抓图、录像、实时预览等能力。</w:t>
      </w:r>
    </w:p>
    <w:p>
      <w:pPr>
        <w:pStyle w:val="71"/>
        <w:spacing w:before="120" w:after="12"/>
        <w:rPr>
          <w:rFonts w:ascii="仿宋_GB2312" w:eastAsia="仿宋_GB2312"/>
        </w:rPr>
      </w:pPr>
      <w:bookmarkStart w:id="150" w:name="_Toc16051"/>
      <w:bookmarkStart w:id="151" w:name="_Toc86307750"/>
      <w:r>
        <w:rPr>
          <w:rFonts w:hint="eastAsia" w:ascii="仿宋_GB2312" w:eastAsia="仿宋_GB2312"/>
        </w:rPr>
        <w:t>消防基础信息管理模块</w:t>
      </w:r>
      <w:bookmarkEnd w:id="150"/>
      <w:bookmarkEnd w:id="151"/>
    </w:p>
    <w:p>
      <w:pPr>
        <w:pStyle w:val="72"/>
        <w:spacing w:after="12"/>
        <w:rPr>
          <w:rFonts w:ascii="仿宋_GB2312" w:eastAsia="仿宋_GB2312"/>
        </w:rPr>
      </w:pPr>
      <w:bookmarkStart w:id="152" w:name="_Toc86307751"/>
      <w:bookmarkStart w:id="153" w:name="_Toc24909"/>
      <w:r>
        <w:rPr>
          <w:rFonts w:hint="eastAsia" w:ascii="仿宋_GB2312" w:eastAsia="仿宋_GB2312"/>
        </w:rPr>
        <w:t>执勤车辆管理模块</w:t>
      </w:r>
      <w:bookmarkEnd w:id="152"/>
      <w:bookmarkEnd w:id="153"/>
    </w:p>
    <w:p>
      <w:pPr>
        <w:pStyle w:val="73"/>
        <w:spacing w:after="12"/>
        <w:ind w:left="0"/>
        <w:rPr>
          <w:rFonts w:ascii="仿宋_GB2312" w:eastAsia="仿宋_GB2312"/>
        </w:rPr>
      </w:pPr>
      <w:r>
        <w:rPr>
          <w:rFonts w:hint="eastAsia" w:ascii="仿宋_GB2312" w:eastAsia="仿宋_GB2312"/>
        </w:rPr>
        <w:t>车辆新增</w:t>
      </w:r>
    </w:p>
    <w:p>
      <w:pPr>
        <w:pStyle w:val="79"/>
        <w:spacing w:after="12"/>
        <w:ind w:firstLine="560"/>
        <w:rPr>
          <w:rFonts w:ascii="仿宋_GB2312"/>
        </w:rPr>
      </w:pPr>
      <w:r>
        <w:rPr>
          <w:rFonts w:hint="eastAsia" w:ascii="仿宋_GB2312"/>
        </w:rPr>
        <w:t>支持录入包括车辆名称、车架号、所属单位等车辆信息。</w:t>
      </w:r>
    </w:p>
    <w:p>
      <w:pPr>
        <w:pStyle w:val="73"/>
        <w:spacing w:after="12"/>
        <w:ind w:left="0"/>
        <w:rPr>
          <w:rFonts w:ascii="仿宋_GB2312" w:eastAsia="仿宋_GB2312"/>
        </w:rPr>
      </w:pPr>
      <w:r>
        <w:rPr>
          <w:rFonts w:hint="eastAsia" w:ascii="仿宋_GB2312" w:eastAsia="仿宋_GB2312"/>
        </w:rPr>
        <w:t>车辆删除</w:t>
      </w:r>
    </w:p>
    <w:p>
      <w:pPr>
        <w:pStyle w:val="79"/>
        <w:spacing w:after="12"/>
        <w:ind w:firstLine="560"/>
        <w:rPr>
          <w:rFonts w:ascii="仿宋_GB2312"/>
        </w:rPr>
      </w:pPr>
      <w:r>
        <w:rPr>
          <w:rFonts w:hint="eastAsia" w:ascii="仿宋_GB2312"/>
        </w:rPr>
        <w:t>支持填写删除原因，删除现有车辆，已删除车辆不支持借用。</w:t>
      </w:r>
    </w:p>
    <w:p>
      <w:pPr>
        <w:pStyle w:val="73"/>
        <w:spacing w:after="12"/>
        <w:ind w:left="0"/>
        <w:rPr>
          <w:rFonts w:ascii="仿宋_GB2312" w:eastAsia="仿宋_GB2312"/>
        </w:rPr>
      </w:pPr>
      <w:r>
        <w:rPr>
          <w:rFonts w:hint="eastAsia" w:ascii="仿宋_GB2312" w:eastAsia="仿宋_GB2312"/>
        </w:rPr>
        <w:t>车辆信息维护</w:t>
      </w:r>
    </w:p>
    <w:p>
      <w:pPr>
        <w:pStyle w:val="79"/>
        <w:spacing w:after="12"/>
        <w:ind w:firstLine="560"/>
        <w:rPr>
          <w:rFonts w:ascii="仿宋_GB2312"/>
        </w:rPr>
      </w:pPr>
      <w:r>
        <w:rPr>
          <w:rFonts w:hint="eastAsia" w:ascii="仿宋_GB2312"/>
        </w:rPr>
        <w:t>支持对已录入的车辆数据进行修改。</w:t>
      </w:r>
    </w:p>
    <w:p>
      <w:pPr>
        <w:pStyle w:val="73"/>
        <w:spacing w:after="12"/>
        <w:ind w:left="0"/>
        <w:rPr>
          <w:rFonts w:ascii="仿宋_GB2312" w:eastAsia="仿宋_GB2312"/>
        </w:rPr>
      </w:pPr>
      <w:r>
        <w:rPr>
          <w:rFonts w:hint="eastAsia" w:ascii="仿宋_GB2312" w:eastAsia="仿宋_GB2312"/>
        </w:rPr>
        <w:t>车辆状态监控</w:t>
      </w:r>
    </w:p>
    <w:p>
      <w:pPr>
        <w:pStyle w:val="79"/>
        <w:spacing w:after="12"/>
        <w:ind w:firstLine="560"/>
        <w:rPr>
          <w:rFonts w:ascii="仿宋_GB2312"/>
        </w:rPr>
      </w:pPr>
      <w:r>
        <w:rPr>
          <w:rFonts w:hint="eastAsia" w:ascii="仿宋_GB2312"/>
        </w:rPr>
        <w:t>支持对车辆运行是否可用状态进行动态监控，形成统计报表。</w:t>
      </w:r>
    </w:p>
    <w:p>
      <w:pPr>
        <w:pStyle w:val="73"/>
        <w:spacing w:after="12"/>
        <w:ind w:left="0"/>
        <w:rPr>
          <w:rFonts w:ascii="仿宋_GB2312" w:eastAsia="仿宋_GB2312"/>
        </w:rPr>
      </w:pPr>
      <w:r>
        <w:rPr>
          <w:rFonts w:hint="eastAsia" w:ascii="仿宋_GB2312" w:eastAsia="仿宋_GB2312"/>
        </w:rPr>
        <w:t>出入营区提示</w:t>
      </w:r>
    </w:p>
    <w:p>
      <w:pPr>
        <w:pStyle w:val="79"/>
        <w:spacing w:after="12"/>
        <w:ind w:firstLine="560"/>
        <w:rPr>
          <w:rFonts w:ascii="仿宋_GB2312"/>
        </w:rPr>
      </w:pPr>
      <w:r>
        <w:rPr>
          <w:rFonts w:hint="eastAsia" w:ascii="仿宋_GB2312"/>
        </w:rPr>
        <w:t>支持车辆出入营区时，系统自动提醒。</w:t>
      </w:r>
    </w:p>
    <w:p>
      <w:pPr>
        <w:pStyle w:val="73"/>
        <w:spacing w:after="12"/>
        <w:ind w:left="0"/>
        <w:rPr>
          <w:rFonts w:ascii="仿宋_GB2312" w:eastAsia="仿宋_GB2312"/>
        </w:rPr>
      </w:pPr>
      <w:r>
        <w:rPr>
          <w:rFonts w:hint="eastAsia" w:ascii="仿宋_GB2312" w:eastAsia="仿宋_GB2312"/>
        </w:rPr>
        <w:t>车辆位置监控</w:t>
      </w:r>
    </w:p>
    <w:p>
      <w:pPr>
        <w:pStyle w:val="79"/>
        <w:spacing w:after="12"/>
        <w:ind w:firstLine="560"/>
        <w:rPr>
          <w:rFonts w:ascii="仿宋_GB2312"/>
        </w:rPr>
      </w:pPr>
      <w:r>
        <w:rPr>
          <w:rFonts w:hint="eastAsia" w:ascii="仿宋_GB2312"/>
        </w:rPr>
        <w:t>支持对车辆的实时位置进行综合展示，监控车辆当前位置和历史位置。</w:t>
      </w:r>
    </w:p>
    <w:p>
      <w:pPr>
        <w:pStyle w:val="72"/>
        <w:spacing w:after="12"/>
        <w:rPr>
          <w:rFonts w:ascii="仿宋_GB2312" w:eastAsia="仿宋_GB2312"/>
        </w:rPr>
      </w:pPr>
      <w:bookmarkStart w:id="154" w:name="_Toc86307752"/>
      <w:bookmarkStart w:id="155" w:name="_Toc16319"/>
      <w:r>
        <w:rPr>
          <w:rFonts w:hint="eastAsia" w:ascii="仿宋_GB2312" w:eastAsia="仿宋_GB2312"/>
        </w:rPr>
        <w:t>人员信息管理</w:t>
      </w:r>
      <w:bookmarkEnd w:id="154"/>
      <w:bookmarkEnd w:id="155"/>
    </w:p>
    <w:p>
      <w:pPr>
        <w:pStyle w:val="73"/>
        <w:spacing w:after="12"/>
        <w:ind w:left="0"/>
        <w:rPr>
          <w:rFonts w:ascii="仿宋_GB2312" w:eastAsia="仿宋_GB2312"/>
        </w:rPr>
      </w:pPr>
      <w:r>
        <w:rPr>
          <w:rFonts w:hint="eastAsia" w:ascii="仿宋_GB2312" w:eastAsia="仿宋_GB2312"/>
        </w:rPr>
        <w:t>人员基础数据维护</w:t>
      </w:r>
    </w:p>
    <w:p>
      <w:pPr>
        <w:pStyle w:val="68"/>
        <w:ind w:firstLine="560"/>
        <w:rPr>
          <w:rFonts w:ascii="仿宋_GB2312" w:eastAsia="仿宋_GB2312" w:cs="Times New Roman"/>
          <w:kern w:val="2"/>
          <w:sz w:val="28"/>
          <w:szCs w:val="24"/>
        </w:rPr>
      </w:pPr>
      <w:r>
        <w:rPr>
          <w:rFonts w:hint="eastAsia" w:ascii="仿宋_GB2312" w:eastAsia="仿宋_GB2312" w:cs="Times New Roman"/>
          <w:kern w:val="2"/>
          <w:sz w:val="28"/>
          <w:szCs w:val="24"/>
        </w:rPr>
        <w:t>支持维护消防人员的姓名、性别、学历、所属单位、出生日期、消防员编号、身份证号、职务、消防衔、手机号码、办公电话等信息，上传人员照片等。</w:t>
      </w:r>
    </w:p>
    <w:p>
      <w:pPr>
        <w:pStyle w:val="73"/>
        <w:spacing w:after="12"/>
        <w:ind w:left="0"/>
        <w:rPr>
          <w:rFonts w:ascii="仿宋_GB2312" w:eastAsia="仿宋_GB2312"/>
        </w:rPr>
      </w:pPr>
      <w:r>
        <w:rPr>
          <w:rFonts w:hint="eastAsia" w:ascii="仿宋_GB2312" w:eastAsia="仿宋_GB2312"/>
        </w:rPr>
        <w:t>人员状态维护</w:t>
      </w:r>
    </w:p>
    <w:p>
      <w:pPr>
        <w:pStyle w:val="79"/>
        <w:spacing w:after="12"/>
        <w:ind w:firstLine="560"/>
        <w:rPr>
          <w:rFonts w:ascii="仿宋_GB2312"/>
        </w:rPr>
      </w:pPr>
      <w:r>
        <w:rPr>
          <w:rFonts w:hint="eastAsia" w:ascii="仿宋_GB2312"/>
        </w:rPr>
        <w:t>支持修改人员的在岗、请假、出差、退休等人员状态。</w:t>
      </w:r>
    </w:p>
    <w:p>
      <w:pPr>
        <w:pStyle w:val="73"/>
        <w:spacing w:after="12"/>
        <w:ind w:left="0"/>
        <w:rPr>
          <w:rFonts w:ascii="仿宋_GB2312" w:eastAsia="仿宋_GB2312"/>
        </w:rPr>
      </w:pPr>
      <w:r>
        <w:rPr>
          <w:rFonts w:hint="eastAsia" w:ascii="仿宋_GB2312" w:eastAsia="仿宋_GB2312"/>
        </w:rPr>
        <w:t>人员技能维护</w:t>
      </w:r>
    </w:p>
    <w:p>
      <w:pPr>
        <w:pStyle w:val="79"/>
        <w:spacing w:after="12"/>
        <w:ind w:firstLine="560"/>
        <w:rPr>
          <w:rFonts w:ascii="仿宋_GB2312"/>
        </w:rPr>
      </w:pPr>
      <w:r>
        <w:rPr>
          <w:rFonts w:hint="eastAsia" w:ascii="仿宋_GB2312"/>
        </w:rPr>
        <w:t>支持设置人员的专业技能，如灭火指挥、水下救援、地震救援、高层救援等，便于在指挥调度时快速匹配对应人员。</w:t>
      </w:r>
    </w:p>
    <w:p>
      <w:pPr>
        <w:pStyle w:val="73"/>
        <w:spacing w:after="12"/>
        <w:ind w:left="0"/>
        <w:rPr>
          <w:rFonts w:ascii="仿宋_GB2312" w:eastAsia="仿宋_GB2312"/>
        </w:rPr>
      </w:pPr>
      <w:r>
        <w:rPr>
          <w:rFonts w:hint="eastAsia" w:ascii="仿宋_GB2312" w:eastAsia="仿宋_GB2312"/>
        </w:rPr>
        <w:t>救援经历维护</w:t>
      </w:r>
    </w:p>
    <w:p>
      <w:pPr>
        <w:pStyle w:val="79"/>
        <w:spacing w:after="12"/>
        <w:ind w:firstLine="560"/>
        <w:rPr>
          <w:rFonts w:ascii="仿宋_GB2312"/>
        </w:rPr>
      </w:pPr>
      <w:r>
        <w:rPr>
          <w:rFonts w:hint="eastAsia" w:ascii="仿宋_GB2312"/>
        </w:rPr>
        <w:t>支持维护消防人员的救援经历，包括救援时间、救援经历说明等，便于了解出动人员的详细信息。</w:t>
      </w:r>
    </w:p>
    <w:p>
      <w:pPr>
        <w:pStyle w:val="73"/>
        <w:spacing w:after="12"/>
        <w:ind w:left="0"/>
        <w:rPr>
          <w:rFonts w:ascii="仿宋_GB2312" w:eastAsia="仿宋_GB2312"/>
        </w:rPr>
      </w:pPr>
      <w:r>
        <w:rPr>
          <w:rFonts w:hint="eastAsia" w:ascii="仿宋_GB2312" w:eastAsia="仿宋_GB2312"/>
        </w:rPr>
        <w:t>人员综合查询</w:t>
      </w:r>
    </w:p>
    <w:p>
      <w:pPr>
        <w:pStyle w:val="79"/>
        <w:spacing w:after="12"/>
        <w:ind w:firstLine="560"/>
        <w:rPr>
          <w:rFonts w:ascii="仿宋_GB2312"/>
        </w:rPr>
      </w:pPr>
      <w:r>
        <w:rPr>
          <w:rFonts w:hint="eastAsia" w:ascii="仿宋_GB2312"/>
        </w:rPr>
        <w:t>支持按照消防机构、技能、人员状态、姓名、消防员编号、手机号码等进行消防人员查询。</w:t>
      </w:r>
    </w:p>
    <w:p>
      <w:pPr>
        <w:pStyle w:val="73"/>
        <w:spacing w:after="12"/>
        <w:ind w:left="0"/>
        <w:rPr>
          <w:rFonts w:ascii="仿宋_GB2312" w:eastAsia="仿宋_GB2312"/>
        </w:rPr>
      </w:pPr>
      <w:r>
        <w:rPr>
          <w:rFonts w:hint="eastAsia" w:ascii="仿宋_GB2312" w:eastAsia="仿宋_GB2312"/>
        </w:rPr>
        <w:t>消防人员档案</w:t>
      </w:r>
    </w:p>
    <w:p>
      <w:pPr>
        <w:pStyle w:val="79"/>
        <w:spacing w:after="12"/>
        <w:ind w:firstLine="560"/>
        <w:rPr>
          <w:rFonts w:ascii="仿宋_GB2312"/>
        </w:rPr>
      </w:pPr>
      <w:r>
        <w:rPr>
          <w:rFonts w:hint="eastAsia" w:ascii="仿宋_GB2312"/>
        </w:rPr>
        <w:t>支持根据人员信息生成消防人员档案，一人一档，支持将档案导出为文档并打印。</w:t>
      </w:r>
    </w:p>
    <w:p>
      <w:pPr>
        <w:pStyle w:val="73"/>
        <w:spacing w:after="12"/>
        <w:ind w:left="0"/>
        <w:rPr>
          <w:rFonts w:ascii="仿宋_GB2312" w:eastAsia="仿宋_GB2312"/>
        </w:rPr>
      </w:pPr>
      <w:r>
        <w:rPr>
          <w:rFonts w:hint="eastAsia" w:ascii="仿宋_GB2312" w:eastAsia="仿宋_GB2312"/>
        </w:rPr>
        <w:t>人员数据统计</w:t>
      </w:r>
    </w:p>
    <w:p>
      <w:pPr>
        <w:pStyle w:val="68"/>
        <w:ind w:firstLine="560"/>
        <w:rPr>
          <w:rFonts w:ascii="仿宋_GB2312" w:eastAsia="仿宋_GB2312" w:cs="Times New Roman"/>
          <w:kern w:val="2"/>
          <w:sz w:val="28"/>
          <w:szCs w:val="24"/>
        </w:rPr>
      </w:pPr>
      <w:r>
        <w:rPr>
          <w:rFonts w:hint="eastAsia" w:ascii="仿宋_GB2312" w:eastAsia="仿宋_GB2312" w:cs="Times New Roman"/>
          <w:kern w:val="2"/>
          <w:sz w:val="28"/>
          <w:szCs w:val="24"/>
        </w:rPr>
        <w:t>支持按照消防机构、技能、状态、数据更新情况等进行消防人员统计，支持以表格形式导出统计结果。</w:t>
      </w:r>
    </w:p>
    <w:p>
      <w:pPr>
        <w:pStyle w:val="73"/>
        <w:spacing w:after="12"/>
        <w:ind w:left="0"/>
        <w:rPr>
          <w:rFonts w:ascii="仿宋_GB2312" w:eastAsia="仿宋_GB2312"/>
        </w:rPr>
      </w:pPr>
      <w:r>
        <w:rPr>
          <w:rFonts w:hint="eastAsia" w:ascii="仿宋_GB2312" w:eastAsia="仿宋_GB2312"/>
        </w:rPr>
        <w:t>人员信息维护提醒</w:t>
      </w:r>
    </w:p>
    <w:p>
      <w:pPr>
        <w:pStyle w:val="79"/>
        <w:spacing w:after="12"/>
        <w:ind w:firstLine="560"/>
        <w:rPr>
          <w:rFonts w:ascii="仿宋_GB2312"/>
        </w:rPr>
      </w:pPr>
      <w:r>
        <w:rPr>
          <w:rFonts w:hint="eastAsia" w:ascii="仿宋_GB2312"/>
        </w:rPr>
        <w:t>支持设置人员信息更新时间频率，当人员信息超过预设时间没有更新时，系统进行提醒。</w:t>
      </w:r>
    </w:p>
    <w:p>
      <w:pPr>
        <w:pStyle w:val="72"/>
        <w:spacing w:after="12"/>
        <w:rPr>
          <w:rFonts w:ascii="仿宋_GB2312" w:eastAsia="仿宋_GB2312"/>
        </w:rPr>
      </w:pPr>
      <w:bookmarkStart w:id="156" w:name="_Toc86307753"/>
      <w:bookmarkStart w:id="157" w:name="_Toc2198"/>
      <w:r>
        <w:rPr>
          <w:rFonts w:hint="eastAsia" w:ascii="仿宋_GB2312" w:eastAsia="仿宋_GB2312"/>
        </w:rPr>
        <w:t>人员位置管理</w:t>
      </w:r>
      <w:bookmarkEnd w:id="156"/>
      <w:bookmarkEnd w:id="157"/>
    </w:p>
    <w:p>
      <w:pPr>
        <w:pStyle w:val="73"/>
        <w:spacing w:after="12"/>
        <w:ind w:left="0"/>
        <w:rPr>
          <w:rFonts w:ascii="仿宋_GB2312" w:eastAsia="仿宋_GB2312"/>
        </w:rPr>
      </w:pPr>
      <w:r>
        <w:rPr>
          <w:rFonts w:hint="eastAsia" w:ascii="仿宋_GB2312" w:eastAsia="仿宋_GB2312"/>
        </w:rPr>
        <w:t>人员定位终端绑定</w:t>
      </w:r>
    </w:p>
    <w:p>
      <w:pPr>
        <w:pStyle w:val="68"/>
        <w:ind w:firstLine="560"/>
        <w:rPr>
          <w:rFonts w:ascii="仿宋_GB2312" w:eastAsia="仿宋_GB2312" w:cs="Times New Roman"/>
          <w:kern w:val="2"/>
          <w:sz w:val="28"/>
          <w:szCs w:val="24"/>
        </w:rPr>
      </w:pPr>
      <w:r>
        <w:rPr>
          <w:rFonts w:hint="eastAsia" w:ascii="仿宋_GB2312" w:eastAsia="仿宋_GB2312" w:cs="Times New Roman"/>
          <w:kern w:val="2"/>
          <w:sz w:val="28"/>
          <w:szCs w:val="24"/>
        </w:rPr>
        <w:t>支持将人员与定位终端进行绑定或解绑，一人一终端；支持快速改绑，即绑定新终端的同时，快速解绑旧终端；提供绑定记忆功能，可推荐历史绑定终端发布选择。</w:t>
      </w:r>
    </w:p>
    <w:p>
      <w:pPr>
        <w:pStyle w:val="73"/>
        <w:spacing w:after="12"/>
        <w:ind w:left="0"/>
        <w:rPr>
          <w:rFonts w:ascii="仿宋_GB2312" w:eastAsia="仿宋_GB2312"/>
        </w:rPr>
      </w:pPr>
      <w:r>
        <w:rPr>
          <w:rFonts w:hint="eastAsia" w:ascii="仿宋_GB2312" w:eastAsia="仿宋_GB2312"/>
        </w:rPr>
        <w:t>人员定位查询</w:t>
      </w:r>
    </w:p>
    <w:p>
      <w:pPr>
        <w:pStyle w:val="79"/>
        <w:spacing w:after="12"/>
        <w:ind w:firstLine="560"/>
        <w:rPr>
          <w:rFonts w:ascii="仿宋_GB2312"/>
        </w:rPr>
      </w:pPr>
      <w:r>
        <w:rPr>
          <w:rFonts w:hint="eastAsia" w:ascii="仿宋_GB2312"/>
        </w:rPr>
        <w:t>支持按照消防机构、技能、人员状态、姓名、消防员编号、手机号码、定位终端编号、上线状态、报位状态等查询消防人员的位置情况，展示人员最新的定位时间、经纬度等。</w:t>
      </w:r>
    </w:p>
    <w:p>
      <w:pPr>
        <w:pStyle w:val="73"/>
        <w:spacing w:after="12"/>
        <w:ind w:left="0"/>
        <w:rPr>
          <w:rFonts w:ascii="仿宋_GB2312" w:eastAsia="仿宋_GB2312"/>
        </w:rPr>
      </w:pPr>
      <w:r>
        <w:rPr>
          <w:rFonts w:hint="eastAsia" w:ascii="仿宋_GB2312" w:eastAsia="仿宋_GB2312"/>
        </w:rPr>
        <w:t>消防人员地图</w:t>
      </w:r>
    </w:p>
    <w:p>
      <w:pPr>
        <w:pStyle w:val="79"/>
        <w:spacing w:after="12"/>
        <w:ind w:firstLine="560"/>
        <w:rPr>
          <w:rFonts w:ascii="仿宋_GB2312"/>
        </w:rPr>
      </w:pPr>
      <w:r>
        <w:rPr>
          <w:rFonts w:hint="eastAsia" w:ascii="仿宋_GB2312"/>
        </w:rPr>
        <w:t>支持通过地图的形式展示消防人员的位置分布情况，通过不同图标展示不同状态的人员。</w:t>
      </w:r>
    </w:p>
    <w:p>
      <w:pPr>
        <w:pStyle w:val="73"/>
        <w:spacing w:after="12"/>
        <w:ind w:left="0"/>
        <w:rPr>
          <w:rFonts w:ascii="仿宋_GB2312" w:eastAsia="仿宋_GB2312"/>
        </w:rPr>
      </w:pPr>
      <w:r>
        <w:rPr>
          <w:rFonts w:hint="eastAsia" w:ascii="仿宋_GB2312" w:eastAsia="仿宋_GB2312"/>
        </w:rPr>
        <w:t>人员地图查询</w:t>
      </w:r>
    </w:p>
    <w:p>
      <w:pPr>
        <w:pStyle w:val="68"/>
        <w:ind w:firstLine="560"/>
        <w:rPr>
          <w:rFonts w:ascii="仿宋_GB2312" w:eastAsia="仿宋_GB2312" w:cs="Times New Roman"/>
          <w:kern w:val="2"/>
          <w:sz w:val="28"/>
          <w:szCs w:val="24"/>
        </w:rPr>
      </w:pPr>
      <w:r>
        <w:rPr>
          <w:rFonts w:hint="eastAsia" w:ascii="仿宋_GB2312" w:eastAsia="仿宋_GB2312" w:cs="Times New Roman"/>
          <w:kern w:val="2"/>
          <w:sz w:val="28"/>
          <w:szCs w:val="24"/>
        </w:rPr>
        <w:t>支持在地图上绘制矩形、圆形和多边形，或绘制圆心、路径并设置半径，查询当前在该范围内的消防人员。</w:t>
      </w:r>
    </w:p>
    <w:p>
      <w:pPr>
        <w:pStyle w:val="73"/>
        <w:spacing w:after="12"/>
        <w:ind w:left="0"/>
        <w:rPr>
          <w:rFonts w:ascii="仿宋_GB2312" w:eastAsia="仿宋_GB2312"/>
        </w:rPr>
      </w:pPr>
      <w:r>
        <w:rPr>
          <w:rFonts w:hint="eastAsia" w:ascii="仿宋_GB2312" w:eastAsia="仿宋_GB2312"/>
        </w:rPr>
        <w:t>人员上线率统计</w:t>
      </w:r>
    </w:p>
    <w:p>
      <w:pPr>
        <w:pStyle w:val="79"/>
        <w:spacing w:after="12"/>
        <w:ind w:firstLine="560"/>
        <w:rPr>
          <w:rFonts w:ascii="仿宋_GB2312"/>
        </w:rPr>
      </w:pPr>
      <w:r>
        <w:rPr>
          <w:rFonts w:hint="eastAsia" w:ascii="仿宋_GB2312"/>
        </w:rPr>
        <w:t>支持按机构统计下属人员每年、每月的上线率数据，便于了解消防人员定位终端的上线情况。</w:t>
      </w:r>
    </w:p>
    <w:p>
      <w:pPr>
        <w:pStyle w:val="73"/>
        <w:spacing w:after="12"/>
        <w:ind w:left="0"/>
        <w:rPr>
          <w:rFonts w:ascii="仿宋_GB2312" w:eastAsia="仿宋_GB2312"/>
        </w:rPr>
      </w:pPr>
      <w:r>
        <w:rPr>
          <w:rFonts w:hint="eastAsia" w:ascii="仿宋_GB2312" w:eastAsia="仿宋_GB2312"/>
        </w:rPr>
        <w:t>人员报位率统计</w:t>
      </w:r>
    </w:p>
    <w:p>
      <w:pPr>
        <w:pStyle w:val="79"/>
        <w:spacing w:after="12"/>
        <w:ind w:firstLine="560"/>
        <w:rPr>
          <w:rFonts w:ascii="仿宋_GB2312"/>
        </w:rPr>
      </w:pPr>
      <w:r>
        <w:rPr>
          <w:rFonts w:hint="eastAsia" w:ascii="仿宋_GB2312"/>
        </w:rPr>
        <w:t>支持按机构统计下属人员每年、每月的报位率数据，便于了解消防人员定位终端的报位情况。</w:t>
      </w:r>
    </w:p>
    <w:p>
      <w:pPr>
        <w:pStyle w:val="73"/>
        <w:spacing w:after="12"/>
        <w:ind w:left="0"/>
        <w:rPr>
          <w:rFonts w:ascii="仿宋_GB2312" w:eastAsia="仿宋_GB2312"/>
        </w:rPr>
      </w:pPr>
      <w:r>
        <w:rPr>
          <w:rFonts w:hint="eastAsia" w:ascii="仿宋_GB2312" w:eastAsia="仿宋_GB2312"/>
        </w:rPr>
        <w:t>人员历史轨迹</w:t>
      </w:r>
    </w:p>
    <w:p>
      <w:pPr>
        <w:pStyle w:val="68"/>
        <w:ind w:firstLine="560"/>
        <w:rPr>
          <w:rFonts w:ascii="仿宋_GB2312" w:eastAsia="仿宋_GB2312" w:cs="Times New Roman"/>
          <w:kern w:val="2"/>
          <w:sz w:val="28"/>
          <w:szCs w:val="24"/>
        </w:rPr>
      </w:pPr>
      <w:r>
        <w:rPr>
          <w:rFonts w:hint="eastAsia" w:ascii="仿宋_GB2312" w:eastAsia="仿宋_GB2312" w:cs="Times New Roman"/>
          <w:kern w:val="2"/>
          <w:sz w:val="28"/>
          <w:szCs w:val="24"/>
        </w:rPr>
        <w:t>支持查询人员在某一时段内的历史轨迹，以列表形式展示定位记录，并在地图上绘制轨迹路线。</w:t>
      </w:r>
    </w:p>
    <w:p>
      <w:pPr>
        <w:pStyle w:val="72"/>
        <w:spacing w:after="12"/>
        <w:rPr>
          <w:rFonts w:ascii="仿宋_GB2312" w:eastAsia="仿宋_GB2312"/>
        </w:rPr>
      </w:pPr>
      <w:bookmarkStart w:id="158" w:name="_Toc86307754"/>
      <w:bookmarkStart w:id="159" w:name="_Toc7355"/>
      <w:r>
        <w:rPr>
          <w:rFonts w:hint="eastAsia" w:ascii="仿宋_GB2312" w:eastAsia="仿宋_GB2312"/>
        </w:rPr>
        <w:t>装备管理</w:t>
      </w:r>
      <w:bookmarkEnd w:id="158"/>
      <w:bookmarkEnd w:id="159"/>
    </w:p>
    <w:p>
      <w:pPr>
        <w:pStyle w:val="73"/>
        <w:spacing w:after="12"/>
        <w:ind w:left="0"/>
        <w:rPr>
          <w:rFonts w:ascii="仿宋_GB2312" w:eastAsia="仿宋_GB2312"/>
        </w:rPr>
      </w:pPr>
      <w:r>
        <w:rPr>
          <w:rFonts w:hint="eastAsia" w:ascii="仿宋_GB2312" w:eastAsia="仿宋_GB2312"/>
        </w:rPr>
        <w:t>装备新增</w:t>
      </w:r>
    </w:p>
    <w:p>
      <w:pPr>
        <w:pStyle w:val="68"/>
        <w:ind w:firstLine="560"/>
        <w:rPr>
          <w:rFonts w:ascii="仿宋_GB2312" w:eastAsia="仿宋_GB2312" w:cs="Times New Roman"/>
          <w:kern w:val="2"/>
          <w:sz w:val="28"/>
          <w:szCs w:val="24"/>
        </w:rPr>
      </w:pPr>
      <w:r>
        <w:rPr>
          <w:rFonts w:hint="eastAsia" w:ascii="仿宋_GB2312" w:eastAsia="仿宋_GB2312" w:cs="Times New Roman"/>
          <w:kern w:val="2"/>
          <w:sz w:val="28"/>
          <w:szCs w:val="24"/>
        </w:rPr>
        <w:t>支持新增装备信息，包括装备名称、类型、来源、生产厂商、质保期限、保养时间、厂商联系方式等。</w:t>
      </w:r>
    </w:p>
    <w:p>
      <w:pPr>
        <w:pStyle w:val="73"/>
        <w:spacing w:after="12"/>
        <w:ind w:left="0"/>
        <w:rPr>
          <w:rFonts w:ascii="仿宋_GB2312" w:eastAsia="仿宋_GB2312"/>
        </w:rPr>
      </w:pPr>
      <w:r>
        <w:rPr>
          <w:rFonts w:hint="eastAsia" w:ascii="仿宋_GB2312" w:eastAsia="仿宋_GB2312"/>
        </w:rPr>
        <w:t>装备删除</w:t>
      </w:r>
    </w:p>
    <w:p>
      <w:pPr>
        <w:pStyle w:val="79"/>
        <w:spacing w:after="12"/>
        <w:ind w:firstLine="560"/>
        <w:rPr>
          <w:rFonts w:ascii="仿宋_GB2312"/>
        </w:rPr>
      </w:pPr>
      <w:r>
        <w:rPr>
          <w:rFonts w:hint="eastAsia" w:ascii="仿宋_GB2312"/>
        </w:rPr>
        <w:t>支持填写删除原因，删除现有装备数据，已删除装备数据不支持调用。</w:t>
      </w:r>
    </w:p>
    <w:p>
      <w:pPr>
        <w:pStyle w:val="73"/>
        <w:spacing w:after="12"/>
        <w:ind w:left="0"/>
        <w:rPr>
          <w:rFonts w:ascii="仿宋_GB2312" w:eastAsia="仿宋_GB2312"/>
        </w:rPr>
      </w:pPr>
      <w:r>
        <w:rPr>
          <w:rFonts w:hint="eastAsia" w:ascii="仿宋_GB2312" w:eastAsia="仿宋_GB2312"/>
        </w:rPr>
        <w:t>装备修改</w:t>
      </w:r>
    </w:p>
    <w:p>
      <w:pPr>
        <w:pStyle w:val="79"/>
        <w:spacing w:after="12"/>
        <w:ind w:firstLine="560"/>
        <w:rPr>
          <w:rFonts w:ascii="仿宋_GB2312"/>
        </w:rPr>
      </w:pPr>
      <w:r>
        <w:rPr>
          <w:rFonts w:hint="eastAsia" w:ascii="仿宋_GB2312"/>
        </w:rPr>
        <w:t>支持对已录入的装备数据进行修改，包括修改装备名称、保养时间、装备状态等信息。</w:t>
      </w:r>
    </w:p>
    <w:p>
      <w:pPr>
        <w:pStyle w:val="73"/>
        <w:spacing w:after="12"/>
        <w:ind w:left="0"/>
        <w:rPr>
          <w:rFonts w:ascii="仿宋_GB2312" w:eastAsia="仿宋_GB2312"/>
        </w:rPr>
      </w:pPr>
      <w:r>
        <w:rPr>
          <w:rFonts w:hint="eastAsia" w:ascii="仿宋_GB2312" w:eastAsia="仿宋_GB2312"/>
        </w:rPr>
        <w:t>装备统计管理</w:t>
      </w:r>
    </w:p>
    <w:p>
      <w:pPr>
        <w:pStyle w:val="68"/>
        <w:ind w:firstLine="560"/>
        <w:rPr>
          <w:rFonts w:ascii="仿宋_GB2312" w:eastAsia="仿宋_GB2312" w:cs="Times New Roman"/>
          <w:kern w:val="2"/>
          <w:sz w:val="28"/>
          <w:szCs w:val="24"/>
        </w:rPr>
      </w:pPr>
      <w:r>
        <w:rPr>
          <w:rFonts w:hint="eastAsia" w:ascii="仿宋_GB2312" w:eastAsia="仿宋_GB2312" w:cs="Times New Roman"/>
          <w:kern w:val="2"/>
          <w:sz w:val="28"/>
          <w:szCs w:val="24"/>
        </w:rPr>
        <w:t>支持根据装备类型、来源、生产厂商等形成统计报表；支持根据装备类型、来源、生产厂商、入库时间、出库时间等条件进行查询，形成对应统计报表；支持根据条件查询结果导出对应表格。</w:t>
      </w:r>
    </w:p>
    <w:p>
      <w:pPr>
        <w:pStyle w:val="73"/>
        <w:spacing w:after="12"/>
        <w:ind w:left="0"/>
        <w:rPr>
          <w:rFonts w:ascii="仿宋_GB2312" w:eastAsia="仿宋_GB2312"/>
        </w:rPr>
      </w:pPr>
      <w:r>
        <w:rPr>
          <w:rFonts w:hint="eastAsia" w:ascii="仿宋_GB2312" w:eastAsia="仿宋_GB2312"/>
        </w:rPr>
        <w:t>装备信息管理</w:t>
      </w:r>
    </w:p>
    <w:p>
      <w:pPr>
        <w:pStyle w:val="68"/>
        <w:ind w:firstLine="560"/>
        <w:rPr>
          <w:rFonts w:ascii="仿宋_GB2312" w:eastAsia="仿宋_GB2312" w:cs="Times New Roman"/>
          <w:kern w:val="2"/>
          <w:sz w:val="28"/>
          <w:szCs w:val="24"/>
        </w:rPr>
      </w:pPr>
      <w:r>
        <w:rPr>
          <w:rFonts w:hint="eastAsia" w:ascii="仿宋_GB2312" w:eastAsia="仿宋_GB2312" w:cs="Times New Roman"/>
          <w:kern w:val="2"/>
          <w:sz w:val="28"/>
          <w:szCs w:val="24"/>
        </w:rPr>
        <w:t>支持对装备基本信息、维护保养期限等信息进行管理，上传使用说明书等，并将装备信息同步至智能指挥决策系统。</w:t>
      </w:r>
    </w:p>
    <w:p>
      <w:pPr>
        <w:pStyle w:val="73"/>
        <w:spacing w:after="12"/>
        <w:ind w:left="0"/>
        <w:rPr>
          <w:rFonts w:ascii="仿宋_GB2312" w:eastAsia="仿宋_GB2312"/>
        </w:rPr>
      </w:pPr>
      <w:r>
        <w:rPr>
          <w:rFonts w:hint="eastAsia" w:ascii="仿宋_GB2312" w:eastAsia="仿宋_GB2312"/>
        </w:rPr>
        <w:t>权限管理</w:t>
      </w:r>
    </w:p>
    <w:p>
      <w:pPr>
        <w:pStyle w:val="79"/>
        <w:spacing w:after="12"/>
        <w:ind w:firstLine="560"/>
        <w:rPr>
          <w:rFonts w:ascii="仿宋_GB2312"/>
        </w:rPr>
      </w:pPr>
      <w:r>
        <w:rPr>
          <w:rFonts w:hint="eastAsia" w:ascii="仿宋_GB2312"/>
        </w:rPr>
        <w:t>支持设置各级装备管理员，并对对用户权限进行配置管理。</w:t>
      </w:r>
    </w:p>
    <w:p>
      <w:pPr>
        <w:pStyle w:val="72"/>
        <w:spacing w:after="12"/>
        <w:rPr>
          <w:rFonts w:ascii="仿宋_GB2312" w:eastAsia="仿宋_GB2312"/>
        </w:rPr>
      </w:pPr>
      <w:bookmarkStart w:id="160" w:name="_Toc86307755"/>
      <w:bookmarkStart w:id="161" w:name="_Toc704"/>
      <w:r>
        <w:rPr>
          <w:rFonts w:hint="eastAsia" w:ascii="仿宋_GB2312" w:eastAsia="仿宋_GB2312"/>
        </w:rPr>
        <w:t>消防基础信息管理</w:t>
      </w:r>
      <w:bookmarkEnd w:id="160"/>
      <w:bookmarkEnd w:id="161"/>
    </w:p>
    <w:p>
      <w:pPr>
        <w:pStyle w:val="73"/>
        <w:spacing w:after="12"/>
        <w:ind w:left="0"/>
        <w:rPr>
          <w:rFonts w:ascii="仿宋_GB2312" w:eastAsia="仿宋_GB2312"/>
        </w:rPr>
      </w:pPr>
      <w:r>
        <w:rPr>
          <w:rFonts w:hint="eastAsia" w:ascii="仿宋_GB2312" w:eastAsia="仿宋_GB2312"/>
        </w:rPr>
        <w:t>自然灾害风险隐患管理</w:t>
      </w:r>
    </w:p>
    <w:p>
      <w:pPr>
        <w:pStyle w:val="68"/>
        <w:ind w:firstLine="560"/>
        <w:rPr>
          <w:rFonts w:ascii="仿宋_GB2312" w:eastAsia="仿宋_GB2312" w:cs="Times New Roman"/>
          <w:kern w:val="2"/>
          <w:sz w:val="28"/>
          <w:szCs w:val="24"/>
        </w:rPr>
      </w:pPr>
      <w:r>
        <w:rPr>
          <w:rFonts w:hint="eastAsia" w:ascii="仿宋_GB2312" w:eastAsia="仿宋_GB2312" w:cs="Times New Roman"/>
          <w:kern w:val="2"/>
          <w:sz w:val="28"/>
          <w:szCs w:val="24"/>
        </w:rPr>
        <w:t>数据维护</w:t>
      </w:r>
      <w:r>
        <w:rPr>
          <w:rFonts w:ascii="仿宋_GB2312" w:eastAsia="仿宋_GB2312" w:cs="Times New Roman"/>
          <w:kern w:val="2"/>
          <w:sz w:val="28"/>
          <w:szCs w:val="24"/>
        </w:rPr>
        <w:t>:</w:t>
      </w:r>
      <w:r>
        <w:rPr>
          <w:rFonts w:hint="eastAsia" w:ascii="仿宋_GB2312" w:eastAsia="仿宋_GB2312" w:cs="Times New Roman"/>
          <w:kern w:val="2"/>
          <w:sz w:val="28"/>
          <w:szCs w:val="24"/>
        </w:rPr>
        <w:t>支持对自然灾害风险隐患数据进行维护，维护的信息包括自然灾害风险隐患的名称、类型、地址、行政区划、责任人、联系电话等信息。</w:t>
      </w:r>
    </w:p>
    <w:p>
      <w:pPr>
        <w:pStyle w:val="68"/>
        <w:ind w:firstLine="560"/>
        <w:rPr>
          <w:rFonts w:ascii="仿宋_GB2312" w:eastAsia="仿宋_GB2312" w:cs="Times New Roman"/>
          <w:kern w:val="2"/>
          <w:sz w:val="28"/>
          <w:szCs w:val="24"/>
        </w:rPr>
      </w:pPr>
      <w:r>
        <w:rPr>
          <w:rFonts w:hint="eastAsia" w:ascii="仿宋_GB2312" w:eastAsia="仿宋_GB2312" w:cs="Times New Roman"/>
          <w:kern w:val="2"/>
          <w:sz w:val="28"/>
          <w:szCs w:val="24"/>
        </w:rPr>
        <w:t>风险隐患查询</w:t>
      </w:r>
      <w:r>
        <w:rPr>
          <w:rFonts w:ascii="仿宋_GB2312" w:eastAsia="仿宋_GB2312" w:cs="Times New Roman"/>
          <w:kern w:val="2"/>
          <w:sz w:val="28"/>
          <w:szCs w:val="24"/>
        </w:rPr>
        <w:t>:</w:t>
      </w:r>
      <w:r>
        <w:rPr>
          <w:rFonts w:hint="eastAsia" w:ascii="仿宋_GB2312" w:eastAsia="仿宋_GB2312" w:cs="Times New Roman"/>
          <w:kern w:val="2"/>
          <w:sz w:val="28"/>
          <w:szCs w:val="24"/>
        </w:rPr>
        <w:t>支持对录入的自然灾害风险隐患数据按照类型、行政区划进行统计查询</w:t>
      </w:r>
      <w:r>
        <w:rPr>
          <w:rFonts w:ascii="仿宋_GB2312" w:eastAsia="仿宋_GB2312" w:cs="Times New Roman"/>
          <w:kern w:val="2"/>
          <w:sz w:val="28"/>
          <w:szCs w:val="24"/>
        </w:rPr>
        <w:t>;</w:t>
      </w:r>
      <w:r>
        <w:rPr>
          <w:rFonts w:hint="eastAsia" w:ascii="仿宋_GB2312" w:eastAsia="仿宋_GB2312" w:cs="Times New Roman"/>
          <w:kern w:val="2"/>
          <w:sz w:val="28"/>
          <w:szCs w:val="24"/>
        </w:rPr>
        <w:t>按关键字查询自然灾害风险隐患信息。</w:t>
      </w:r>
    </w:p>
    <w:p>
      <w:pPr>
        <w:pStyle w:val="73"/>
        <w:spacing w:after="12"/>
        <w:ind w:left="0"/>
        <w:rPr>
          <w:rFonts w:ascii="仿宋_GB2312" w:eastAsia="仿宋_GB2312"/>
        </w:rPr>
      </w:pPr>
      <w:r>
        <w:rPr>
          <w:rFonts w:hint="eastAsia" w:ascii="仿宋_GB2312" w:eastAsia="仿宋_GB2312"/>
        </w:rPr>
        <w:t>矿山石油危化企业管理</w:t>
      </w:r>
    </w:p>
    <w:p>
      <w:pPr>
        <w:pStyle w:val="68"/>
        <w:ind w:firstLine="560"/>
        <w:rPr>
          <w:rFonts w:ascii="仿宋_GB2312" w:eastAsia="仿宋_GB2312" w:cs="Times New Roman"/>
          <w:kern w:val="2"/>
          <w:sz w:val="28"/>
          <w:szCs w:val="24"/>
        </w:rPr>
      </w:pPr>
      <w:r>
        <w:rPr>
          <w:rFonts w:hint="eastAsia" w:ascii="仿宋_GB2312" w:eastAsia="仿宋_GB2312" w:cs="Times New Roman"/>
          <w:kern w:val="2"/>
          <w:sz w:val="28"/>
          <w:szCs w:val="24"/>
        </w:rPr>
        <w:t>危化企业数据维护</w:t>
      </w:r>
      <w:r>
        <w:rPr>
          <w:rFonts w:ascii="仿宋_GB2312" w:eastAsia="仿宋_GB2312" w:cs="Times New Roman"/>
          <w:kern w:val="2"/>
          <w:sz w:val="28"/>
          <w:szCs w:val="24"/>
        </w:rPr>
        <w:t>:</w:t>
      </w:r>
      <w:r>
        <w:rPr>
          <w:rFonts w:hint="eastAsia" w:ascii="仿宋_GB2312" w:eastAsia="仿宋_GB2312" w:cs="Times New Roman"/>
          <w:kern w:val="2"/>
          <w:sz w:val="28"/>
          <w:szCs w:val="24"/>
        </w:rPr>
        <w:t>支持维护矿山石油危化企业信息，可维护的信息包括矿山石油危化企业的名称、类型、地址、行政区划、火灾危害性、有无危化品、联系人、联系方式等信息。</w:t>
      </w:r>
    </w:p>
    <w:p>
      <w:pPr>
        <w:pStyle w:val="68"/>
        <w:ind w:firstLine="560"/>
        <w:rPr>
          <w:rFonts w:ascii="仿宋_GB2312" w:eastAsia="仿宋_GB2312" w:cs="Times New Roman"/>
          <w:kern w:val="2"/>
          <w:sz w:val="28"/>
          <w:szCs w:val="24"/>
        </w:rPr>
      </w:pPr>
      <w:r>
        <w:rPr>
          <w:rFonts w:hint="eastAsia" w:ascii="仿宋_GB2312" w:eastAsia="仿宋_GB2312" w:cs="Times New Roman"/>
          <w:kern w:val="2"/>
          <w:sz w:val="28"/>
          <w:szCs w:val="24"/>
        </w:rPr>
        <w:t>危化企业查询</w:t>
      </w:r>
      <w:r>
        <w:rPr>
          <w:rFonts w:ascii="仿宋_GB2312" w:eastAsia="仿宋_GB2312" w:cs="Times New Roman"/>
          <w:kern w:val="2"/>
          <w:sz w:val="28"/>
          <w:szCs w:val="24"/>
        </w:rPr>
        <w:t>:</w:t>
      </w:r>
      <w:r>
        <w:rPr>
          <w:rFonts w:hint="eastAsia" w:ascii="仿宋_GB2312" w:eastAsia="仿宋_GB2312" w:cs="Times New Roman"/>
          <w:kern w:val="2"/>
          <w:sz w:val="28"/>
          <w:szCs w:val="24"/>
        </w:rPr>
        <w:t>支持对录入的矿山石油危化企业数据按照类型、行政区划进行统计查询；按关键字查询矿山石油危化企业信息。</w:t>
      </w:r>
    </w:p>
    <w:p>
      <w:pPr>
        <w:pStyle w:val="68"/>
        <w:ind w:firstLine="560"/>
        <w:rPr>
          <w:rFonts w:ascii="仿宋_GB2312" w:eastAsia="仿宋_GB2312" w:cs="Times New Roman"/>
          <w:kern w:val="2"/>
          <w:sz w:val="28"/>
          <w:szCs w:val="24"/>
        </w:rPr>
      </w:pPr>
      <w:r>
        <w:rPr>
          <w:rFonts w:hint="eastAsia" w:ascii="仿宋_GB2312" w:eastAsia="仿宋_GB2312" w:cs="Times New Roman"/>
          <w:kern w:val="2"/>
          <w:sz w:val="28"/>
          <w:szCs w:val="24"/>
        </w:rPr>
        <w:t>危化企业统计</w:t>
      </w:r>
      <w:r>
        <w:rPr>
          <w:rFonts w:ascii="仿宋_GB2312" w:eastAsia="仿宋_GB2312" w:cs="Times New Roman"/>
          <w:kern w:val="2"/>
          <w:sz w:val="28"/>
          <w:szCs w:val="24"/>
        </w:rPr>
        <w:t>:</w:t>
      </w:r>
      <w:r>
        <w:rPr>
          <w:rFonts w:hint="eastAsia" w:ascii="仿宋_GB2312" w:eastAsia="仿宋_GB2312" w:cs="Times New Roman"/>
          <w:kern w:val="2"/>
          <w:sz w:val="28"/>
          <w:szCs w:val="24"/>
        </w:rPr>
        <w:t>支持对已录入的危化企业全数统计；支持按类型、行政区划、火灾危害性、有无危化品分类统计，形成统计报表；支持对统计结果导出成</w:t>
      </w:r>
      <w:r>
        <w:rPr>
          <w:rFonts w:ascii="仿宋_GB2312" w:eastAsia="仿宋_GB2312" w:cs="Times New Roman"/>
          <w:kern w:val="2"/>
          <w:sz w:val="28"/>
          <w:szCs w:val="24"/>
        </w:rPr>
        <w:t>excel</w:t>
      </w:r>
      <w:r>
        <w:rPr>
          <w:rFonts w:hint="eastAsia" w:ascii="仿宋_GB2312" w:eastAsia="仿宋_GB2312" w:cs="Times New Roman"/>
          <w:kern w:val="2"/>
          <w:sz w:val="28"/>
          <w:szCs w:val="24"/>
        </w:rPr>
        <w:t>表。</w:t>
      </w:r>
    </w:p>
    <w:p>
      <w:pPr>
        <w:pStyle w:val="73"/>
        <w:spacing w:after="12"/>
        <w:ind w:left="0"/>
        <w:rPr>
          <w:rFonts w:ascii="仿宋_GB2312" w:eastAsia="仿宋_GB2312"/>
        </w:rPr>
      </w:pPr>
      <w:r>
        <w:rPr>
          <w:rFonts w:hint="eastAsia" w:ascii="仿宋_GB2312" w:eastAsia="仿宋_GB2312"/>
        </w:rPr>
        <w:t>避难场所管理</w:t>
      </w:r>
    </w:p>
    <w:p>
      <w:pPr>
        <w:pStyle w:val="68"/>
        <w:ind w:firstLine="560"/>
        <w:rPr>
          <w:rFonts w:ascii="仿宋_GB2312" w:eastAsia="仿宋_GB2312" w:cs="Times New Roman"/>
          <w:kern w:val="2"/>
          <w:sz w:val="28"/>
          <w:szCs w:val="24"/>
        </w:rPr>
      </w:pPr>
      <w:r>
        <w:rPr>
          <w:rFonts w:hint="eastAsia" w:ascii="仿宋_GB2312" w:eastAsia="仿宋_GB2312" w:cs="Times New Roman"/>
          <w:kern w:val="2"/>
          <w:sz w:val="28"/>
          <w:szCs w:val="24"/>
        </w:rPr>
        <w:t>支持维护应急避难场所信息，可维护的信息包括避难场所的名称、类型、地址、行政区划、联系人、联系方式等信息；并可对避难场所进行增删改操作。</w:t>
      </w:r>
    </w:p>
    <w:p>
      <w:pPr>
        <w:pStyle w:val="68"/>
        <w:ind w:firstLine="560"/>
        <w:rPr>
          <w:rFonts w:ascii="仿宋_GB2312" w:eastAsia="仿宋_GB2312" w:cs="Times New Roman"/>
          <w:kern w:val="2"/>
          <w:sz w:val="28"/>
          <w:szCs w:val="24"/>
        </w:rPr>
      </w:pPr>
      <w:r>
        <w:rPr>
          <w:rFonts w:hint="eastAsia" w:ascii="仿宋_GB2312" w:eastAsia="仿宋_GB2312" w:cs="Times New Roman"/>
          <w:kern w:val="2"/>
          <w:sz w:val="28"/>
          <w:szCs w:val="24"/>
        </w:rPr>
        <w:t>支持对录入的应急避难场所数据按照类型、行政区划、状态进行统计查询；按关键字查询避难场所信息。</w:t>
      </w:r>
    </w:p>
    <w:p>
      <w:pPr>
        <w:pStyle w:val="73"/>
        <w:spacing w:after="12"/>
        <w:ind w:left="0"/>
        <w:rPr>
          <w:rFonts w:ascii="仿宋_GB2312" w:eastAsia="仿宋_GB2312"/>
        </w:rPr>
      </w:pPr>
      <w:r>
        <w:rPr>
          <w:rFonts w:hint="eastAsia" w:ascii="仿宋_GB2312" w:eastAsia="仿宋_GB2312"/>
        </w:rPr>
        <w:t>应急预案管理</w:t>
      </w:r>
    </w:p>
    <w:p>
      <w:pPr>
        <w:pStyle w:val="68"/>
        <w:ind w:firstLine="560"/>
        <w:rPr>
          <w:rFonts w:ascii="仿宋_GB2312" w:eastAsia="仿宋_GB2312" w:cs="Times New Roman"/>
          <w:kern w:val="2"/>
          <w:sz w:val="28"/>
          <w:szCs w:val="24"/>
        </w:rPr>
      </w:pPr>
      <w:r>
        <w:rPr>
          <w:rFonts w:hint="eastAsia" w:ascii="仿宋_GB2312" w:eastAsia="仿宋_GB2312" w:cs="Times New Roman"/>
          <w:kern w:val="2"/>
          <w:sz w:val="28"/>
          <w:szCs w:val="24"/>
        </w:rPr>
        <w:t>针对不同类型灾情编制的各类应急预案，预案信息包括：预案编号、预案名称、预案种类、预案类型、预案内容、预案文件、预案概述等各类详细信息，支持通过多种条件进行应急预案查询，可通过预案名称、预案种类、预案类型、制作日期进行查询；</w:t>
      </w:r>
    </w:p>
    <w:p>
      <w:pPr>
        <w:pStyle w:val="79"/>
        <w:spacing w:after="12"/>
        <w:ind w:firstLine="560"/>
        <w:rPr>
          <w:rFonts w:ascii="仿宋_GB2312"/>
        </w:rPr>
      </w:pPr>
      <w:r>
        <w:rPr>
          <w:rFonts w:hint="eastAsia" w:ascii="仿宋_GB2312"/>
        </w:rPr>
        <w:t>可设置预案对应的车辆、专业队伍调度方案。</w:t>
      </w:r>
    </w:p>
    <w:p>
      <w:pPr>
        <w:pStyle w:val="73"/>
        <w:spacing w:after="12"/>
        <w:ind w:left="0"/>
        <w:rPr>
          <w:rFonts w:ascii="仿宋_GB2312" w:eastAsia="仿宋_GB2312"/>
        </w:rPr>
      </w:pPr>
      <w:r>
        <w:rPr>
          <w:rFonts w:hint="eastAsia" w:ascii="仿宋_GB2312" w:eastAsia="仿宋_GB2312"/>
        </w:rPr>
        <w:t>等级调度规则管理</w:t>
      </w:r>
    </w:p>
    <w:p>
      <w:pPr>
        <w:pStyle w:val="68"/>
        <w:ind w:firstLine="560"/>
        <w:rPr>
          <w:rFonts w:ascii="仿宋_GB2312" w:eastAsia="仿宋_GB2312" w:cs="Times New Roman"/>
          <w:kern w:val="2"/>
          <w:sz w:val="28"/>
          <w:szCs w:val="24"/>
        </w:rPr>
      </w:pPr>
      <w:r>
        <w:rPr>
          <w:rFonts w:hint="eastAsia" w:ascii="仿宋_GB2312" w:eastAsia="仿宋_GB2312" w:cs="Times New Roman"/>
          <w:kern w:val="2"/>
          <w:sz w:val="28"/>
          <w:szCs w:val="24"/>
        </w:rPr>
        <w:t>可设置不同灾害类型、等级、处置对象、特征参数等，对应的车辆、装备的类型、等级和数量等，当发生灾害后，可根据规则进行力量分析。</w:t>
      </w:r>
    </w:p>
    <w:p>
      <w:pPr>
        <w:pStyle w:val="73"/>
        <w:spacing w:after="12"/>
        <w:ind w:left="0"/>
        <w:rPr>
          <w:rFonts w:ascii="仿宋_GB2312" w:eastAsia="仿宋_GB2312"/>
        </w:rPr>
      </w:pPr>
      <w:r>
        <w:rPr>
          <w:rFonts w:hint="eastAsia" w:ascii="仿宋_GB2312" w:eastAsia="仿宋_GB2312"/>
        </w:rPr>
        <w:t>数据字典管理</w:t>
      </w:r>
    </w:p>
    <w:p>
      <w:pPr>
        <w:pStyle w:val="68"/>
        <w:ind w:firstLine="560"/>
        <w:rPr>
          <w:rFonts w:ascii="仿宋_GB2312" w:eastAsia="仿宋_GB2312" w:cs="Times New Roman"/>
          <w:kern w:val="2"/>
          <w:sz w:val="28"/>
          <w:szCs w:val="24"/>
        </w:rPr>
      </w:pPr>
      <w:r>
        <w:rPr>
          <w:rFonts w:hint="eastAsia" w:ascii="仿宋_GB2312" w:eastAsia="仿宋_GB2312" w:cs="Times New Roman"/>
          <w:kern w:val="2"/>
          <w:sz w:val="28"/>
          <w:szCs w:val="24"/>
        </w:rPr>
        <w:t>提供对灾情类型、性质、灾情状态、火灾场所、建筑火灾类型、建筑结构、建筑物分类、灾情等级、车辆等级、车辆状态、车辆作战功能、车辆作战状态等一系列业务应用字典和基础字典的管理功能。</w:t>
      </w:r>
    </w:p>
    <w:p>
      <w:pPr>
        <w:pStyle w:val="73"/>
        <w:spacing w:after="12"/>
        <w:ind w:left="0"/>
        <w:rPr>
          <w:rFonts w:ascii="仿宋_GB2312" w:eastAsia="仿宋_GB2312"/>
        </w:rPr>
      </w:pPr>
      <w:r>
        <w:rPr>
          <w:rFonts w:hint="eastAsia" w:ascii="仿宋_GB2312" w:eastAsia="仿宋_GB2312"/>
        </w:rPr>
        <w:t>知识库管理</w:t>
      </w:r>
    </w:p>
    <w:p>
      <w:pPr>
        <w:pStyle w:val="68"/>
        <w:ind w:firstLine="560"/>
        <w:rPr>
          <w:rFonts w:ascii="仿宋_GB2312" w:eastAsia="仿宋_GB2312" w:cs="Times New Roman"/>
          <w:kern w:val="2"/>
          <w:sz w:val="28"/>
          <w:szCs w:val="24"/>
        </w:rPr>
      </w:pPr>
      <w:r>
        <w:rPr>
          <w:rFonts w:hint="eastAsia" w:ascii="仿宋_GB2312" w:eastAsia="仿宋_GB2312" w:cs="Times New Roman"/>
          <w:kern w:val="2"/>
          <w:sz w:val="28"/>
          <w:szCs w:val="24"/>
        </w:rPr>
        <w:t>支持对知识库的危化品名称、类型、描述等信息以及计算公式进行增删改查，并支持对计算结果的导出。</w:t>
      </w:r>
    </w:p>
    <w:p>
      <w:pPr>
        <w:pStyle w:val="73"/>
        <w:spacing w:after="12"/>
        <w:ind w:left="0"/>
        <w:rPr>
          <w:rFonts w:ascii="仿宋_GB2312" w:eastAsia="仿宋_GB2312"/>
        </w:rPr>
      </w:pPr>
      <w:r>
        <w:rPr>
          <w:rFonts w:hint="eastAsia" w:ascii="仿宋_GB2312" w:eastAsia="仿宋_GB2312"/>
        </w:rPr>
        <w:t>案例库管理</w:t>
      </w:r>
    </w:p>
    <w:p>
      <w:pPr>
        <w:pStyle w:val="79"/>
        <w:spacing w:after="12"/>
        <w:ind w:firstLine="560"/>
        <w:rPr>
          <w:rFonts w:ascii="仿宋_GB2312"/>
        </w:rPr>
      </w:pPr>
      <w:r>
        <w:rPr>
          <w:rFonts w:hint="eastAsia" w:ascii="仿宋_GB2312"/>
        </w:rPr>
        <w:t>支持对案例库管理，可以增删改查。</w:t>
      </w:r>
    </w:p>
    <w:p>
      <w:pPr>
        <w:pStyle w:val="71"/>
        <w:spacing w:before="120" w:after="12"/>
        <w:rPr>
          <w:rFonts w:ascii="仿宋_GB2312" w:eastAsia="仿宋_GB2312"/>
        </w:rPr>
      </w:pPr>
      <w:bookmarkStart w:id="162" w:name="_Toc24064"/>
      <w:bookmarkStart w:id="163" w:name="_Toc86307756"/>
      <w:r>
        <w:rPr>
          <w:rFonts w:hint="eastAsia" w:ascii="仿宋_GB2312" w:eastAsia="仿宋_GB2312"/>
        </w:rPr>
        <w:t>智能化支撑模</w:t>
      </w:r>
      <w:r>
        <w:rPr>
          <w:rFonts w:hint="eastAsia" w:ascii="仿宋_GB2312" w:eastAsia="仿宋_GB2312" w:cs="微软雅黑"/>
        </w:rPr>
        <w:t>块</w:t>
      </w:r>
      <w:bookmarkEnd w:id="162"/>
      <w:bookmarkEnd w:id="163"/>
    </w:p>
    <w:p>
      <w:pPr>
        <w:pStyle w:val="72"/>
        <w:spacing w:after="12"/>
        <w:rPr>
          <w:rFonts w:ascii="仿宋_GB2312" w:eastAsia="仿宋_GB2312"/>
        </w:rPr>
      </w:pPr>
      <w:bookmarkStart w:id="164" w:name="_Toc1601"/>
      <w:bookmarkStart w:id="165" w:name="_Toc86307757"/>
      <w:r>
        <w:rPr>
          <w:rFonts w:hint="eastAsia" w:ascii="仿宋_GB2312" w:eastAsia="仿宋_GB2312"/>
        </w:rPr>
        <w:t>地</w:t>
      </w:r>
      <w:r>
        <w:rPr>
          <w:rFonts w:hint="eastAsia" w:ascii="仿宋_GB2312" w:eastAsia="仿宋_GB2312" w:cs="微软雅黑"/>
        </w:rPr>
        <w:t>图</w:t>
      </w:r>
      <w:r>
        <w:rPr>
          <w:rFonts w:hint="eastAsia" w:ascii="仿宋_GB2312" w:eastAsia="仿宋_GB2312"/>
        </w:rPr>
        <w:t>深化</w:t>
      </w:r>
      <w:r>
        <w:rPr>
          <w:rFonts w:hint="eastAsia" w:ascii="仿宋_GB2312" w:eastAsia="仿宋_GB2312" w:cs="微软雅黑"/>
        </w:rPr>
        <w:t>应</w:t>
      </w:r>
      <w:r>
        <w:rPr>
          <w:rFonts w:hint="eastAsia" w:ascii="仿宋_GB2312" w:eastAsia="仿宋_GB2312"/>
        </w:rPr>
        <w:t>用</w:t>
      </w:r>
      <w:bookmarkEnd w:id="164"/>
      <w:bookmarkEnd w:id="165"/>
    </w:p>
    <w:p>
      <w:pPr>
        <w:pStyle w:val="73"/>
        <w:spacing w:after="12"/>
        <w:rPr>
          <w:rFonts w:ascii="仿宋_GB2312" w:eastAsia="仿宋_GB2312"/>
        </w:rPr>
      </w:pPr>
      <w:r>
        <w:rPr>
          <w:rFonts w:hint="eastAsia" w:ascii="仿宋_GB2312" w:eastAsia="仿宋_GB2312"/>
        </w:rPr>
        <w:t>无人机航拍全景</w:t>
      </w:r>
      <w:r>
        <w:rPr>
          <w:rFonts w:hint="eastAsia" w:ascii="仿宋_GB2312" w:eastAsia="仿宋_GB2312" w:cs="微软雅黑"/>
        </w:rPr>
        <w:t>图</w:t>
      </w:r>
      <w:r>
        <w:rPr>
          <w:rFonts w:hint="eastAsia" w:ascii="仿宋_GB2312" w:eastAsia="仿宋_GB2312"/>
        </w:rPr>
        <w:t>加</w:t>
      </w:r>
      <w:r>
        <w:rPr>
          <w:rFonts w:hint="eastAsia" w:ascii="仿宋_GB2312" w:eastAsia="仿宋_GB2312" w:cs="微软雅黑"/>
        </w:rPr>
        <w:t>载</w:t>
      </w:r>
    </w:p>
    <w:p>
      <w:pPr>
        <w:pStyle w:val="79"/>
        <w:spacing w:after="12"/>
        <w:ind w:firstLine="560"/>
        <w:rPr>
          <w:rFonts w:ascii="仿宋_GB2312"/>
        </w:rPr>
      </w:pPr>
      <w:r>
        <w:rPr>
          <w:rFonts w:hint="eastAsia" w:ascii="仿宋_GB2312"/>
        </w:rPr>
        <w:t>灾情</w:t>
      </w:r>
      <w:r>
        <w:rPr>
          <w:rFonts w:hint="eastAsia" w:ascii="仿宋_GB2312" w:cs="微软雅黑"/>
        </w:rPr>
        <w:t>发</w:t>
      </w:r>
      <w:r>
        <w:rPr>
          <w:rFonts w:hint="eastAsia" w:ascii="仿宋_GB2312"/>
        </w:rPr>
        <w:t>生后，通常会由无人机</w:t>
      </w:r>
      <w:r>
        <w:rPr>
          <w:rFonts w:hint="eastAsia" w:ascii="仿宋_GB2312" w:cs="微软雅黑"/>
        </w:rPr>
        <w:t>对</w:t>
      </w:r>
      <w:r>
        <w:rPr>
          <w:rFonts w:hint="eastAsia" w:ascii="仿宋_GB2312"/>
        </w:rPr>
        <w:t>灾情</w:t>
      </w:r>
      <w:r>
        <w:rPr>
          <w:rFonts w:hint="eastAsia" w:ascii="仿宋_GB2312" w:cs="微软雅黑"/>
        </w:rPr>
        <w:t>实</w:t>
      </w:r>
      <w:r>
        <w:rPr>
          <w:rFonts w:hint="eastAsia" w:ascii="仿宋_GB2312"/>
        </w:rPr>
        <w:t>地</w:t>
      </w:r>
      <w:r>
        <w:rPr>
          <w:rFonts w:hint="eastAsia" w:ascii="仿宋_GB2312" w:cs="微软雅黑"/>
        </w:rPr>
        <w:t>进</w:t>
      </w:r>
      <w:r>
        <w:rPr>
          <w:rFonts w:hint="eastAsia" w:ascii="仿宋_GB2312"/>
        </w:rPr>
        <w:t>行无人机航拍。航拍</w:t>
      </w:r>
      <w:r>
        <w:rPr>
          <w:rFonts w:hint="eastAsia" w:ascii="仿宋_GB2312" w:cs="微软雅黑"/>
        </w:rPr>
        <w:t>图</w:t>
      </w:r>
      <w:r>
        <w:rPr>
          <w:rFonts w:hint="eastAsia" w:ascii="仿宋_GB2312"/>
        </w:rPr>
        <w:t>数据通</w:t>
      </w:r>
      <w:r>
        <w:rPr>
          <w:rFonts w:hint="eastAsia" w:ascii="仿宋_GB2312" w:cs="微软雅黑"/>
        </w:rPr>
        <w:t>过</w:t>
      </w:r>
      <w:r>
        <w:rPr>
          <w:rFonts w:hint="eastAsia" w:ascii="仿宋_GB2312"/>
        </w:rPr>
        <w:t>和智能指</w:t>
      </w:r>
      <w:r>
        <w:rPr>
          <w:rFonts w:hint="eastAsia" w:ascii="仿宋_GB2312" w:cs="微软雅黑"/>
        </w:rPr>
        <w:t>挥</w:t>
      </w:r>
      <w:r>
        <w:rPr>
          <w:rFonts w:hint="eastAsia" w:ascii="仿宋_GB2312"/>
        </w:rPr>
        <w:t>系</w:t>
      </w:r>
      <w:r>
        <w:rPr>
          <w:rFonts w:hint="eastAsia" w:ascii="仿宋_GB2312" w:cs="微软雅黑"/>
        </w:rPr>
        <w:t>统对</w:t>
      </w:r>
      <w:r>
        <w:rPr>
          <w:rFonts w:hint="eastAsia" w:ascii="仿宋_GB2312"/>
        </w:rPr>
        <w:t>接并</w:t>
      </w:r>
      <w:r>
        <w:rPr>
          <w:rFonts w:hint="eastAsia" w:ascii="仿宋_GB2312" w:cs="微软雅黑"/>
        </w:rPr>
        <w:t>进</w:t>
      </w:r>
      <w:r>
        <w:rPr>
          <w:rFonts w:hint="eastAsia" w:ascii="仿宋_GB2312"/>
        </w:rPr>
        <w:t>行技</w:t>
      </w:r>
      <w:r>
        <w:rPr>
          <w:rFonts w:hint="eastAsia" w:ascii="仿宋_GB2312" w:cs="微软雅黑"/>
        </w:rPr>
        <w:t>术处</w:t>
      </w:r>
      <w:r>
        <w:rPr>
          <w:rFonts w:hint="eastAsia" w:ascii="仿宋_GB2312"/>
        </w:rPr>
        <w:t>理后，需在平台地</w:t>
      </w:r>
      <w:r>
        <w:rPr>
          <w:rFonts w:hint="eastAsia" w:ascii="仿宋_GB2312" w:cs="微软雅黑"/>
        </w:rPr>
        <w:t>图</w:t>
      </w:r>
      <w:r>
        <w:rPr>
          <w:rFonts w:hint="eastAsia" w:ascii="仿宋_GB2312"/>
        </w:rPr>
        <w:t>上</w:t>
      </w:r>
      <w:r>
        <w:rPr>
          <w:rFonts w:hint="eastAsia" w:ascii="仿宋_GB2312" w:cs="微软雅黑"/>
        </w:rPr>
        <w:t>进</w:t>
      </w:r>
      <w:r>
        <w:rPr>
          <w:rFonts w:hint="eastAsia" w:ascii="仿宋_GB2312"/>
        </w:rPr>
        <w:t>行</w:t>
      </w:r>
      <w:r>
        <w:rPr>
          <w:rFonts w:hint="eastAsia" w:ascii="仿宋_GB2312" w:cs="微软雅黑"/>
        </w:rPr>
        <w:t>发</w:t>
      </w:r>
      <w:r>
        <w:rPr>
          <w:rFonts w:hint="eastAsia" w:ascii="仿宋_GB2312"/>
        </w:rPr>
        <w:t>布展示，在第一</w:t>
      </w:r>
      <w:r>
        <w:rPr>
          <w:rFonts w:hint="eastAsia" w:ascii="仿宋_GB2312" w:cs="微软雅黑"/>
        </w:rPr>
        <w:t>时间</w:t>
      </w:r>
      <w:r>
        <w:rPr>
          <w:rFonts w:hint="eastAsia" w:ascii="仿宋_GB2312"/>
        </w:rPr>
        <w:t>供指</w:t>
      </w:r>
      <w:r>
        <w:rPr>
          <w:rFonts w:hint="eastAsia" w:ascii="仿宋_GB2312" w:cs="微软雅黑"/>
        </w:rPr>
        <w:t>挥</w:t>
      </w:r>
      <w:r>
        <w:rPr>
          <w:rFonts w:hint="eastAsia" w:ascii="仿宋_GB2312"/>
        </w:rPr>
        <w:t>中心了解灾情地</w:t>
      </w:r>
      <w:r>
        <w:rPr>
          <w:rFonts w:hint="eastAsia" w:ascii="仿宋_GB2312" w:cs="微软雅黑"/>
        </w:rPr>
        <w:t>现</w:t>
      </w:r>
      <w:r>
        <w:rPr>
          <w:rFonts w:hint="eastAsia" w:ascii="仿宋_GB2312"/>
        </w:rPr>
        <w:t>状。</w:t>
      </w:r>
    </w:p>
    <w:p>
      <w:pPr>
        <w:pStyle w:val="73"/>
        <w:spacing w:after="12"/>
        <w:ind w:left="0"/>
        <w:rPr>
          <w:rFonts w:ascii="仿宋_GB2312" w:eastAsia="仿宋_GB2312"/>
        </w:rPr>
      </w:pPr>
      <w:r>
        <w:rPr>
          <w:rFonts w:hint="eastAsia" w:ascii="仿宋_GB2312" w:eastAsia="仿宋_GB2312"/>
        </w:rPr>
        <w:t>无人机航拍正射影像加载</w:t>
      </w:r>
    </w:p>
    <w:p>
      <w:pPr>
        <w:pStyle w:val="79"/>
        <w:spacing w:after="12"/>
        <w:ind w:firstLine="560"/>
        <w:rPr>
          <w:rFonts w:ascii="仿宋_GB2312"/>
        </w:rPr>
      </w:pPr>
      <w:r>
        <w:rPr>
          <w:rFonts w:hint="eastAsia" w:ascii="仿宋_GB2312"/>
        </w:rPr>
        <w:t>支持将无人机拍摄的灾后二维正射影像图进行图上叠加显示，与系统中原有历史卫星影像图进行同步拖动对比展示。</w:t>
      </w:r>
    </w:p>
    <w:p>
      <w:pPr>
        <w:pStyle w:val="73"/>
        <w:spacing w:after="12"/>
        <w:rPr>
          <w:rFonts w:ascii="仿宋_GB2312" w:eastAsia="仿宋_GB2312"/>
        </w:rPr>
      </w:pPr>
      <w:r>
        <w:rPr>
          <w:rFonts w:hint="eastAsia" w:ascii="仿宋_GB2312" w:eastAsia="仿宋_GB2312"/>
        </w:rPr>
        <w:t>卷帘拉窗</w:t>
      </w:r>
    </w:p>
    <w:p>
      <w:pPr>
        <w:pStyle w:val="79"/>
        <w:spacing w:after="12"/>
        <w:ind w:firstLine="560"/>
        <w:rPr>
          <w:rFonts w:ascii="仿宋_GB2312"/>
        </w:rPr>
      </w:pPr>
      <w:r>
        <w:rPr>
          <w:rFonts w:hint="eastAsia" w:ascii="仿宋_GB2312"/>
        </w:rPr>
        <w:t>通</w:t>
      </w:r>
      <w:r>
        <w:rPr>
          <w:rFonts w:hint="eastAsia" w:ascii="仿宋_GB2312" w:cs="微软雅黑"/>
        </w:rPr>
        <w:t>过</w:t>
      </w:r>
      <w:r>
        <w:rPr>
          <w:rFonts w:hint="eastAsia" w:ascii="仿宋_GB2312"/>
        </w:rPr>
        <w:t>灾后第一</w:t>
      </w:r>
      <w:r>
        <w:rPr>
          <w:rFonts w:hint="eastAsia" w:ascii="仿宋_GB2312" w:cs="微软雅黑"/>
        </w:rPr>
        <w:t>时间获</w:t>
      </w:r>
      <w:r>
        <w:rPr>
          <w:rFonts w:hint="eastAsia" w:ascii="仿宋_GB2312"/>
        </w:rPr>
        <w:t>取的最新遥感</w:t>
      </w:r>
      <w:r>
        <w:rPr>
          <w:rFonts w:hint="eastAsia" w:ascii="仿宋_GB2312" w:cs="微软雅黑"/>
        </w:rPr>
        <w:t>图</w:t>
      </w:r>
      <w:r>
        <w:rPr>
          <w:rFonts w:hint="eastAsia" w:ascii="仿宋_GB2312"/>
        </w:rPr>
        <w:t>像，或者救援</w:t>
      </w:r>
      <w:r>
        <w:rPr>
          <w:rFonts w:hint="eastAsia" w:ascii="仿宋_GB2312" w:cs="微软雅黑"/>
        </w:rPr>
        <w:t>队</w:t>
      </w:r>
      <w:r>
        <w:rPr>
          <w:rFonts w:hint="eastAsia" w:ascii="仿宋_GB2312"/>
        </w:rPr>
        <w:t>伍</w:t>
      </w:r>
      <w:r>
        <w:rPr>
          <w:rFonts w:hint="eastAsia" w:ascii="仿宋_GB2312" w:cs="微软雅黑"/>
        </w:rPr>
        <w:t>现场获</w:t>
      </w:r>
      <w:r>
        <w:rPr>
          <w:rFonts w:hint="eastAsia" w:ascii="仿宋_GB2312"/>
        </w:rPr>
        <w:t>取无人机影像和一</w:t>
      </w:r>
      <w:r>
        <w:rPr>
          <w:rFonts w:hint="eastAsia" w:ascii="仿宋_GB2312" w:cs="微软雅黑"/>
        </w:rPr>
        <w:t>张图</w:t>
      </w:r>
      <w:r>
        <w:rPr>
          <w:rFonts w:hint="eastAsia" w:ascii="仿宋_GB2312"/>
        </w:rPr>
        <w:t>中存</w:t>
      </w:r>
      <w:r>
        <w:rPr>
          <w:rFonts w:hint="eastAsia" w:ascii="仿宋_GB2312" w:cs="微软雅黑"/>
        </w:rPr>
        <w:t>储</w:t>
      </w:r>
      <w:r>
        <w:rPr>
          <w:rFonts w:hint="eastAsia" w:ascii="仿宋_GB2312"/>
        </w:rPr>
        <w:t>的高清</w:t>
      </w:r>
      <w:r>
        <w:rPr>
          <w:rFonts w:hint="eastAsia" w:ascii="仿宋_GB2312" w:cs="微软雅黑"/>
        </w:rPr>
        <w:t>卫</w:t>
      </w:r>
      <w:r>
        <w:rPr>
          <w:rFonts w:hint="eastAsia" w:ascii="仿宋_GB2312"/>
        </w:rPr>
        <w:t>星影像</w:t>
      </w:r>
      <w:r>
        <w:rPr>
          <w:rFonts w:hint="eastAsia" w:ascii="仿宋_GB2312" w:cs="微软雅黑"/>
        </w:rPr>
        <w:t>进</w:t>
      </w:r>
      <w:r>
        <w:rPr>
          <w:rFonts w:hint="eastAsia" w:ascii="仿宋_GB2312"/>
        </w:rPr>
        <w:t>行挂</w:t>
      </w:r>
      <w:r>
        <w:rPr>
          <w:rFonts w:hint="eastAsia" w:ascii="仿宋_GB2312" w:cs="微软雅黑"/>
        </w:rPr>
        <w:t>图对</w:t>
      </w:r>
      <w:r>
        <w:rPr>
          <w:rFonts w:hint="eastAsia" w:ascii="仿宋_GB2312"/>
        </w:rPr>
        <w:t>比。</w:t>
      </w:r>
    </w:p>
    <w:p>
      <w:pPr>
        <w:pStyle w:val="73"/>
        <w:spacing w:after="12"/>
        <w:rPr>
          <w:rFonts w:ascii="仿宋_GB2312" w:eastAsia="仿宋_GB2312"/>
        </w:rPr>
      </w:pPr>
      <w:r>
        <w:rPr>
          <w:rFonts w:hint="eastAsia" w:ascii="仿宋_GB2312" w:eastAsia="仿宋_GB2312"/>
        </w:rPr>
        <w:t>人口密度</w:t>
      </w:r>
    </w:p>
    <w:p>
      <w:pPr>
        <w:pStyle w:val="79"/>
        <w:spacing w:after="12"/>
        <w:ind w:firstLine="560"/>
        <w:rPr>
          <w:rFonts w:ascii="仿宋_GB2312"/>
        </w:rPr>
      </w:pPr>
      <w:r>
        <w:rPr>
          <w:rFonts w:hint="eastAsia" w:ascii="仿宋_GB2312"/>
        </w:rPr>
        <w:t>通</w:t>
      </w:r>
      <w:r>
        <w:rPr>
          <w:rFonts w:hint="eastAsia" w:ascii="仿宋_GB2312" w:cs="微软雅黑"/>
        </w:rPr>
        <w:t>过获</w:t>
      </w:r>
      <w:r>
        <w:rPr>
          <w:rFonts w:hint="eastAsia" w:ascii="仿宋_GB2312"/>
        </w:rPr>
        <w:t>取各</w:t>
      </w:r>
      <w:r>
        <w:rPr>
          <w:rFonts w:hint="eastAsia" w:ascii="仿宋_GB2312" w:cs="微软雅黑"/>
        </w:rPr>
        <w:t>辖</w:t>
      </w:r>
      <w:r>
        <w:rPr>
          <w:rFonts w:hint="eastAsia" w:ascii="仿宋_GB2312"/>
        </w:rPr>
        <w:t>区内的人口数据，在地</w:t>
      </w:r>
      <w:r>
        <w:rPr>
          <w:rFonts w:hint="eastAsia" w:ascii="仿宋_GB2312" w:cs="微软雅黑"/>
        </w:rPr>
        <w:t>图</w:t>
      </w:r>
      <w:r>
        <w:rPr>
          <w:rFonts w:hint="eastAsia" w:ascii="仿宋_GB2312"/>
        </w:rPr>
        <w:t>上用</w:t>
      </w:r>
      <w:r>
        <w:rPr>
          <w:rFonts w:hint="eastAsia" w:ascii="仿宋_GB2312" w:cs="微软雅黑"/>
        </w:rPr>
        <w:t>热</w:t>
      </w:r>
      <w:r>
        <w:rPr>
          <w:rFonts w:hint="eastAsia" w:ascii="仿宋_GB2312"/>
        </w:rPr>
        <w:t>力</w:t>
      </w:r>
      <w:r>
        <w:rPr>
          <w:rFonts w:hint="eastAsia" w:ascii="仿宋_GB2312" w:cs="微软雅黑"/>
        </w:rPr>
        <w:t>图</w:t>
      </w:r>
      <w:r>
        <w:rPr>
          <w:rFonts w:hint="eastAsia" w:ascii="仿宋_GB2312"/>
        </w:rPr>
        <w:t>形式展示周</w:t>
      </w:r>
      <w:r>
        <w:rPr>
          <w:rFonts w:hint="eastAsia" w:ascii="仿宋_GB2312" w:cs="微软雅黑"/>
        </w:rPr>
        <w:t>边</w:t>
      </w:r>
      <w:r>
        <w:rPr>
          <w:rFonts w:hint="eastAsia" w:ascii="仿宋_GB2312"/>
        </w:rPr>
        <w:t>人口密度分布情况，用不同的</w:t>
      </w:r>
      <w:r>
        <w:rPr>
          <w:rFonts w:hint="eastAsia" w:ascii="仿宋_GB2312" w:cs="微软雅黑"/>
        </w:rPr>
        <w:t>颜</w:t>
      </w:r>
      <w:r>
        <w:rPr>
          <w:rFonts w:hint="eastAsia" w:ascii="仿宋_GB2312"/>
        </w:rPr>
        <w:t>色表示人口的密集程度，更直</w:t>
      </w:r>
      <w:r>
        <w:rPr>
          <w:rFonts w:hint="eastAsia" w:ascii="仿宋_GB2312" w:cs="微软雅黑"/>
        </w:rPr>
        <w:t>观</w:t>
      </w:r>
      <w:r>
        <w:rPr>
          <w:rFonts w:hint="eastAsia" w:ascii="仿宋_GB2312"/>
        </w:rPr>
        <w:t>的掌握人口分布状况，</w:t>
      </w:r>
      <w:r>
        <w:rPr>
          <w:rFonts w:hint="eastAsia" w:ascii="仿宋_GB2312" w:cs="微软雅黑"/>
        </w:rPr>
        <w:t>为</w:t>
      </w:r>
      <w:r>
        <w:rPr>
          <w:rFonts w:hint="eastAsia" w:ascii="仿宋_GB2312"/>
        </w:rPr>
        <w:t>提供灾情人</w:t>
      </w:r>
      <w:r>
        <w:rPr>
          <w:rFonts w:hint="eastAsia" w:ascii="仿宋_GB2312" w:cs="微软雅黑"/>
        </w:rPr>
        <w:t>员伤</w:t>
      </w:r>
      <w:r>
        <w:rPr>
          <w:rFonts w:hint="eastAsia" w:ascii="仿宋_GB2312"/>
        </w:rPr>
        <w:t>亡</w:t>
      </w:r>
      <w:r>
        <w:rPr>
          <w:rFonts w:hint="eastAsia" w:ascii="仿宋_GB2312" w:cs="微软雅黑"/>
        </w:rPr>
        <w:t>评</w:t>
      </w:r>
      <w:r>
        <w:rPr>
          <w:rFonts w:hint="eastAsia" w:ascii="仿宋_GB2312"/>
        </w:rPr>
        <w:t>估提供重要依据。</w:t>
      </w:r>
    </w:p>
    <w:p>
      <w:pPr>
        <w:pStyle w:val="73"/>
        <w:spacing w:after="12"/>
        <w:rPr>
          <w:rFonts w:ascii="仿宋_GB2312" w:eastAsia="仿宋_GB2312"/>
        </w:rPr>
      </w:pPr>
      <w:r>
        <w:rPr>
          <w:rFonts w:hint="eastAsia" w:ascii="仿宋_GB2312" w:eastAsia="仿宋_GB2312"/>
        </w:rPr>
        <w:t>资源汇总</w:t>
      </w:r>
    </w:p>
    <w:p>
      <w:pPr>
        <w:pStyle w:val="79"/>
        <w:spacing w:after="12"/>
        <w:ind w:firstLine="560"/>
        <w:rPr>
          <w:rFonts w:ascii="仿宋_GB2312"/>
        </w:rPr>
      </w:pPr>
      <w:r>
        <w:rPr>
          <w:rFonts w:hint="eastAsia" w:ascii="仿宋_GB2312"/>
        </w:rPr>
        <w:t>支持在地图通过圈选、框选等方式查看自定义区域内的应急通信装备、特种消防装备、实时移动装备的分布信息，展示装备的详细信息。</w:t>
      </w:r>
    </w:p>
    <w:p>
      <w:pPr>
        <w:pStyle w:val="73"/>
        <w:spacing w:after="12"/>
        <w:rPr>
          <w:rFonts w:ascii="仿宋_GB2312" w:eastAsia="仿宋_GB2312"/>
        </w:rPr>
      </w:pPr>
      <w:r>
        <w:rPr>
          <w:rFonts w:hint="eastAsia" w:ascii="仿宋_GB2312" w:eastAsia="仿宋_GB2312"/>
        </w:rPr>
        <w:t>地</w:t>
      </w:r>
      <w:r>
        <w:rPr>
          <w:rFonts w:hint="eastAsia" w:ascii="仿宋_GB2312" w:eastAsia="仿宋_GB2312" w:cs="微软雅黑"/>
        </w:rPr>
        <w:t>图</w:t>
      </w:r>
      <w:r>
        <w:rPr>
          <w:rFonts w:hint="eastAsia" w:ascii="仿宋_GB2312" w:eastAsia="仿宋_GB2312"/>
        </w:rPr>
        <w:t>定位</w:t>
      </w:r>
    </w:p>
    <w:p>
      <w:pPr>
        <w:pStyle w:val="79"/>
        <w:spacing w:after="12"/>
        <w:ind w:firstLine="560"/>
        <w:rPr>
          <w:rFonts w:ascii="仿宋_GB2312"/>
        </w:rPr>
      </w:pPr>
      <w:r>
        <w:rPr>
          <w:rFonts w:hint="eastAsia" w:ascii="仿宋_GB2312"/>
        </w:rPr>
        <w:t>支持</w:t>
      </w:r>
      <w:r>
        <w:rPr>
          <w:rFonts w:hint="eastAsia" w:ascii="仿宋_GB2312" w:cs="微软雅黑"/>
        </w:rPr>
        <w:t>输</w:t>
      </w:r>
      <w:r>
        <w:rPr>
          <w:rFonts w:hint="eastAsia" w:ascii="仿宋_GB2312"/>
        </w:rPr>
        <w:t>入</w:t>
      </w:r>
      <w:r>
        <w:rPr>
          <w:rFonts w:hint="eastAsia" w:ascii="仿宋_GB2312" w:cs="微软雅黑"/>
        </w:rPr>
        <w:t>经纬</w:t>
      </w:r>
      <w:r>
        <w:rPr>
          <w:rFonts w:hint="eastAsia" w:ascii="仿宋_GB2312"/>
        </w:rPr>
        <w:t>度直接</w:t>
      </w:r>
      <w:r>
        <w:rPr>
          <w:rFonts w:hint="eastAsia" w:ascii="仿宋_GB2312" w:cs="微软雅黑"/>
        </w:rPr>
        <w:t>图</w:t>
      </w:r>
      <w:r>
        <w:rPr>
          <w:rFonts w:hint="eastAsia" w:ascii="仿宋_GB2312"/>
        </w:rPr>
        <w:t>上定位，支持度/分/秒格式和度/度格式</w:t>
      </w:r>
      <w:r>
        <w:rPr>
          <w:rFonts w:hint="eastAsia" w:ascii="仿宋_GB2312" w:cs="微软雅黑"/>
        </w:rPr>
        <w:t>输</w:t>
      </w:r>
      <w:r>
        <w:rPr>
          <w:rFonts w:hint="eastAsia" w:ascii="仿宋_GB2312"/>
        </w:rPr>
        <w:t>入。</w:t>
      </w:r>
    </w:p>
    <w:p>
      <w:pPr>
        <w:pStyle w:val="73"/>
        <w:spacing w:after="12"/>
        <w:rPr>
          <w:rFonts w:ascii="仿宋_GB2312" w:eastAsia="仿宋_GB2312"/>
        </w:rPr>
      </w:pPr>
      <w:r>
        <w:rPr>
          <w:rFonts w:hint="eastAsia" w:ascii="仿宋_GB2312" w:eastAsia="仿宋_GB2312"/>
        </w:rPr>
        <w:t>地</w:t>
      </w:r>
      <w:r>
        <w:rPr>
          <w:rFonts w:hint="eastAsia" w:ascii="仿宋_GB2312" w:eastAsia="仿宋_GB2312" w:cs="微软雅黑"/>
        </w:rPr>
        <w:t>图</w:t>
      </w:r>
      <w:r>
        <w:rPr>
          <w:rFonts w:hint="eastAsia" w:ascii="仿宋_GB2312" w:eastAsia="仿宋_GB2312"/>
        </w:rPr>
        <w:t>出</w:t>
      </w:r>
      <w:r>
        <w:rPr>
          <w:rFonts w:hint="eastAsia" w:ascii="仿宋_GB2312" w:eastAsia="仿宋_GB2312" w:cs="微软雅黑"/>
        </w:rPr>
        <w:t>图</w:t>
      </w:r>
    </w:p>
    <w:p>
      <w:pPr>
        <w:pStyle w:val="79"/>
        <w:spacing w:after="12"/>
        <w:ind w:firstLine="560"/>
        <w:rPr>
          <w:rFonts w:ascii="仿宋_GB2312"/>
        </w:rPr>
      </w:pPr>
      <w:r>
        <w:rPr>
          <w:rFonts w:hint="eastAsia" w:ascii="仿宋_GB2312"/>
        </w:rPr>
        <w:t>支持A1/A2/A3/A4打印出</w:t>
      </w:r>
      <w:r>
        <w:rPr>
          <w:rFonts w:hint="eastAsia" w:ascii="仿宋_GB2312" w:cs="微软雅黑"/>
        </w:rPr>
        <w:t>图</w:t>
      </w:r>
      <w:r>
        <w:rPr>
          <w:rFonts w:hint="eastAsia" w:ascii="仿宋_GB2312"/>
        </w:rPr>
        <w:t>。</w:t>
      </w:r>
    </w:p>
    <w:p>
      <w:pPr>
        <w:pStyle w:val="73"/>
        <w:spacing w:after="12"/>
        <w:rPr>
          <w:rFonts w:ascii="仿宋_GB2312" w:eastAsia="仿宋_GB2312"/>
        </w:rPr>
      </w:pPr>
      <w:r>
        <w:rPr>
          <w:rFonts w:hint="eastAsia" w:ascii="仿宋_GB2312" w:eastAsia="仿宋_GB2312"/>
        </w:rPr>
        <w:t>实时路况</w:t>
      </w:r>
    </w:p>
    <w:p>
      <w:pPr>
        <w:pStyle w:val="79"/>
        <w:spacing w:after="12"/>
        <w:ind w:firstLine="560"/>
        <w:rPr>
          <w:rFonts w:ascii="仿宋_GB2312"/>
        </w:rPr>
      </w:pPr>
      <w:r>
        <w:rPr>
          <w:rFonts w:hint="eastAsia" w:ascii="仿宋_GB2312"/>
        </w:rPr>
        <w:t>支持从互联网上获取实时路况信息，通过安全设备将数据同步至指挥网，在地图上将交通路况图实时显示，采用三种颜色标识路况拥挤程度：红色（拥挤）、橙色（缓行）、绿色（畅通）。</w:t>
      </w:r>
    </w:p>
    <w:p>
      <w:pPr>
        <w:pStyle w:val="73"/>
        <w:spacing w:after="12"/>
        <w:rPr>
          <w:rFonts w:ascii="仿宋_GB2312" w:eastAsia="仿宋_GB2312"/>
        </w:rPr>
      </w:pPr>
      <w:r>
        <w:rPr>
          <w:rFonts w:hint="eastAsia" w:ascii="仿宋_GB2312" w:eastAsia="仿宋_GB2312"/>
        </w:rPr>
        <w:t>中断路径重新规划</w:t>
      </w:r>
    </w:p>
    <w:p>
      <w:pPr>
        <w:pStyle w:val="79"/>
        <w:spacing w:after="12"/>
        <w:ind w:firstLine="560"/>
        <w:rPr>
          <w:rFonts w:ascii="仿宋_GB2312"/>
        </w:rPr>
      </w:pPr>
      <w:r>
        <w:rPr>
          <w:rFonts w:hint="eastAsia" w:ascii="仿宋_GB2312"/>
        </w:rPr>
        <w:t>支持在地图上标注中断道路、中断桥梁，平台将通过智能算法，避开这些损毁路段和损毁设施，对到达震中区域快速进行路径的重新规划，给出预估的行车或步行的距离、时间。</w:t>
      </w:r>
    </w:p>
    <w:p>
      <w:pPr>
        <w:pStyle w:val="72"/>
        <w:spacing w:after="12"/>
        <w:rPr>
          <w:rFonts w:ascii="仿宋_GB2312" w:eastAsia="仿宋_GB2312"/>
        </w:rPr>
      </w:pPr>
      <w:bookmarkStart w:id="166" w:name="_Toc86307758"/>
      <w:bookmarkStart w:id="167" w:name="_Toc31149"/>
      <w:r>
        <w:rPr>
          <w:rFonts w:hint="eastAsia" w:ascii="仿宋_GB2312" w:eastAsia="仿宋_GB2312"/>
        </w:rPr>
        <w:t>接</w:t>
      </w:r>
      <w:r>
        <w:rPr>
          <w:rFonts w:hint="eastAsia" w:ascii="仿宋_GB2312" w:eastAsia="仿宋_GB2312" w:cs="微软雅黑"/>
        </w:rPr>
        <w:t>处</w:t>
      </w:r>
      <w:r>
        <w:rPr>
          <w:rFonts w:hint="eastAsia" w:ascii="仿宋_GB2312" w:eastAsia="仿宋_GB2312"/>
        </w:rPr>
        <w:t>警指令互通</w:t>
      </w:r>
      <w:bookmarkEnd w:id="166"/>
      <w:bookmarkEnd w:id="167"/>
    </w:p>
    <w:p>
      <w:pPr>
        <w:pStyle w:val="79"/>
        <w:spacing w:after="12"/>
        <w:ind w:firstLine="560"/>
        <w:rPr>
          <w:rFonts w:ascii="仿宋_GB2312"/>
        </w:rPr>
      </w:pPr>
      <w:r>
        <w:rPr>
          <w:rFonts w:hint="eastAsia" w:ascii="仿宋_GB2312"/>
        </w:rPr>
        <w:t>智能指</w:t>
      </w:r>
      <w:r>
        <w:rPr>
          <w:rFonts w:hint="eastAsia" w:ascii="仿宋_GB2312" w:cs="微软雅黑"/>
        </w:rPr>
        <w:t>挥</w:t>
      </w:r>
      <w:r>
        <w:rPr>
          <w:rFonts w:hint="eastAsia" w:ascii="仿宋_GB2312"/>
        </w:rPr>
        <w:t>系</w:t>
      </w:r>
      <w:r>
        <w:rPr>
          <w:rFonts w:hint="eastAsia" w:ascii="仿宋_GB2312" w:cs="微软雅黑"/>
        </w:rPr>
        <w:t>统应</w:t>
      </w:r>
      <w:r>
        <w:rPr>
          <w:rFonts w:hint="eastAsia" w:ascii="仿宋_GB2312"/>
        </w:rPr>
        <w:t>与智能接</w:t>
      </w:r>
      <w:r>
        <w:rPr>
          <w:rFonts w:hint="eastAsia" w:ascii="仿宋_GB2312" w:cs="微软雅黑"/>
        </w:rPr>
        <w:t>处</w:t>
      </w:r>
      <w:r>
        <w:rPr>
          <w:rFonts w:hint="eastAsia" w:ascii="仿宋_GB2312"/>
        </w:rPr>
        <w:t>警系</w:t>
      </w:r>
      <w:r>
        <w:rPr>
          <w:rFonts w:hint="eastAsia" w:ascii="仿宋_GB2312" w:cs="微软雅黑"/>
        </w:rPr>
        <w:t>统实现</w:t>
      </w:r>
      <w:r>
        <w:rPr>
          <w:rFonts w:hint="eastAsia" w:ascii="仿宋_GB2312"/>
        </w:rPr>
        <w:t>无</w:t>
      </w:r>
      <w:r>
        <w:rPr>
          <w:rFonts w:hint="eastAsia" w:ascii="仿宋_GB2312" w:cs="微软雅黑"/>
        </w:rPr>
        <w:t>缝</w:t>
      </w:r>
      <w:r>
        <w:rPr>
          <w:rFonts w:hint="eastAsia" w:ascii="仿宋_GB2312"/>
        </w:rPr>
        <w:t>的信息融合，与智能接</w:t>
      </w:r>
      <w:r>
        <w:rPr>
          <w:rFonts w:hint="eastAsia" w:ascii="仿宋_GB2312" w:cs="微软雅黑"/>
        </w:rPr>
        <w:t>处</w:t>
      </w:r>
      <w:r>
        <w:rPr>
          <w:rFonts w:hint="eastAsia" w:ascii="仿宋_GB2312"/>
        </w:rPr>
        <w:t>警完成双向的指令互通，智能指</w:t>
      </w:r>
      <w:r>
        <w:rPr>
          <w:rFonts w:hint="eastAsia" w:ascii="仿宋_GB2312" w:cs="微软雅黑"/>
        </w:rPr>
        <w:t>挥</w:t>
      </w:r>
      <w:r>
        <w:rPr>
          <w:rFonts w:hint="eastAsia" w:ascii="仿宋_GB2312"/>
        </w:rPr>
        <w:t>系</w:t>
      </w:r>
      <w:r>
        <w:rPr>
          <w:rFonts w:hint="eastAsia" w:ascii="仿宋_GB2312" w:cs="微软雅黑"/>
        </w:rPr>
        <w:t>统</w:t>
      </w:r>
      <w:r>
        <w:rPr>
          <w:rFonts w:hint="eastAsia" w:ascii="仿宋_GB2312"/>
        </w:rPr>
        <w:t>上可</w:t>
      </w:r>
      <w:r>
        <w:rPr>
          <w:rFonts w:hint="eastAsia" w:ascii="仿宋_GB2312" w:cs="微软雅黑"/>
        </w:rPr>
        <w:t>针对</w:t>
      </w:r>
      <w:r>
        <w:rPr>
          <w:rFonts w:hint="eastAsia" w:ascii="仿宋_GB2312"/>
        </w:rPr>
        <w:t>灾情</w:t>
      </w:r>
      <w:r>
        <w:rPr>
          <w:rFonts w:hint="eastAsia" w:ascii="仿宋_GB2312" w:cs="微软雅黑"/>
        </w:rPr>
        <w:t>进</w:t>
      </w:r>
      <w:r>
        <w:rPr>
          <w:rFonts w:hint="eastAsia" w:ascii="仿宋_GB2312"/>
        </w:rPr>
        <w:t>行力量</w:t>
      </w:r>
      <w:r>
        <w:rPr>
          <w:rFonts w:hint="eastAsia" w:ascii="仿宋_GB2312" w:cs="微软雅黑"/>
        </w:rPr>
        <w:t>调</w:t>
      </w:r>
      <w:r>
        <w:rPr>
          <w:rFonts w:hint="eastAsia" w:ascii="仿宋_GB2312"/>
        </w:rPr>
        <w:t>度，力量</w:t>
      </w:r>
      <w:r>
        <w:rPr>
          <w:rFonts w:hint="eastAsia" w:ascii="仿宋_GB2312" w:cs="微软雅黑"/>
        </w:rPr>
        <w:t>调</w:t>
      </w:r>
      <w:r>
        <w:rPr>
          <w:rFonts w:hint="eastAsia" w:ascii="仿宋_GB2312"/>
        </w:rPr>
        <w:t>度信息将</w:t>
      </w:r>
      <w:r>
        <w:rPr>
          <w:rFonts w:hint="eastAsia" w:ascii="仿宋_GB2312" w:cs="微软雅黑"/>
        </w:rPr>
        <w:t>发</w:t>
      </w:r>
      <w:r>
        <w:rPr>
          <w:rFonts w:hint="eastAsia" w:ascii="仿宋_GB2312"/>
        </w:rPr>
        <w:t>送</w:t>
      </w:r>
      <w:r>
        <w:rPr>
          <w:rFonts w:hint="eastAsia" w:ascii="仿宋_GB2312" w:cs="微软雅黑"/>
        </w:rPr>
        <w:t>给</w:t>
      </w:r>
      <w:r>
        <w:rPr>
          <w:rFonts w:hint="eastAsia" w:ascii="仿宋_GB2312"/>
        </w:rPr>
        <w:t>智能接</w:t>
      </w:r>
      <w:r>
        <w:rPr>
          <w:rFonts w:hint="eastAsia" w:ascii="仿宋_GB2312" w:cs="微软雅黑"/>
        </w:rPr>
        <w:t>处</w:t>
      </w:r>
      <w:r>
        <w:rPr>
          <w:rFonts w:hint="eastAsia" w:ascii="仿宋_GB2312"/>
        </w:rPr>
        <w:t>警系</w:t>
      </w:r>
      <w:r>
        <w:rPr>
          <w:rFonts w:hint="eastAsia" w:ascii="仿宋_GB2312" w:cs="微软雅黑"/>
        </w:rPr>
        <w:t>统</w:t>
      </w:r>
      <w:r>
        <w:rPr>
          <w:rFonts w:hint="eastAsia" w:ascii="仿宋_GB2312"/>
        </w:rPr>
        <w:t>，智能接</w:t>
      </w:r>
      <w:r>
        <w:rPr>
          <w:rFonts w:hint="eastAsia" w:ascii="仿宋_GB2312" w:cs="微软雅黑"/>
        </w:rPr>
        <w:t>处</w:t>
      </w:r>
      <w:r>
        <w:rPr>
          <w:rFonts w:hint="eastAsia" w:ascii="仿宋_GB2312"/>
        </w:rPr>
        <w:t>警系</w:t>
      </w:r>
      <w:r>
        <w:rPr>
          <w:rFonts w:hint="eastAsia" w:ascii="仿宋_GB2312" w:cs="微软雅黑"/>
        </w:rPr>
        <w:t>统获</w:t>
      </w:r>
      <w:r>
        <w:rPr>
          <w:rFonts w:hint="eastAsia" w:ascii="仿宋_GB2312"/>
        </w:rPr>
        <w:t>取到</w:t>
      </w:r>
      <w:r>
        <w:rPr>
          <w:rFonts w:hint="eastAsia" w:ascii="仿宋_GB2312" w:cs="微软雅黑"/>
        </w:rPr>
        <w:t>调</w:t>
      </w:r>
      <w:r>
        <w:rPr>
          <w:rFonts w:hint="eastAsia" w:ascii="仿宋_GB2312"/>
        </w:rPr>
        <w:t>派指令后，可</w:t>
      </w:r>
      <w:r>
        <w:rPr>
          <w:rFonts w:hint="eastAsia" w:ascii="仿宋_GB2312" w:cs="微软雅黑"/>
        </w:rPr>
        <w:t>对调</w:t>
      </w:r>
      <w:r>
        <w:rPr>
          <w:rFonts w:hint="eastAsia" w:ascii="仿宋_GB2312"/>
        </w:rPr>
        <w:t>度指令</w:t>
      </w:r>
      <w:r>
        <w:rPr>
          <w:rFonts w:hint="eastAsia" w:ascii="仿宋_GB2312" w:cs="微软雅黑"/>
        </w:rPr>
        <w:t>进</w:t>
      </w:r>
      <w:r>
        <w:rPr>
          <w:rFonts w:hint="eastAsia" w:ascii="仿宋_GB2312"/>
        </w:rPr>
        <w:t>行反</w:t>
      </w:r>
      <w:r>
        <w:rPr>
          <w:rFonts w:hint="eastAsia" w:ascii="仿宋_GB2312" w:cs="微软雅黑"/>
        </w:rPr>
        <w:t>馈</w:t>
      </w:r>
      <w:r>
        <w:rPr>
          <w:rFonts w:hint="eastAsia" w:ascii="仿宋_GB2312"/>
        </w:rPr>
        <w:t>。</w:t>
      </w:r>
    </w:p>
    <w:p>
      <w:pPr>
        <w:pStyle w:val="72"/>
        <w:spacing w:after="12"/>
        <w:rPr>
          <w:rFonts w:ascii="仿宋_GB2312" w:eastAsia="仿宋_GB2312"/>
        </w:rPr>
      </w:pPr>
      <w:bookmarkStart w:id="168" w:name="_Toc19537"/>
      <w:bookmarkStart w:id="169" w:name="_Toc86307759"/>
      <w:r>
        <w:rPr>
          <w:rFonts w:hint="eastAsia" w:ascii="仿宋_GB2312" w:eastAsia="仿宋_GB2312"/>
        </w:rPr>
        <w:t>周边资源分析</w:t>
      </w:r>
      <w:bookmarkEnd w:id="168"/>
      <w:bookmarkEnd w:id="169"/>
    </w:p>
    <w:p>
      <w:pPr>
        <w:pStyle w:val="73"/>
        <w:spacing w:after="12"/>
        <w:rPr>
          <w:rFonts w:ascii="仿宋_GB2312" w:eastAsia="仿宋_GB2312"/>
        </w:rPr>
      </w:pPr>
      <w:r>
        <w:rPr>
          <w:rFonts w:hint="eastAsia" w:ascii="仿宋_GB2312" w:eastAsia="仿宋_GB2312"/>
        </w:rPr>
        <w:t>区县街镇村屯</w:t>
      </w:r>
    </w:p>
    <w:p>
      <w:pPr>
        <w:pStyle w:val="79"/>
        <w:spacing w:after="12"/>
        <w:ind w:firstLine="560"/>
        <w:rPr>
          <w:rFonts w:ascii="仿宋_GB2312"/>
        </w:rPr>
      </w:pPr>
      <w:r>
        <w:rPr>
          <w:rFonts w:hint="eastAsia" w:ascii="仿宋_GB2312"/>
        </w:rPr>
        <w:t>支持自定义查询距离，利用空间分析引擎，自动分析快速查询灾害地周边的城市、区县、乡镇、村屯、地名信息，并计算相应目标的直线距离。</w:t>
      </w:r>
    </w:p>
    <w:p>
      <w:pPr>
        <w:pStyle w:val="73"/>
        <w:spacing w:after="12"/>
        <w:rPr>
          <w:rFonts w:ascii="仿宋_GB2312" w:eastAsia="仿宋_GB2312"/>
        </w:rPr>
      </w:pPr>
      <w:r>
        <w:rPr>
          <w:rFonts w:hint="eastAsia" w:ascii="仿宋_GB2312" w:eastAsia="仿宋_GB2312"/>
        </w:rPr>
        <w:t>移动设备</w:t>
      </w:r>
    </w:p>
    <w:p>
      <w:pPr>
        <w:pStyle w:val="79"/>
        <w:spacing w:after="12"/>
        <w:ind w:firstLine="560"/>
        <w:rPr>
          <w:rFonts w:ascii="仿宋_GB2312"/>
        </w:rPr>
      </w:pPr>
      <w:r>
        <w:rPr>
          <w:rFonts w:hint="eastAsia" w:ascii="仿宋_GB2312"/>
        </w:rPr>
        <w:t>支持自定义查询距离，利用空间分析引擎，自动分析灾害地周边的单兵、作战终端、北斗终端、消防车辆等数据统计数量及图上撒点，可选择仅查看在线的设备。图上设备显示具体信息，右键单兵可查看实时视频，语音呼叫、实时跟踪、历史轨迹等；支持多路视频同时播放。</w:t>
      </w:r>
    </w:p>
    <w:p>
      <w:pPr>
        <w:pStyle w:val="73"/>
        <w:spacing w:after="12"/>
        <w:rPr>
          <w:rFonts w:ascii="仿宋_GB2312" w:eastAsia="仿宋_GB2312"/>
        </w:rPr>
      </w:pPr>
      <w:r>
        <w:rPr>
          <w:rFonts w:hint="eastAsia" w:ascii="仿宋_GB2312" w:eastAsia="仿宋_GB2312"/>
        </w:rPr>
        <w:t>全景图</w:t>
      </w:r>
    </w:p>
    <w:p>
      <w:pPr>
        <w:pStyle w:val="79"/>
        <w:spacing w:after="12"/>
        <w:ind w:firstLine="560"/>
        <w:rPr>
          <w:rFonts w:ascii="仿宋_GB2312"/>
        </w:rPr>
      </w:pPr>
      <w:r>
        <w:rPr>
          <w:rFonts w:hint="eastAsia" w:ascii="仿宋_GB2312"/>
        </w:rPr>
        <w:t>支持无人机航拍图图上叠加，地图散点显示，支持鼠标悬停显示全景图详细信息，包括拍摄时间、拍摄地点、拍摄单位等信息，在第一时间供指挥中心了解灾情地现状。</w:t>
      </w:r>
    </w:p>
    <w:p>
      <w:pPr>
        <w:pStyle w:val="79"/>
        <w:spacing w:after="12"/>
        <w:ind w:firstLine="560"/>
        <w:rPr>
          <w:rFonts w:ascii="仿宋_GB2312"/>
        </w:rPr>
      </w:pPr>
      <w:r>
        <w:rPr>
          <w:rFonts w:hint="eastAsia" w:ascii="仿宋_GB2312"/>
        </w:rPr>
        <w:t>支持自定义查询距离，利用空间分析引擎，自动分析快速查询灾害地周边的全景图信息，并计算相应目标的直线距离。</w:t>
      </w:r>
    </w:p>
    <w:p>
      <w:pPr>
        <w:pStyle w:val="73"/>
        <w:spacing w:after="12"/>
        <w:rPr>
          <w:rFonts w:ascii="仿宋_GB2312" w:eastAsia="仿宋_GB2312"/>
        </w:rPr>
      </w:pPr>
      <w:r>
        <w:rPr>
          <w:rFonts w:hint="eastAsia" w:ascii="仿宋_GB2312" w:eastAsia="仿宋_GB2312"/>
        </w:rPr>
        <w:t>人员密集场所</w:t>
      </w:r>
    </w:p>
    <w:p>
      <w:pPr>
        <w:pStyle w:val="79"/>
        <w:spacing w:after="12"/>
        <w:ind w:firstLine="560"/>
        <w:rPr>
          <w:rFonts w:ascii="仿宋_GB2312"/>
        </w:rPr>
      </w:pPr>
      <w:r>
        <w:rPr>
          <w:rFonts w:hint="eastAsia" w:ascii="仿宋_GB2312"/>
        </w:rPr>
        <w:t>支持自定义查询距离，利用空间分析引擎，自动分析快速查询灾害地周边的学校、医院、宾馆住宿、商场、体育休闲服务、机场、火车站、客运汽车站、港口码头、公司企业、图书馆、养老院的统计数量和分布情况，并计算相应目标的直线距离。</w:t>
      </w:r>
    </w:p>
    <w:p>
      <w:pPr>
        <w:pStyle w:val="73"/>
        <w:spacing w:after="12"/>
        <w:rPr>
          <w:rFonts w:ascii="仿宋_GB2312" w:eastAsia="仿宋_GB2312"/>
        </w:rPr>
      </w:pPr>
      <w:r>
        <w:rPr>
          <w:rFonts w:hint="eastAsia" w:ascii="仿宋_GB2312" w:eastAsia="仿宋_GB2312"/>
        </w:rPr>
        <w:t>水库</w:t>
      </w:r>
      <w:r>
        <w:rPr>
          <w:rFonts w:hint="eastAsia" w:ascii="仿宋_GB2312" w:eastAsia="仿宋_GB2312"/>
        </w:rPr>
        <w:tab/>
      </w:r>
    </w:p>
    <w:p>
      <w:pPr>
        <w:pStyle w:val="79"/>
        <w:spacing w:after="12"/>
        <w:ind w:firstLine="560"/>
        <w:rPr>
          <w:rFonts w:ascii="仿宋_GB2312"/>
        </w:rPr>
      </w:pPr>
      <w:r>
        <w:rPr>
          <w:rFonts w:hint="eastAsia" w:ascii="仿宋_GB2312"/>
        </w:rPr>
        <w:t>支持自定义查询距离，利用空间分析引擎，自动分析快速查询灾害地周边的水库统计数量和分布情况，并计算相应目标的直线距离。</w:t>
      </w:r>
    </w:p>
    <w:p>
      <w:pPr>
        <w:pStyle w:val="73"/>
        <w:spacing w:after="12"/>
        <w:rPr>
          <w:rFonts w:ascii="仿宋_GB2312" w:eastAsia="仿宋_GB2312"/>
        </w:rPr>
      </w:pPr>
      <w:r>
        <w:rPr>
          <w:rFonts w:hint="eastAsia" w:ascii="仿宋_GB2312" w:eastAsia="仿宋_GB2312"/>
        </w:rPr>
        <w:t>发电站</w:t>
      </w:r>
    </w:p>
    <w:p>
      <w:pPr>
        <w:pStyle w:val="79"/>
        <w:spacing w:after="12"/>
        <w:ind w:firstLine="560"/>
        <w:rPr>
          <w:rFonts w:ascii="仿宋_GB2312"/>
        </w:rPr>
      </w:pPr>
      <w:r>
        <w:rPr>
          <w:rFonts w:hint="eastAsia" w:ascii="仿宋_GB2312"/>
        </w:rPr>
        <w:t>在灾情处置过程中支持自定义查询距离，利用空间分析引擎，自动分析快速查询灾害地周边的水电站、核电站统计数量和分布情况，并计算相应目标的直线距离。</w:t>
      </w:r>
    </w:p>
    <w:p>
      <w:pPr>
        <w:pStyle w:val="73"/>
        <w:spacing w:after="12"/>
        <w:rPr>
          <w:rFonts w:ascii="仿宋_GB2312" w:eastAsia="仿宋_GB2312"/>
        </w:rPr>
      </w:pPr>
      <w:r>
        <w:rPr>
          <w:rFonts w:hint="eastAsia" w:ascii="仿宋_GB2312" w:eastAsia="仿宋_GB2312"/>
        </w:rPr>
        <w:t>避难场所</w:t>
      </w:r>
    </w:p>
    <w:p>
      <w:pPr>
        <w:pStyle w:val="79"/>
        <w:spacing w:after="12"/>
        <w:ind w:firstLine="560"/>
        <w:rPr>
          <w:rFonts w:ascii="仿宋_GB2312"/>
        </w:rPr>
      </w:pPr>
      <w:r>
        <w:rPr>
          <w:rFonts w:hint="eastAsia" w:ascii="仿宋_GB2312"/>
        </w:rPr>
        <w:t>在灾情处置过程中支持自定义查询距离，利用空间分析引，自动分析快速查询灾害地周边的避难场所统计数量和分布情况，并计算相应目标的直线距离。</w:t>
      </w:r>
    </w:p>
    <w:p>
      <w:pPr>
        <w:pStyle w:val="73"/>
        <w:spacing w:after="12"/>
        <w:rPr>
          <w:rFonts w:ascii="仿宋_GB2312" w:eastAsia="仿宋_GB2312"/>
        </w:rPr>
      </w:pPr>
      <w:r>
        <w:rPr>
          <w:rFonts w:hint="eastAsia" w:ascii="仿宋_GB2312" w:eastAsia="仿宋_GB2312"/>
        </w:rPr>
        <w:t>桥梁隧道</w:t>
      </w:r>
    </w:p>
    <w:p>
      <w:pPr>
        <w:pStyle w:val="79"/>
        <w:spacing w:after="12"/>
        <w:ind w:firstLine="560"/>
        <w:rPr>
          <w:rFonts w:ascii="仿宋_GB2312"/>
        </w:rPr>
      </w:pPr>
      <w:r>
        <w:rPr>
          <w:rFonts w:hint="eastAsia" w:ascii="仿宋_GB2312"/>
        </w:rPr>
        <w:t>在灾情处置过程中支持自定义查询距离，利用空间分析引擎，自动分析快速查询灾害地周边的桥梁隧道统计数量和分布情况，并计算相应目标的直线距离。</w:t>
      </w:r>
    </w:p>
    <w:p>
      <w:pPr>
        <w:pStyle w:val="73"/>
        <w:spacing w:after="12"/>
        <w:rPr>
          <w:rFonts w:ascii="仿宋_GB2312" w:eastAsia="仿宋_GB2312"/>
        </w:rPr>
      </w:pPr>
      <w:r>
        <w:rPr>
          <w:rFonts w:hint="eastAsia" w:ascii="仿宋_GB2312" w:eastAsia="仿宋_GB2312"/>
        </w:rPr>
        <w:t>防火重点单位</w:t>
      </w:r>
    </w:p>
    <w:p>
      <w:pPr>
        <w:pStyle w:val="79"/>
        <w:spacing w:after="12"/>
        <w:ind w:firstLine="560"/>
        <w:rPr>
          <w:rFonts w:ascii="仿宋_GB2312"/>
        </w:rPr>
      </w:pPr>
      <w:r>
        <w:rPr>
          <w:rFonts w:hint="eastAsia" w:ascii="仿宋_GB2312"/>
        </w:rPr>
        <w:t>在灾情处置过程中支持自定义查询距离，利用空间分析引擎，自动分析快速查询灾害地周边的防火重点单位数量和分布情况，并计算相应目标的直线距离。</w:t>
      </w:r>
    </w:p>
    <w:p>
      <w:pPr>
        <w:pStyle w:val="73"/>
        <w:spacing w:after="12"/>
        <w:rPr>
          <w:rFonts w:ascii="仿宋_GB2312" w:eastAsia="仿宋_GB2312"/>
        </w:rPr>
      </w:pPr>
      <w:r>
        <w:rPr>
          <w:rFonts w:hint="eastAsia" w:ascii="仿宋_GB2312" w:eastAsia="仿宋_GB2312"/>
        </w:rPr>
        <w:t>文物古建筑</w:t>
      </w:r>
    </w:p>
    <w:p>
      <w:pPr>
        <w:pStyle w:val="79"/>
        <w:spacing w:after="12"/>
        <w:ind w:firstLine="560"/>
        <w:rPr>
          <w:rFonts w:ascii="仿宋_GB2312"/>
        </w:rPr>
      </w:pPr>
      <w:r>
        <w:rPr>
          <w:rFonts w:hint="eastAsia" w:ascii="仿宋_GB2312"/>
        </w:rPr>
        <w:t>在灾情处置过程中支持自定义查询距离，利用空间分析引擎，自动分析快速查询灾害地周边的文物古建筑统计数量和分布情况，并计算相应目标的直线距离。</w:t>
      </w:r>
    </w:p>
    <w:p>
      <w:pPr>
        <w:pStyle w:val="73"/>
        <w:spacing w:after="12"/>
        <w:rPr>
          <w:rFonts w:ascii="仿宋_GB2312" w:eastAsia="仿宋_GB2312"/>
        </w:rPr>
      </w:pPr>
      <w:r>
        <w:rPr>
          <w:rFonts w:hint="eastAsia" w:ascii="仿宋_GB2312" w:eastAsia="仿宋_GB2312"/>
        </w:rPr>
        <w:t>矿山企业</w:t>
      </w:r>
    </w:p>
    <w:p>
      <w:pPr>
        <w:pStyle w:val="79"/>
        <w:spacing w:after="12"/>
        <w:ind w:firstLine="560"/>
        <w:rPr>
          <w:rFonts w:ascii="仿宋_GB2312"/>
        </w:rPr>
      </w:pPr>
      <w:r>
        <w:rPr>
          <w:rFonts w:hint="eastAsia" w:ascii="仿宋_GB2312"/>
        </w:rPr>
        <w:t>在灾情处置过程中支持自定义查询距离，利用空间分析引擎，自动分析快速查询灾害地周边的煤矿、尾矿库、金属与非金属矿山统计数量和分布情况，并计算相应目标的直线距离。</w:t>
      </w:r>
    </w:p>
    <w:p>
      <w:pPr>
        <w:pStyle w:val="73"/>
        <w:spacing w:after="12"/>
        <w:rPr>
          <w:rFonts w:ascii="仿宋_GB2312" w:eastAsia="仿宋_GB2312"/>
        </w:rPr>
      </w:pPr>
      <w:r>
        <w:rPr>
          <w:rFonts w:hint="eastAsia" w:ascii="仿宋_GB2312" w:eastAsia="仿宋_GB2312"/>
        </w:rPr>
        <w:t>石油企业</w:t>
      </w:r>
    </w:p>
    <w:p>
      <w:pPr>
        <w:pStyle w:val="79"/>
        <w:spacing w:after="12"/>
        <w:ind w:firstLine="560"/>
        <w:rPr>
          <w:rFonts w:ascii="仿宋_GB2312"/>
        </w:rPr>
      </w:pPr>
      <w:r>
        <w:rPr>
          <w:rFonts w:hint="eastAsia" w:ascii="仿宋_GB2312"/>
        </w:rPr>
        <w:t>在灾情处置过程中支持自定义查询距离，利用空间分析引擎，自动分析快速查询灾害地周边的油气田、加油站统计数量和分布情况，并计算相应目标的直线距离。</w:t>
      </w:r>
    </w:p>
    <w:p>
      <w:pPr>
        <w:pStyle w:val="73"/>
        <w:spacing w:after="12"/>
        <w:rPr>
          <w:rFonts w:ascii="仿宋_GB2312" w:eastAsia="仿宋_GB2312"/>
        </w:rPr>
      </w:pPr>
      <w:r>
        <w:rPr>
          <w:rFonts w:hint="eastAsia" w:ascii="仿宋_GB2312" w:eastAsia="仿宋_GB2312"/>
        </w:rPr>
        <w:t>危化企业</w:t>
      </w:r>
    </w:p>
    <w:p>
      <w:pPr>
        <w:pStyle w:val="79"/>
        <w:spacing w:after="12"/>
        <w:ind w:firstLine="560"/>
        <w:rPr>
          <w:rFonts w:ascii="仿宋_GB2312"/>
        </w:rPr>
      </w:pPr>
      <w:r>
        <w:rPr>
          <w:rFonts w:hint="eastAsia" w:ascii="仿宋_GB2312"/>
        </w:rPr>
        <w:t>在灾情处置过程中支持自定义查询距离，利用空间分析引擎，自动分析快速查询灾害地周边的危化企业、工贸企业、烟花爆竹企业统计数量和分布情况，并计算相应目标的直线距离。</w:t>
      </w:r>
    </w:p>
    <w:p>
      <w:pPr>
        <w:pStyle w:val="73"/>
        <w:spacing w:after="12"/>
        <w:rPr>
          <w:rFonts w:ascii="仿宋_GB2312" w:eastAsia="仿宋_GB2312"/>
        </w:rPr>
      </w:pPr>
      <w:r>
        <w:rPr>
          <w:rFonts w:hint="eastAsia" w:ascii="仿宋_GB2312" w:eastAsia="仿宋_GB2312"/>
        </w:rPr>
        <w:t>消防救援力量</w:t>
      </w:r>
    </w:p>
    <w:p>
      <w:pPr>
        <w:pStyle w:val="79"/>
        <w:spacing w:after="12"/>
        <w:ind w:firstLine="560"/>
        <w:rPr>
          <w:rFonts w:ascii="仿宋_GB2312"/>
        </w:rPr>
      </w:pPr>
      <w:r>
        <w:rPr>
          <w:rFonts w:hint="eastAsia" w:ascii="仿宋_GB2312"/>
        </w:rPr>
        <w:t>在灾情处置过程中支持自定义查询距离，利用空间分析引擎，自动分析快速查询灾害地周边的总队、支队、大队、中队、专业队伍（石油化工专业队、地震专业队、高层专业队、地下专业队、大型综合体专业队、防化专业队、山地专业队、水域专业队、抗洪抢险专业队）统计数量和分布情况，并计算相应目标的直线距离。</w:t>
      </w:r>
    </w:p>
    <w:p>
      <w:pPr>
        <w:pStyle w:val="73"/>
        <w:spacing w:after="12"/>
        <w:rPr>
          <w:rFonts w:ascii="仿宋_GB2312" w:eastAsia="仿宋_GB2312"/>
        </w:rPr>
      </w:pPr>
      <w:r>
        <w:rPr>
          <w:rFonts w:hint="eastAsia" w:ascii="仿宋_GB2312" w:eastAsia="仿宋_GB2312"/>
        </w:rPr>
        <w:t>森林消防力量</w:t>
      </w:r>
    </w:p>
    <w:p>
      <w:pPr>
        <w:pStyle w:val="79"/>
        <w:spacing w:after="12"/>
        <w:ind w:firstLine="560"/>
        <w:rPr>
          <w:rFonts w:ascii="仿宋_GB2312"/>
        </w:rPr>
      </w:pPr>
      <w:r>
        <w:rPr>
          <w:rFonts w:hint="eastAsia" w:ascii="仿宋_GB2312"/>
        </w:rPr>
        <w:t>在灾情处置过程中支持自定义查询距离，利用空间分析引擎，自动分析快速查询灾害地周边的森林消防总队、支队、大队、中队、航空护林、骨干队伍、非骨干队伍统计数量和分布情况，并计算相应目标的直线距离。</w:t>
      </w:r>
    </w:p>
    <w:p>
      <w:pPr>
        <w:pStyle w:val="73"/>
        <w:spacing w:after="12"/>
        <w:rPr>
          <w:rFonts w:ascii="仿宋_GB2312" w:eastAsia="仿宋_GB2312"/>
        </w:rPr>
      </w:pPr>
      <w:r>
        <w:rPr>
          <w:rFonts w:hint="eastAsia" w:ascii="仿宋_GB2312" w:eastAsia="仿宋_GB2312"/>
        </w:rPr>
        <w:t>矿山救援力量</w:t>
      </w:r>
    </w:p>
    <w:p>
      <w:pPr>
        <w:pStyle w:val="79"/>
        <w:spacing w:after="12"/>
        <w:ind w:firstLine="560"/>
        <w:rPr>
          <w:rFonts w:ascii="仿宋_GB2312"/>
        </w:rPr>
      </w:pPr>
      <w:r>
        <w:rPr>
          <w:rFonts w:hint="eastAsia" w:ascii="仿宋_GB2312"/>
        </w:rPr>
        <w:t>在灾情处置过程中支持自定义查询距离，利用空间分析引擎，自动分析快查询灾害地周边的隧道矿山类、危化品类、其他类统计数量和分布情况，并计算相应目标的直线距离。</w:t>
      </w:r>
    </w:p>
    <w:p>
      <w:pPr>
        <w:pStyle w:val="73"/>
        <w:spacing w:after="12"/>
        <w:rPr>
          <w:rFonts w:ascii="仿宋_GB2312" w:eastAsia="仿宋_GB2312"/>
        </w:rPr>
      </w:pPr>
      <w:r>
        <w:rPr>
          <w:rFonts w:hint="eastAsia" w:ascii="仿宋_GB2312" w:eastAsia="仿宋_GB2312"/>
        </w:rPr>
        <w:t>社会救援力量</w:t>
      </w:r>
    </w:p>
    <w:p>
      <w:pPr>
        <w:pStyle w:val="79"/>
        <w:spacing w:after="12"/>
        <w:ind w:firstLine="560"/>
        <w:rPr>
          <w:rFonts w:ascii="仿宋_GB2312"/>
        </w:rPr>
      </w:pPr>
      <w:r>
        <w:rPr>
          <w:rFonts w:hint="eastAsia" w:ascii="仿宋_GB2312"/>
        </w:rPr>
        <w:t>在灾情处置过程中支持自定义查询距离，利用空间分析引擎，自动分析快速查询灾害地周边的社会公益、自发组织统计数量和分布情况，并计算相应目标的直线距离。</w:t>
      </w:r>
    </w:p>
    <w:p>
      <w:pPr>
        <w:pStyle w:val="73"/>
        <w:spacing w:after="12"/>
        <w:rPr>
          <w:rFonts w:ascii="仿宋_GB2312" w:eastAsia="仿宋_GB2312"/>
        </w:rPr>
      </w:pPr>
      <w:r>
        <w:rPr>
          <w:rFonts w:hint="eastAsia" w:ascii="仿宋_GB2312" w:eastAsia="仿宋_GB2312"/>
        </w:rPr>
        <w:t>社会联勤力量</w:t>
      </w:r>
    </w:p>
    <w:p>
      <w:pPr>
        <w:pStyle w:val="79"/>
        <w:spacing w:after="12"/>
        <w:ind w:firstLine="560"/>
        <w:rPr>
          <w:rFonts w:ascii="仿宋_GB2312"/>
        </w:rPr>
      </w:pPr>
      <w:r>
        <w:rPr>
          <w:rFonts w:hint="eastAsia" w:ascii="仿宋_GB2312"/>
        </w:rPr>
        <w:t>在灾情处置过程中支持自定义查询距离，利用空间分析引擎，自动分析快速查询灾害地周边的医院、加油加气站、避难场所、社会特种装备、社会救援队伍统计数量和分布情况，并计算相应目标的直线距离。</w:t>
      </w:r>
    </w:p>
    <w:p>
      <w:pPr>
        <w:pStyle w:val="73"/>
        <w:spacing w:after="12"/>
        <w:rPr>
          <w:rFonts w:ascii="仿宋_GB2312" w:eastAsia="仿宋_GB2312"/>
        </w:rPr>
      </w:pPr>
      <w:r>
        <w:rPr>
          <w:rFonts w:hint="eastAsia" w:ascii="仿宋_GB2312" w:eastAsia="仿宋_GB2312"/>
        </w:rPr>
        <w:t>救灾信息力量</w:t>
      </w:r>
    </w:p>
    <w:p>
      <w:pPr>
        <w:pStyle w:val="79"/>
        <w:spacing w:after="12"/>
        <w:ind w:firstLine="560"/>
        <w:rPr>
          <w:rFonts w:ascii="仿宋_GB2312"/>
        </w:rPr>
      </w:pPr>
      <w:r>
        <w:rPr>
          <w:rFonts w:hint="eastAsia" w:ascii="仿宋_GB2312"/>
        </w:rPr>
        <w:t>在灾情处置过程中支持自定义查询距离，利用空间分析引擎，自动分析快速查询救灾信息力量（轻骑兵前突小队、灾情信息员、志愿消防速报员）统计数量和分布情况，并计算相应目标的直线距离，用于发生灾情后，快速联系信息员，对灾情现场进行侦查了解。</w:t>
      </w:r>
    </w:p>
    <w:p>
      <w:pPr>
        <w:pStyle w:val="73"/>
        <w:spacing w:after="12"/>
        <w:rPr>
          <w:rFonts w:ascii="仿宋_GB2312" w:eastAsia="仿宋_GB2312"/>
        </w:rPr>
      </w:pPr>
      <w:r>
        <w:rPr>
          <w:rFonts w:hint="eastAsia" w:ascii="仿宋_GB2312" w:eastAsia="仿宋_GB2312"/>
        </w:rPr>
        <w:t>应急救援物资</w:t>
      </w:r>
    </w:p>
    <w:p>
      <w:pPr>
        <w:pStyle w:val="79"/>
        <w:spacing w:after="12"/>
        <w:ind w:firstLine="560"/>
        <w:rPr>
          <w:rFonts w:ascii="仿宋_GB2312"/>
        </w:rPr>
      </w:pPr>
      <w:r>
        <w:rPr>
          <w:rFonts w:hint="eastAsia" w:ascii="仿宋_GB2312"/>
        </w:rPr>
        <w:t>在灾情处置过程中支持自定义查询距离，利用空间分析引擎，自动分析快速查询灾害地周边的中央物资储备库、省级物资储备库、消防物资储备库统计数量和在地图上的分布情况。并计算相应目标的直线距离。</w:t>
      </w:r>
    </w:p>
    <w:p>
      <w:pPr>
        <w:pStyle w:val="73"/>
        <w:spacing w:after="12"/>
        <w:rPr>
          <w:rFonts w:ascii="仿宋_GB2312" w:eastAsia="仿宋_GB2312"/>
        </w:rPr>
      </w:pPr>
      <w:r>
        <w:rPr>
          <w:rFonts w:hint="eastAsia" w:ascii="仿宋_GB2312" w:eastAsia="仿宋_GB2312"/>
        </w:rPr>
        <w:t>地震带、危险区</w:t>
      </w:r>
    </w:p>
    <w:p>
      <w:pPr>
        <w:pStyle w:val="79"/>
        <w:spacing w:after="12"/>
        <w:ind w:firstLine="560"/>
        <w:rPr>
          <w:rFonts w:ascii="仿宋_GB2312"/>
        </w:rPr>
      </w:pPr>
      <w:r>
        <w:rPr>
          <w:rFonts w:hint="eastAsia" w:ascii="仿宋_GB2312"/>
        </w:rPr>
        <w:t>在灾情处置过程中支持自定义查询距离，自动分析灾害地周边的活动断裂带信息，集成所有地震带和危险区的地图信息数据，可以在地图上查看各地震断裂带的名称和分布情况。</w:t>
      </w:r>
    </w:p>
    <w:p>
      <w:pPr>
        <w:pStyle w:val="73"/>
        <w:spacing w:after="12"/>
        <w:rPr>
          <w:rFonts w:ascii="仿宋_GB2312" w:eastAsia="仿宋_GB2312"/>
        </w:rPr>
      </w:pPr>
      <w:r>
        <w:rPr>
          <w:rFonts w:hint="eastAsia" w:ascii="仿宋_GB2312" w:eastAsia="仿宋_GB2312"/>
        </w:rPr>
        <w:t>历史地震灾害</w:t>
      </w:r>
    </w:p>
    <w:p>
      <w:pPr>
        <w:pStyle w:val="79"/>
        <w:spacing w:after="12"/>
        <w:ind w:firstLine="560"/>
        <w:rPr>
          <w:rFonts w:ascii="仿宋_GB2312"/>
        </w:rPr>
      </w:pPr>
      <w:r>
        <w:rPr>
          <w:rFonts w:hint="eastAsia" w:ascii="仿宋_GB2312"/>
        </w:rPr>
        <w:t>在灾情处置过程中支持自定义查询距离，自动分析灾害地周边的的历史地震信息分别统计3.0级以上，5.0级以上，6.0级以上等不同级数的地震次数，以及震级最大的地震信息。同时，在地图上撒点展示这些历史地震的震中位置，为本次的地震研判提供历史依据。</w:t>
      </w:r>
    </w:p>
    <w:p>
      <w:pPr>
        <w:pStyle w:val="72"/>
        <w:spacing w:after="12"/>
        <w:rPr>
          <w:rFonts w:ascii="仿宋_GB2312" w:eastAsia="仿宋_GB2312"/>
        </w:rPr>
      </w:pPr>
      <w:bookmarkStart w:id="170" w:name="_Toc14688"/>
      <w:bookmarkStart w:id="171" w:name="_Toc86307760"/>
      <w:r>
        <w:rPr>
          <w:rFonts w:hint="eastAsia" w:ascii="仿宋_GB2312" w:eastAsia="仿宋_GB2312"/>
        </w:rPr>
        <w:t>多受灾点管理</w:t>
      </w:r>
      <w:bookmarkEnd w:id="170"/>
      <w:bookmarkEnd w:id="171"/>
    </w:p>
    <w:p>
      <w:pPr>
        <w:pStyle w:val="73"/>
        <w:spacing w:after="12"/>
        <w:ind w:left="0"/>
        <w:rPr>
          <w:rFonts w:ascii="仿宋_GB2312" w:eastAsia="仿宋_GB2312"/>
        </w:rPr>
      </w:pPr>
      <w:r>
        <w:rPr>
          <w:rFonts w:hint="eastAsia" w:ascii="仿宋_GB2312" w:eastAsia="仿宋_GB2312"/>
        </w:rPr>
        <w:t>受灾点手工标注</w:t>
      </w:r>
    </w:p>
    <w:p>
      <w:pPr>
        <w:pStyle w:val="79"/>
        <w:spacing w:after="12"/>
        <w:ind w:firstLine="560"/>
        <w:rPr>
          <w:rFonts w:ascii="仿宋_GB2312"/>
        </w:rPr>
      </w:pPr>
      <w:r>
        <w:rPr>
          <w:rFonts w:hint="eastAsia" w:ascii="仿宋_GB2312"/>
        </w:rPr>
        <w:t>系统根据现场队伍上报的灾情情况，智能指挥系统支持在地图上对灾害点进行标注，手工添加受灾点信息，包括受灾点名称、处置状态、受灾类型、受灾等级、受灾地点、受灾时间等基础信息。</w:t>
      </w:r>
    </w:p>
    <w:p>
      <w:pPr>
        <w:pStyle w:val="73"/>
        <w:spacing w:after="12"/>
        <w:ind w:left="0"/>
        <w:rPr>
          <w:rFonts w:ascii="仿宋_GB2312" w:eastAsia="仿宋_GB2312"/>
        </w:rPr>
      </w:pPr>
      <w:r>
        <w:rPr>
          <w:rFonts w:hint="eastAsia" w:ascii="仿宋_GB2312" w:eastAsia="仿宋_GB2312"/>
        </w:rPr>
        <w:t>受灾点自动生成并标注</w:t>
      </w:r>
    </w:p>
    <w:p>
      <w:pPr>
        <w:pStyle w:val="79"/>
        <w:spacing w:after="12"/>
        <w:ind w:firstLine="560"/>
        <w:rPr>
          <w:rFonts w:ascii="仿宋_GB2312"/>
        </w:rPr>
      </w:pPr>
      <w:r>
        <w:rPr>
          <w:rFonts w:hint="eastAsia" w:ascii="仿宋_GB2312"/>
        </w:rPr>
        <w:t>除手工标注受灾点的方法外，还可根据地震裂度图中各裂度圈覆盖的乡镇村屯信息，自动生成受灾点列表，进行并自动进行标注。</w:t>
      </w:r>
    </w:p>
    <w:p>
      <w:pPr>
        <w:pStyle w:val="73"/>
        <w:spacing w:after="12"/>
        <w:ind w:left="0"/>
        <w:rPr>
          <w:rFonts w:ascii="仿宋_GB2312" w:eastAsia="仿宋_GB2312"/>
        </w:rPr>
      </w:pPr>
      <w:r>
        <w:rPr>
          <w:rFonts w:hint="eastAsia" w:ascii="仿宋_GB2312" w:eastAsia="仿宋_GB2312"/>
        </w:rPr>
        <w:t>多受灾点展示</w:t>
      </w:r>
    </w:p>
    <w:p>
      <w:pPr>
        <w:pStyle w:val="79"/>
        <w:spacing w:after="12"/>
        <w:ind w:firstLine="560"/>
        <w:rPr>
          <w:rFonts w:ascii="仿宋_GB2312"/>
        </w:rPr>
      </w:pPr>
      <w:r>
        <w:rPr>
          <w:rFonts w:hint="eastAsia" w:ascii="仿宋_GB2312"/>
        </w:rPr>
        <w:t>系统对于已经添加的受灾点，平台自动将其按照区县街镇进行归类划分，便于按区域展示和统计受灾情况。在系统业务屏中可以查看到各个受灾点的所有信息，地图屏同时同步展示受灾点的信息，给指挥中心的领导提供辅助决策的作用。</w:t>
      </w:r>
    </w:p>
    <w:p>
      <w:pPr>
        <w:pStyle w:val="73"/>
        <w:spacing w:after="12"/>
        <w:ind w:left="0"/>
        <w:rPr>
          <w:rFonts w:ascii="仿宋_GB2312" w:eastAsia="仿宋_GB2312"/>
        </w:rPr>
      </w:pPr>
      <w:r>
        <w:rPr>
          <w:rFonts w:hint="eastAsia" w:ascii="仿宋_GB2312" w:eastAsia="仿宋_GB2312"/>
        </w:rPr>
        <w:t>多受灾点救援进展跟踪</w:t>
      </w:r>
      <w:r>
        <w:rPr>
          <w:rFonts w:hint="eastAsia" w:ascii="仿宋_GB2312" w:eastAsia="仿宋_GB2312"/>
        </w:rPr>
        <w:tab/>
      </w:r>
    </w:p>
    <w:p>
      <w:pPr>
        <w:pStyle w:val="79"/>
        <w:spacing w:after="12"/>
        <w:ind w:firstLine="560"/>
        <w:rPr>
          <w:rFonts w:ascii="仿宋_GB2312"/>
        </w:rPr>
      </w:pPr>
      <w:r>
        <w:rPr>
          <w:rFonts w:hint="eastAsia" w:ascii="仿宋_GB2312"/>
        </w:rPr>
        <w:t>随着救援工作的展开，可通过移动作战终端APP，由现场救援人员上传汇报每个受灾点的灾害情况和救援进展，包括受灾点的人员伤亡被困情况、救援力量出动情况、前线联络方式等。还可通过移动作战终端APP上传前方指挥中心和现场救援人员拍摄的受灾点图片、视频信息，并按照时间顺序进行展示，方便领导了解整个救援进展过程。</w:t>
      </w:r>
    </w:p>
    <w:p>
      <w:pPr>
        <w:pStyle w:val="73"/>
        <w:spacing w:after="12"/>
        <w:ind w:left="0"/>
        <w:rPr>
          <w:rFonts w:ascii="仿宋_GB2312" w:eastAsia="仿宋_GB2312"/>
        </w:rPr>
      </w:pPr>
      <w:r>
        <w:rPr>
          <w:rFonts w:hint="eastAsia" w:ascii="仿宋_GB2312" w:eastAsia="仿宋_GB2312"/>
        </w:rPr>
        <w:t>多受灾点救援进展统计</w:t>
      </w:r>
    </w:p>
    <w:p>
      <w:pPr>
        <w:pStyle w:val="79"/>
        <w:spacing w:after="12"/>
        <w:ind w:firstLine="560"/>
        <w:rPr>
          <w:rFonts w:ascii="仿宋_GB2312"/>
        </w:rPr>
      </w:pPr>
      <w:r>
        <w:rPr>
          <w:rFonts w:hint="eastAsia" w:ascii="仿宋_GB2312"/>
        </w:rPr>
        <w:t>平台可以按照区县街镇统计受灾点的整体救援情况，包括已搜救的村庄、建筑和面积数量；救援未完成、已完成和救援进行中的数量；受灾等级的数量分布；伤亡、失踪和被困人数的统计；出动救援力量救援物资的统计等等，便于领导宏观全面的掌握救援进展情况。</w:t>
      </w:r>
    </w:p>
    <w:p>
      <w:pPr>
        <w:pStyle w:val="72"/>
        <w:spacing w:after="12"/>
        <w:rPr>
          <w:rFonts w:ascii="仿宋_GB2312" w:eastAsia="仿宋_GB2312"/>
        </w:rPr>
      </w:pPr>
      <w:bookmarkStart w:id="172" w:name="_Toc16434"/>
      <w:bookmarkStart w:id="173" w:name="_Toc86307761"/>
      <w:r>
        <w:rPr>
          <w:rFonts w:hint="eastAsia" w:ascii="仿宋_GB2312" w:eastAsia="仿宋_GB2312" w:cs="微软雅黑"/>
        </w:rPr>
        <w:t>联动</w:t>
      </w:r>
      <w:r>
        <w:rPr>
          <w:rFonts w:hint="eastAsia" w:ascii="仿宋_GB2312" w:eastAsia="仿宋_GB2312"/>
        </w:rPr>
        <w:t>支撑</w:t>
      </w:r>
      <w:bookmarkEnd w:id="172"/>
      <w:bookmarkEnd w:id="173"/>
    </w:p>
    <w:p>
      <w:pPr>
        <w:pStyle w:val="73"/>
        <w:spacing w:after="12"/>
        <w:ind w:left="0"/>
        <w:rPr>
          <w:rFonts w:ascii="仿宋_GB2312" w:eastAsia="仿宋_GB2312"/>
        </w:rPr>
      </w:pPr>
      <w:r>
        <w:rPr>
          <w:rFonts w:hint="eastAsia" w:ascii="仿宋_GB2312" w:eastAsia="仿宋_GB2312"/>
        </w:rPr>
        <w:t>当地应急管理部门值班信息表</w:t>
      </w:r>
    </w:p>
    <w:p>
      <w:pPr>
        <w:pStyle w:val="79"/>
        <w:spacing w:after="12"/>
        <w:ind w:firstLine="560"/>
        <w:rPr>
          <w:rFonts w:ascii="仿宋_GB2312"/>
        </w:rPr>
      </w:pPr>
      <w:r>
        <w:rPr>
          <w:rFonts w:hint="eastAsia" w:ascii="仿宋_GB2312"/>
        </w:rPr>
        <w:t>智能指挥系统支持手动录入和文件导入形式，展示当地应急管理厅（局）值班信息表，供指挥中心迅速了解掌握并取得联系。</w:t>
      </w:r>
    </w:p>
    <w:p>
      <w:pPr>
        <w:pStyle w:val="73"/>
        <w:spacing w:after="12"/>
        <w:ind w:left="0"/>
        <w:rPr>
          <w:rFonts w:ascii="仿宋_GB2312" w:eastAsia="仿宋_GB2312"/>
        </w:rPr>
      </w:pPr>
      <w:r>
        <w:rPr>
          <w:rFonts w:hint="eastAsia" w:ascii="仿宋_GB2312" w:eastAsia="仿宋_GB2312"/>
        </w:rPr>
        <w:t>当地党政机关值班信息表</w:t>
      </w:r>
    </w:p>
    <w:p>
      <w:pPr>
        <w:pStyle w:val="79"/>
        <w:spacing w:after="12"/>
        <w:ind w:firstLine="560"/>
        <w:rPr>
          <w:rFonts w:ascii="仿宋_GB2312"/>
        </w:rPr>
      </w:pPr>
      <w:r>
        <w:rPr>
          <w:rFonts w:hint="eastAsia" w:ascii="仿宋_GB2312"/>
        </w:rPr>
        <w:t>智能指挥系统支持手动录入和文件导入形式，展示灾害地党政机关的值班信息表，包括人员信息和联系方式，通过语音连线和当地政府相关人员第一时间取得联系。</w:t>
      </w:r>
    </w:p>
    <w:p>
      <w:pPr>
        <w:pStyle w:val="73"/>
        <w:spacing w:after="12"/>
        <w:ind w:left="0"/>
        <w:rPr>
          <w:rFonts w:ascii="仿宋_GB2312" w:eastAsia="仿宋_GB2312"/>
        </w:rPr>
      </w:pPr>
      <w:r>
        <w:rPr>
          <w:rFonts w:hint="eastAsia" w:ascii="仿宋_GB2312" w:eastAsia="仿宋_GB2312"/>
        </w:rPr>
        <w:t>当地消防机构值班信息表</w:t>
      </w:r>
    </w:p>
    <w:p>
      <w:pPr>
        <w:pStyle w:val="79"/>
        <w:spacing w:after="12"/>
        <w:ind w:firstLine="560"/>
        <w:rPr>
          <w:rFonts w:ascii="仿宋_GB2312"/>
        </w:rPr>
      </w:pPr>
      <w:r>
        <w:rPr>
          <w:rFonts w:hint="eastAsia" w:ascii="仿宋_GB2312"/>
        </w:rPr>
        <w:t>智能指挥系统支持手动录入和文件导入形式，展示灾害地当地所属消防机构的值班信息表，包括人员信息和联系方式，通过一键拨号连线和消防机构人员第一时间取得联系。</w:t>
      </w:r>
    </w:p>
    <w:p>
      <w:pPr>
        <w:pStyle w:val="73"/>
        <w:spacing w:after="12"/>
        <w:ind w:left="0"/>
        <w:rPr>
          <w:rFonts w:ascii="仿宋_GB2312" w:eastAsia="仿宋_GB2312"/>
        </w:rPr>
      </w:pPr>
      <w:r>
        <w:rPr>
          <w:rFonts w:hint="eastAsia" w:ascii="仿宋_GB2312" w:eastAsia="仿宋_GB2312"/>
        </w:rPr>
        <w:t>语音连线专家</w:t>
      </w:r>
    </w:p>
    <w:p>
      <w:pPr>
        <w:pStyle w:val="79"/>
        <w:spacing w:after="12"/>
        <w:ind w:firstLine="560"/>
        <w:rPr>
          <w:rFonts w:ascii="仿宋_GB2312"/>
        </w:rPr>
      </w:pPr>
      <w:r>
        <w:rPr>
          <w:rFonts w:hint="eastAsia" w:ascii="仿宋_GB2312"/>
        </w:rPr>
        <w:t>智能指挥系统可展示各类型专家名单，利用语音网关对接本地电话系统，可以随时进行语音连线。连线后，可收集整理专家的意见建议，录入智能指挥系统后在一张图上展示，以支撑领导辅助决策。</w:t>
      </w:r>
    </w:p>
    <w:p>
      <w:pPr>
        <w:pStyle w:val="72"/>
        <w:spacing w:after="12"/>
        <w:rPr>
          <w:rFonts w:ascii="仿宋_GB2312" w:eastAsia="仿宋_GB2312"/>
        </w:rPr>
      </w:pPr>
      <w:bookmarkStart w:id="174" w:name="_Toc86307762"/>
      <w:bookmarkStart w:id="175" w:name="_Toc2795"/>
      <w:r>
        <w:rPr>
          <w:rFonts w:hint="eastAsia" w:ascii="仿宋_GB2312" w:eastAsia="仿宋_GB2312"/>
        </w:rPr>
        <w:t>文件套打</w:t>
      </w:r>
      <w:bookmarkEnd w:id="174"/>
      <w:bookmarkEnd w:id="175"/>
    </w:p>
    <w:p>
      <w:pPr>
        <w:pStyle w:val="79"/>
        <w:spacing w:after="12"/>
        <w:ind w:firstLine="560"/>
        <w:rPr>
          <w:rFonts w:ascii="仿宋_GB2312"/>
        </w:rPr>
      </w:pPr>
      <w:r>
        <w:rPr>
          <w:rFonts w:hint="eastAsia" w:ascii="仿宋_GB2312"/>
        </w:rPr>
        <w:t>在大应急全灾种的指挥救援和辅助决策过程中，往往需要根据动态数据生成正式的红头文件。智能指挥系统引入文档套打的功能，首先设定好文档模板，模板样例由指挥中心提供，再根据实际灾情指挥过程中产生的数据按照模板格式生成正式文件，并快速打印后呈递给相关领导，以满足灾害救援的紧迫性和权威性。</w:t>
      </w:r>
    </w:p>
    <w:p>
      <w:pPr>
        <w:pStyle w:val="72"/>
        <w:spacing w:after="12"/>
        <w:rPr>
          <w:rFonts w:ascii="仿宋_GB2312" w:eastAsia="仿宋_GB2312"/>
        </w:rPr>
      </w:pPr>
      <w:bookmarkStart w:id="176" w:name="_Toc86307763"/>
      <w:bookmarkStart w:id="177" w:name="_Toc29093"/>
      <w:r>
        <w:rPr>
          <w:rFonts w:hint="eastAsia" w:ascii="仿宋_GB2312" w:eastAsia="仿宋_GB2312"/>
        </w:rPr>
        <w:t>灾情复盘</w:t>
      </w:r>
      <w:bookmarkEnd w:id="176"/>
      <w:bookmarkEnd w:id="177"/>
    </w:p>
    <w:p>
      <w:pPr>
        <w:pStyle w:val="79"/>
        <w:spacing w:after="12"/>
        <w:ind w:firstLine="560"/>
        <w:rPr>
          <w:rFonts w:ascii="仿宋_GB2312"/>
        </w:rPr>
      </w:pPr>
      <w:r>
        <w:rPr>
          <w:rFonts w:hint="eastAsia" w:ascii="仿宋_GB2312"/>
        </w:rPr>
        <w:t>救援结束后，可以通过智能指挥系统形成灾情的综合信息，对救援过程中的各类信息和材料按时间轴进行归类和汇总。</w:t>
      </w:r>
    </w:p>
    <w:p>
      <w:pPr>
        <w:pStyle w:val="72"/>
        <w:spacing w:after="12"/>
        <w:rPr>
          <w:rFonts w:ascii="仿宋_GB2312" w:eastAsia="仿宋_GB2312"/>
        </w:rPr>
      </w:pPr>
      <w:bookmarkStart w:id="178" w:name="_Toc31607"/>
      <w:bookmarkStart w:id="179" w:name="_Toc86307764"/>
      <w:r>
        <w:rPr>
          <w:rFonts w:hint="eastAsia" w:ascii="仿宋_GB2312" w:eastAsia="仿宋_GB2312"/>
        </w:rPr>
        <w:t>在线地图标绘</w:t>
      </w:r>
      <w:bookmarkEnd w:id="178"/>
      <w:bookmarkEnd w:id="179"/>
    </w:p>
    <w:p>
      <w:pPr>
        <w:pStyle w:val="79"/>
        <w:spacing w:after="12"/>
        <w:ind w:firstLine="560"/>
        <w:rPr>
          <w:rFonts w:ascii="仿宋_GB2312"/>
        </w:rPr>
      </w:pPr>
      <w:r>
        <w:rPr>
          <w:rFonts w:hint="eastAsia" w:ascii="仿宋_GB2312"/>
        </w:rPr>
        <w:t>支持地图在线标绘，直接在地图上进行各种标绘工作，包括：进攻路线、集结地点、不同消防车辆摆放的地点、易燃易爆物所在的位置等，对已经标绘的对象的属性（包括文字、填充色等）进行修改，且支持对象的平移、旋转等操作。</w:t>
      </w:r>
    </w:p>
    <w:p>
      <w:pPr>
        <w:pStyle w:val="72"/>
        <w:spacing w:after="12"/>
        <w:rPr>
          <w:rFonts w:ascii="仿宋_GB2312" w:eastAsia="仿宋_GB2312"/>
        </w:rPr>
      </w:pPr>
      <w:bookmarkStart w:id="180" w:name="_Toc86307765"/>
      <w:bookmarkStart w:id="181" w:name="_Toc11248"/>
      <w:r>
        <w:rPr>
          <w:rFonts w:hint="eastAsia" w:ascii="仿宋_GB2312" w:eastAsia="仿宋_GB2312"/>
        </w:rPr>
        <w:t>图上标注</w:t>
      </w:r>
      <w:bookmarkEnd w:id="180"/>
      <w:bookmarkEnd w:id="181"/>
    </w:p>
    <w:p>
      <w:pPr>
        <w:pStyle w:val="73"/>
        <w:spacing w:after="12"/>
        <w:ind w:left="0"/>
        <w:rPr>
          <w:rFonts w:ascii="仿宋_GB2312" w:eastAsia="仿宋_GB2312"/>
        </w:rPr>
      </w:pPr>
      <w:r>
        <w:rPr>
          <w:rFonts w:hint="eastAsia" w:ascii="仿宋_GB2312" w:eastAsia="仿宋_GB2312"/>
        </w:rPr>
        <w:t>通信中断区域地图标注</w:t>
      </w:r>
    </w:p>
    <w:p>
      <w:pPr>
        <w:pStyle w:val="79"/>
        <w:spacing w:after="12"/>
        <w:ind w:firstLine="560"/>
        <w:rPr>
          <w:rFonts w:ascii="仿宋_GB2312"/>
        </w:rPr>
      </w:pPr>
      <w:r>
        <w:rPr>
          <w:rFonts w:hint="eastAsia" w:ascii="仿宋_GB2312"/>
        </w:rPr>
        <w:t>根据不同渠道获取的信息，在地图上绘制通信中断区域，并可自动进行图标标注。</w:t>
      </w:r>
    </w:p>
    <w:p>
      <w:pPr>
        <w:pStyle w:val="73"/>
        <w:spacing w:after="12"/>
        <w:ind w:left="0"/>
        <w:rPr>
          <w:rFonts w:ascii="仿宋_GB2312" w:eastAsia="仿宋_GB2312"/>
        </w:rPr>
      </w:pPr>
      <w:r>
        <w:rPr>
          <w:rFonts w:hint="eastAsia" w:ascii="仿宋_GB2312" w:eastAsia="仿宋_GB2312"/>
        </w:rPr>
        <w:t>电力中断区域地图标注</w:t>
      </w:r>
    </w:p>
    <w:p>
      <w:pPr>
        <w:pStyle w:val="79"/>
        <w:spacing w:after="12"/>
        <w:ind w:firstLine="560"/>
        <w:rPr>
          <w:rFonts w:ascii="仿宋_GB2312"/>
        </w:rPr>
      </w:pPr>
      <w:r>
        <w:rPr>
          <w:rFonts w:hint="eastAsia" w:ascii="仿宋_GB2312"/>
        </w:rPr>
        <w:t>根据不同渠道获取的信息，在地图上绘制电力中断区域，并可自动进行图标标注。</w:t>
      </w:r>
    </w:p>
    <w:p>
      <w:pPr>
        <w:pStyle w:val="73"/>
        <w:spacing w:after="12"/>
        <w:ind w:left="0"/>
        <w:rPr>
          <w:rFonts w:ascii="仿宋_GB2312" w:eastAsia="仿宋_GB2312"/>
        </w:rPr>
      </w:pPr>
      <w:r>
        <w:rPr>
          <w:rFonts w:hint="eastAsia" w:ascii="仿宋_GB2312" w:eastAsia="仿宋_GB2312"/>
        </w:rPr>
        <w:t>供水中断区域地图标注</w:t>
      </w:r>
    </w:p>
    <w:p>
      <w:pPr>
        <w:pStyle w:val="79"/>
        <w:spacing w:after="12"/>
        <w:ind w:firstLine="560"/>
        <w:rPr>
          <w:rFonts w:ascii="仿宋_GB2312"/>
        </w:rPr>
      </w:pPr>
      <w:r>
        <w:rPr>
          <w:rFonts w:hint="eastAsia" w:ascii="仿宋_GB2312"/>
        </w:rPr>
        <w:t>根据不同渠道获取的信息，在地图上绘制供水中断区域，并可自动进行图标标注。</w:t>
      </w:r>
    </w:p>
    <w:p>
      <w:pPr>
        <w:pStyle w:val="73"/>
        <w:spacing w:after="12"/>
        <w:ind w:left="0"/>
        <w:rPr>
          <w:rFonts w:ascii="仿宋_GB2312" w:eastAsia="仿宋_GB2312"/>
        </w:rPr>
      </w:pPr>
      <w:r>
        <w:rPr>
          <w:rFonts w:hint="eastAsia" w:ascii="仿宋_GB2312" w:eastAsia="仿宋_GB2312"/>
        </w:rPr>
        <w:t>资源中断区域的自动绘制</w:t>
      </w:r>
      <w:r>
        <w:rPr>
          <w:rFonts w:hint="eastAsia" w:ascii="仿宋_GB2312" w:eastAsia="仿宋_GB2312"/>
        </w:rPr>
        <w:tab/>
      </w:r>
    </w:p>
    <w:p>
      <w:pPr>
        <w:pStyle w:val="79"/>
        <w:spacing w:after="12"/>
        <w:ind w:firstLine="560"/>
        <w:rPr>
          <w:rFonts w:ascii="仿宋_GB2312"/>
        </w:rPr>
      </w:pPr>
      <w:r>
        <w:rPr>
          <w:rFonts w:hint="eastAsia" w:ascii="仿宋_GB2312"/>
        </w:rPr>
        <w:t>除手动绘制通信中断区域、供水供电供气中断区域的方式外，还可通过指定资源中断的乡镇村屯，在地图上一键自动绘制出对应的资源中断区域范围。使中断区域的绘制更加方便智能。</w:t>
      </w:r>
    </w:p>
    <w:p>
      <w:pPr>
        <w:pStyle w:val="73"/>
        <w:spacing w:after="12"/>
        <w:ind w:left="0"/>
        <w:rPr>
          <w:rFonts w:ascii="仿宋_GB2312" w:eastAsia="仿宋_GB2312"/>
        </w:rPr>
      </w:pPr>
      <w:r>
        <w:rPr>
          <w:rFonts w:hint="eastAsia" w:ascii="仿宋_GB2312" w:eastAsia="仿宋_GB2312"/>
        </w:rPr>
        <w:t>中断道路地图标注</w:t>
      </w:r>
    </w:p>
    <w:p>
      <w:pPr>
        <w:pStyle w:val="79"/>
        <w:spacing w:after="12"/>
        <w:ind w:firstLine="560"/>
        <w:rPr>
          <w:rFonts w:ascii="仿宋_GB2312"/>
        </w:rPr>
      </w:pPr>
      <w:r>
        <w:rPr>
          <w:rFonts w:hint="eastAsia" w:ascii="仿宋_GB2312"/>
        </w:rPr>
        <w:t>根据现场救援人员和不同渠道获取的信息，支持在地图上标注中断道路、中断桥梁。</w:t>
      </w:r>
    </w:p>
    <w:p>
      <w:pPr>
        <w:pStyle w:val="73"/>
        <w:spacing w:after="12"/>
        <w:ind w:left="0"/>
        <w:rPr>
          <w:rFonts w:ascii="仿宋_GB2312" w:eastAsia="仿宋_GB2312"/>
        </w:rPr>
      </w:pPr>
      <w:r>
        <w:rPr>
          <w:rFonts w:hint="eastAsia" w:ascii="仿宋_GB2312" w:eastAsia="仿宋_GB2312"/>
        </w:rPr>
        <w:t>调度力量手工标注</w:t>
      </w:r>
    </w:p>
    <w:p>
      <w:pPr>
        <w:pStyle w:val="79"/>
        <w:spacing w:after="12"/>
        <w:ind w:firstLine="560"/>
        <w:rPr>
          <w:rFonts w:ascii="仿宋_GB2312"/>
        </w:rPr>
      </w:pPr>
      <w:r>
        <w:rPr>
          <w:rFonts w:hint="eastAsia" w:ascii="仿宋_GB2312"/>
        </w:rPr>
        <w:t>对某救援力量，通过指定出发地点，目的地，形成力量调度的标注。</w:t>
      </w:r>
    </w:p>
    <w:p>
      <w:pPr>
        <w:pStyle w:val="72"/>
        <w:spacing w:after="12"/>
        <w:rPr>
          <w:rFonts w:ascii="仿宋_GB2312" w:eastAsia="仿宋_GB2312"/>
        </w:rPr>
      </w:pPr>
      <w:bookmarkStart w:id="182" w:name="_Toc22768"/>
      <w:bookmarkStart w:id="183" w:name="_Toc86307766"/>
      <w:r>
        <w:rPr>
          <w:rFonts w:hint="eastAsia" w:ascii="仿宋_GB2312" w:eastAsia="仿宋_GB2312"/>
        </w:rPr>
        <w:t>执勤点管理</w:t>
      </w:r>
      <w:bookmarkEnd w:id="182"/>
      <w:bookmarkEnd w:id="183"/>
    </w:p>
    <w:p>
      <w:pPr>
        <w:pStyle w:val="73"/>
        <w:spacing w:after="12"/>
        <w:ind w:left="0"/>
        <w:rPr>
          <w:rFonts w:ascii="仿宋_GB2312" w:eastAsia="仿宋_GB2312"/>
        </w:rPr>
      </w:pPr>
      <w:r>
        <w:rPr>
          <w:rFonts w:hint="eastAsia" w:ascii="仿宋_GB2312" w:eastAsia="仿宋_GB2312"/>
        </w:rPr>
        <w:t>执勤点标注</w:t>
      </w:r>
    </w:p>
    <w:p>
      <w:pPr>
        <w:pStyle w:val="79"/>
        <w:spacing w:after="12"/>
        <w:ind w:firstLine="560"/>
        <w:rPr>
          <w:rFonts w:ascii="仿宋_GB2312"/>
        </w:rPr>
      </w:pPr>
      <w:r>
        <w:rPr>
          <w:rFonts w:hint="eastAsia" w:ascii="仿宋_GB2312"/>
        </w:rPr>
        <w:t>系统根据现场队伍上报的增援情况，智能指挥系统支持对执勤点进行标注。在地图上搜索到执勤点位置，手工添加执勤点信息，包括位置名称、人员、车辆、现场联络方式、现场装备力量等基础信息。</w:t>
      </w:r>
    </w:p>
    <w:p>
      <w:pPr>
        <w:pStyle w:val="73"/>
        <w:spacing w:after="12"/>
        <w:ind w:left="0"/>
        <w:rPr>
          <w:rFonts w:ascii="仿宋_GB2312" w:eastAsia="仿宋_GB2312"/>
        </w:rPr>
      </w:pPr>
      <w:r>
        <w:rPr>
          <w:rFonts w:hint="eastAsia" w:ascii="仿宋_GB2312" w:eastAsia="仿宋_GB2312"/>
        </w:rPr>
        <w:t>执勤点力量汇总</w:t>
      </w:r>
    </w:p>
    <w:p>
      <w:pPr>
        <w:pStyle w:val="79"/>
        <w:spacing w:after="12"/>
        <w:ind w:firstLine="560"/>
        <w:rPr>
          <w:rFonts w:ascii="仿宋_GB2312"/>
        </w:rPr>
      </w:pPr>
      <w:r>
        <w:rPr>
          <w:rFonts w:hint="eastAsia" w:ascii="仿宋_GB2312"/>
        </w:rPr>
        <w:t>系统对于已经添加的执勤点，平台自动将其按照区县街镇进行归类划分，便于按区域展示和统计救援力量情况。在系统业务屏中可以查看到各个执勤点的所有信息，给指挥中心的领导提供辅助决策的作用。</w:t>
      </w:r>
    </w:p>
    <w:p>
      <w:pPr>
        <w:pStyle w:val="72"/>
        <w:spacing w:after="12"/>
        <w:rPr>
          <w:rFonts w:ascii="仿宋_GB2312" w:eastAsia="仿宋_GB2312"/>
        </w:rPr>
      </w:pPr>
      <w:bookmarkStart w:id="184" w:name="_Toc24094"/>
      <w:bookmarkStart w:id="185" w:name="_Toc86307767"/>
      <w:r>
        <w:rPr>
          <w:rFonts w:hint="eastAsia" w:ascii="仿宋_GB2312" w:eastAsia="仿宋_GB2312"/>
        </w:rPr>
        <w:t>力量态势上图</w:t>
      </w:r>
      <w:bookmarkEnd w:id="184"/>
      <w:bookmarkEnd w:id="185"/>
    </w:p>
    <w:p>
      <w:pPr>
        <w:pStyle w:val="79"/>
        <w:spacing w:after="12"/>
        <w:ind w:firstLine="560"/>
        <w:rPr>
          <w:rFonts w:ascii="仿宋_GB2312"/>
        </w:rPr>
      </w:pPr>
      <w:r>
        <w:rPr>
          <w:rFonts w:hint="eastAsia" w:ascii="仿宋_GB2312"/>
        </w:rPr>
        <w:t>力量调度完毕后，所有的力量详情清单可在出动力量表中查询到，并且可动态地在地图上绘制力量态势分布，用不同颜色的箭头代表队伍的不同状态：出发、集结待命还是到场。同时可展示已经调度力量的统计信息，便于领导跟踪掌握力量调度情况。</w:t>
      </w:r>
    </w:p>
    <w:p>
      <w:pPr>
        <w:pStyle w:val="72"/>
        <w:spacing w:after="12"/>
        <w:rPr>
          <w:rFonts w:ascii="仿宋_GB2312" w:eastAsia="仿宋_GB2312"/>
        </w:rPr>
      </w:pPr>
      <w:bookmarkStart w:id="186" w:name="_Toc86307768"/>
      <w:bookmarkStart w:id="187" w:name="_Toc5046"/>
      <w:r>
        <w:rPr>
          <w:rFonts w:hint="eastAsia" w:ascii="仿宋_GB2312" w:eastAsia="仿宋_GB2312"/>
        </w:rPr>
        <w:t>1+1+N模式</w:t>
      </w:r>
      <w:bookmarkEnd w:id="186"/>
      <w:bookmarkEnd w:id="187"/>
    </w:p>
    <w:p>
      <w:pPr>
        <w:pStyle w:val="79"/>
        <w:spacing w:after="12"/>
        <w:ind w:firstLine="560"/>
        <w:rPr>
          <w:rFonts w:ascii="仿宋_GB2312"/>
        </w:rPr>
      </w:pPr>
      <w:r>
        <w:rPr>
          <w:rFonts w:hint="eastAsia" w:ascii="仿宋_GB2312"/>
        </w:rPr>
        <w:t>支持1+1+N的模式：即支持一个大屏，一个主控台，N个业务坐席终端。</w:t>
      </w:r>
    </w:p>
    <w:p>
      <w:pPr>
        <w:pStyle w:val="79"/>
        <w:spacing w:after="12"/>
        <w:ind w:firstLine="560"/>
        <w:rPr>
          <w:rFonts w:ascii="仿宋_GB2312"/>
        </w:rPr>
      </w:pPr>
      <w:r>
        <w:rPr>
          <w:rFonts w:hint="eastAsia" w:ascii="仿宋_GB2312"/>
        </w:rPr>
        <w:t>大屏展示屏，主要由地图操作及综合展示信息组成，向总支队领导直观展示汇总后的各类信息和决策建议。大屏展示支持高分大屏（3840*1080、需配套指挥中心大屏及屏控系统支持）的展示模式，将地图屏完全展示在大屏上，可根据需要按照整屏、半屏或多区域的模式灵活切换展示，在地图屏操作的同时不影响视频调度的使用。</w:t>
      </w:r>
    </w:p>
    <w:p>
      <w:pPr>
        <w:pStyle w:val="79"/>
        <w:spacing w:after="12"/>
        <w:ind w:firstLine="560"/>
        <w:rPr>
          <w:rFonts w:ascii="仿宋_GB2312"/>
        </w:rPr>
      </w:pPr>
      <w:r>
        <w:rPr>
          <w:rFonts w:hint="eastAsia" w:ascii="仿宋_GB2312"/>
        </w:rPr>
        <w:t>主控台，指挥中心的值班坐席，由指挥中心值班员对系统自动产生的和各业务部门提供的信息进行收集、汇总、编辑、确认和上屏等工作，即主控台负责对上屏信息进行控制，哪些信息上屏，什么时候上屏。</w:t>
      </w:r>
    </w:p>
    <w:p>
      <w:pPr>
        <w:pStyle w:val="79"/>
        <w:spacing w:after="12"/>
        <w:ind w:firstLine="560"/>
        <w:rPr>
          <w:rFonts w:ascii="仿宋_GB2312"/>
        </w:rPr>
      </w:pPr>
      <w:r>
        <w:rPr>
          <w:rFonts w:hint="eastAsia" w:ascii="仿宋_GB2312"/>
        </w:rPr>
        <w:t>业务坐席终端，是业务部门的操作席位，按需要可设置指挥长、作战助理、通信助理、保障助理、安全助理、宣传值班、队伍管理值班、机关管理值班等多个部门的席位，按照席位的不同，系统可配置不同的权限，各席位操作人员负责各业务部门自身的信息的收集、录入、汇总、编辑、确认等工作，并将信息内容推送给指挥中心主控台。</w:t>
      </w:r>
    </w:p>
    <w:p>
      <w:pPr>
        <w:pStyle w:val="72"/>
        <w:spacing w:after="12"/>
        <w:rPr>
          <w:rFonts w:ascii="仿宋_GB2312" w:eastAsia="仿宋_GB2312"/>
        </w:rPr>
      </w:pPr>
      <w:bookmarkStart w:id="188" w:name="_Toc86307769"/>
      <w:bookmarkStart w:id="189" w:name="_Toc9842"/>
      <w:r>
        <w:rPr>
          <w:rFonts w:hint="eastAsia" w:ascii="仿宋_GB2312" w:eastAsia="仿宋_GB2312"/>
        </w:rPr>
        <w:t>灾区天气信息</w:t>
      </w:r>
      <w:bookmarkEnd w:id="188"/>
      <w:bookmarkEnd w:id="189"/>
    </w:p>
    <w:p>
      <w:pPr>
        <w:pStyle w:val="79"/>
        <w:spacing w:after="12"/>
        <w:ind w:firstLine="560"/>
        <w:rPr>
          <w:rFonts w:ascii="仿宋_GB2312"/>
        </w:rPr>
      </w:pPr>
      <w:r>
        <w:rPr>
          <w:rFonts w:hint="eastAsia" w:ascii="仿宋_GB2312"/>
        </w:rPr>
        <w:t>系统可自动关联灾情地的气象信息，包含未来7天的温度、湿度和风向等天气预报信息，并可扩展查看过去24小时及未来24小时相关信息。</w:t>
      </w:r>
    </w:p>
    <w:p>
      <w:pPr>
        <w:pStyle w:val="72"/>
        <w:spacing w:after="12"/>
        <w:rPr>
          <w:rFonts w:ascii="仿宋_GB2312" w:eastAsia="仿宋_GB2312"/>
        </w:rPr>
      </w:pPr>
      <w:bookmarkStart w:id="190" w:name="_Toc86307770"/>
      <w:bookmarkStart w:id="191" w:name="_Toc2787"/>
      <w:r>
        <w:rPr>
          <w:rFonts w:hint="eastAsia" w:ascii="仿宋_GB2312" w:eastAsia="仿宋_GB2312"/>
        </w:rPr>
        <w:t>移动作战终端应用</w:t>
      </w:r>
      <w:bookmarkEnd w:id="190"/>
      <w:bookmarkEnd w:id="191"/>
    </w:p>
    <w:p>
      <w:pPr>
        <w:pStyle w:val="73"/>
        <w:spacing w:after="12"/>
        <w:ind w:left="0"/>
        <w:rPr>
          <w:rFonts w:ascii="仿宋_GB2312" w:eastAsia="仿宋_GB2312"/>
        </w:rPr>
      </w:pPr>
      <w:r>
        <w:rPr>
          <w:rFonts w:hint="eastAsia" w:ascii="仿宋_GB2312" w:eastAsia="仿宋_GB2312"/>
        </w:rPr>
        <w:t>处置方案</w:t>
      </w:r>
    </w:p>
    <w:p>
      <w:pPr>
        <w:pStyle w:val="79"/>
        <w:spacing w:after="12"/>
        <w:ind w:firstLine="560"/>
        <w:rPr>
          <w:rFonts w:ascii="仿宋_GB2312"/>
        </w:rPr>
      </w:pPr>
      <w:r>
        <w:rPr>
          <w:rFonts w:hint="eastAsia" w:ascii="仿宋_GB2312"/>
        </w:rPr>
        <w:t>智能指挥系统针对灾情智能匹配对应的处置方案推送给移动作战终端，终端支持查询对应的方案信息。</w:t>
      </w:r>
    </w:p>
    <w:p>
      <w:pPr>
        <w:pStyle w:val="73"/>
        <w:spacing w:after="12"/>
        <w:ind w:left="0"/>
        <w:rPr>
          <w:rFonts w:ascii="仿宋_GB2312" w:eastAsia="仿宋_GB2312"/>
        </w:rPr>
      </w:pPr>
      <w:r>
        <w:rPr>
          <w:rFonts w:hint="eastAsia" w:ascii="仿宋_GB2312" w:eastAsia="仿宋_GB2312"/>
        </w:rPr>
        <w:t>灾情视频查看</w:t>
      </w:r>
    </w:p>
    <w:p>
      <w:pPr>
        <w:pStyle w:val="79"/>
        <w:spacing w:after="12"/>
        <w:ind w:firstLine="560"/>
        <w:rPr>
          <w:rFonts w:ascii="仿宋_GB2312"/>
        </w:rPr>
      </w:pPr>
      <w:r>
        <w:rPr>
          <w:rFonts w:hint="eastAsia" w:ascii="仿宋_GB2312"/>
        </w:rPr>
        <w:t>通过移动作战终端可查看现场4G单兵、布控球等现场实时图像。</w:t>
      </w:r>
    </w:p>
    <w:p>
      <w:pPr>
        <w:pStyle w:val="73"/>
        <w:spacing w:after="12"/>
        <w:ind w:left="0"/>
        <w:rPr>
          <w:rFonts w:ascii="仿宋_GB2312" w:eastAsia="仿宋_GB2312"/>
        </w:rPr>
      </w:pPr>
      <w:r>
        <w:rPr>
          <w:rFonts w:hint="eastAsia" w:ascii="仿宋_GB2312" w:eastAsia="仿宋_GB2312"/>
        </w:rPr>
        <w:t>灾情等级升级</w:t>
      </w:r>
    </w:p>
    <w:p>
      <w:pPr>
        <w:pStyle w:val="79"/>
        <w:spacing w:after="12"/>
        <w:ind w:firstLine="560"/>
        <w:rPr>
          <w:rFonts w:ascii="仿宋_GB2312"/>
        </w:rPr>
      </w:pPr>
      <w:r>
        <w:rPr>
          <w:rFonts w:hint="eastAsia" w:ascii="仿宋_GB2312"/>
        </w:rPr>
        <w:t>通过移动作战终端可对普通灾情、洪涝、台风等灾情等级上报升级申请，申请完成后，支持查询灾情等级申请批复的反馈信息。</w:t>
      </w:r>
    </w:p>
    <w:p>
      <w:pPr>
        <w:pStyle w:val="73"/>
        <w:spacing w:after="12"/>
        <w:ind w:left="0"/>
        <w:rPr>
          <w:rFonts w:ascii="仿宋_GB2312" w:eastAsia="仿宋_GB2312"/>
        </w:rPr>
      </w:pPr>
      <w:r>
        <w:rPr>
          <w:rFonts w:hint="eastAsia" w:ascii="仿宋_GB2312" w:eastAsia="仿宋_GB2312"/>
        </w:rPr>
        <w:t>灾情信息分享</w:t>
      </w:r>
    </w:p>
    <w:p>
      <w:pPr>
        <w:pStyle w:val="79"/>
        <w:spacing w:after="12"/>
        <w:ind w:firstLine="560"/>
        <w:rPr>
          <w:rFonts w:ascii="仿宋_GB2312"/>
        </w:rPr>
      </w:pPr>
      <w:r>
        <w:rPr>
          <w:rFonts w:hint="eastAsia" w:ascii="仿宋_GB2312"/>
        </w:rPr>
        <w:t>支持通过微信将灾情基本信息以“水印图片”的方式分享到相关人员。</w:t>
      </w:r>
    </w:p>
    <w:p>
      <w:pPr>
        <w:pStyle w:val="73"/>
        <w:spacing w:after="12"/>
        <w:ind w:left="0"/>
        <w:rPr>
          <w:rFonts w:ascii="仿宋_GB2312" w:eastAsia="仿宋_GB2312"/>
        </w:rPr>
      </w:pPr>
      <w:r>
        <w:rPr>
          <w:rFonts w:hint="eastAsia" w:ascii="仿宋_GB2312" w:eastAsia="仿宋_GB2312"/>
        </w:rPr>
        <w:t>战评总结查看</w:t>
      </w:r>
    </w:p>
    <w:p>
      <w:pPr>
        <w:pStyle w:val="79"/>
        <w:spacing w:after="12"/>
        <w:ind w:firstLine="560"/>
        <w:rPr>
          <w:rFonts w:ascii="仿宋_GB2312"/>
        </w:rPr>
      </w:pPr>
      <w:r>
        <w:rPr>
          <w:rFonts w:hint="eastAsia" w:ascii="仿宋_GB2312"/>
        </w:rPr>
        <w:t>通过移动作战终端可列表展示战评总结信息，并提供详情查看。</w:t>
      </w:r>
    </w:p>
    <w:p>
      <w:pPr>
        <w:pStyle w:val="73"/>
        <w:spacing w:after="12"/>
        <w:ind w:left="0"/>
        <w:rPr>
          <w:rFonts w:ascii="仿宋_GB2312" w:eastAsia="仿宋_GB2312"/>
        </w:rPr>
      </w:pPr>
      <w:r>
        <w:rPr>
          <w:rFonts w:hint="eastAsia" w:ascii="仿宋_GB2312" w:eastAsia="仿宋_GB2312"/>
        </w:rPr>
        <w:t>周边资源扩展查看</w:t>
      </w:r>
    </w:p>
    <w:p>
      <w:pPr>
        <w:pStyle w:val="79"/>
        <w:spacing w:after="12"/>
        <w:ind w:firstLine="560"/>
        <w:rPr>
          <w:rFonts w:ascii="仿宋_GB2312"/>
        </w:rPr>
      </w:pPr>
      <w:r>
        <w:rPr>
          <w:rFonts w:hint="eastAsia" w:ascii="仿宋_GB2312"/>
        </w:rPr>
        <w:t>通过移动作战终端可列表和地图结合的方式展示灾情周边水源信息、周边消防站信息、周边灭火药剂、周边保卫目标、周边专业队，支持设定查看范围：3公里、5公里、10公里。</w:t>
      </w:r>
    </w:p>
    <w:p>
      <w:pPr>
        <w:pStyle w:val="73"/>
        <w:spacing w:after="12"/>
        <w:ind w:left="0"/>
        <w:rPr>
          <w:rFonts w:ascii="仿宋_GB2312" w:eastAsia="仿宋_GB2312"/>
        </w:rPr>
      </w:pPr>
      <w:r>
        <w:rPr>
          <w:rFonts w:hint="eastAsia" w:ascii="仿宋_GB2312" w:eastAsia="仿宋_GB2312"/>
        </w:rPr>
        <w:t>受灾点标注</w:t>
      </w:r>
    </w:p>
    <w:p>
      <w:pPr>
        <w:pStyle w:val="79"/>
        <w:spacing w:after="12"/>
        <w:ind w:firstLine="560"/>
        <w:rPr>
          <w:rFonts w:ascii="仿宋_GB2312"/>
        </w:rPr>
      </w:pPr>
      <w:r>
        <w:rPr>
          <w:rFonts w:hint="eastAsia" w:ascii="仿宋_GB2312"/>
        </w:rPr>
        <w:t>通过移动作战终端的地图可标注受灾点位置，标注完成后，可按条件筛选在地图上展示受灾点信息，筛选条件支持处置状态和受灾类型两大类，其中处置状态包括待处置、处置中、已处置，受灾类型为房屋开裂、房屋倒塌、山体崩塌、山体滑坡、堰塞湖、泥石流、地面塌陷、地面沉降、地面开裂、其他。</w:t>
      </w:r>
    </w:p>
    <w:p>
      <w:pPr>
        <w:pStyle w:val="73"/>
        <w:spacing w:after="12"/>
        <w:ind w:left="0"/>
        <w:rPr>
          <w:rFonts w:ascii="仿宋_GB2312" w:eastAsia="仿宋_GB2312"/>
        </w:rPr>
      </w:pPr>
      <w:r>
        <w:rPr>
          <w:rFonts w:hint="eastAsia" w:ascii="仿宋_GB2312" w:eastAsia="仿宋_GB2312"/>
        </w:rPr>
        <w:t>受灾点自动归类</w:t>
      </w:r>
    </w:p>
    <w:p>
      <w:pPr>
        <w:pStyle w:val="79"/>
        <w:spacing w:after="12"/>
        <w:ind w:firstLine="560"/>
        <w:rPr>
          <w:rFonts w:ascii="仿宋_GB2312"/>
        </w:rPr>
      </w:pPr>
      <w:r>
        <w:rPr>
          <w:rFonts w:hint="eastAsia" w:ascii="仿宋_GB2312"/>
        </w:rPr>
        <w:t>由于大型灾情一般有多个受灾点，现场人员通过移动作战终端APP上传的灾情信息智能归类到最近的受灾点，并在智能指挥系统的受灾点信息中自动展示，无需选择受灾点进行情况汇报。</w:t>
      </w:r>
    </w:p>
    <w:p>
      <w:pPr>
        <w:pStyle w:val="73"/>
        <w:spacing w:after="12"/>
        <w:ind w:left="0"/>
        <w:rPr>
          <w:rFonts w:ascii="仿宋_GB2312" w:eastAsia="仿宋_GB2312"/>
        </w:rPr>
      </w:pPr>
      <w:r>
        <w:rPr>
          <w:rFonts w:hint="eastAsia" w:ascii="仿宋_GB2312" w:eastAsia="仿宋_GB2312"/>
        </w:rPr>
        <w:t>上报人员伤亡情况</w:t>
      </w:r>
    </w:p>
    <w:p>
      <w:pPr>
        <w:pStyle w:val="79"/>
        <w:spacing w:after="12"/>
        <w:ind w:firstLine="560"/>
        <w:rPr>
          <w:rFonts w:ascii="仿宋_GB2312"/>
        </w:rPr>
      </w:pPr>
      <w:r>
        <w:rPr>
          <w:rFonts w:hint="eastAsia" w:ascii="仿宋_GB2312"/>
        </w:rPr>
        <w:t>现场人员可通过移动作战终端APP定时汇报各受灾点的人员伤亡被困情况，上传的人员情况会自动在平台上进行统计汇总和展示。</w:t>
      </w:r>
    </w:p>
    <w:p>
      <w:pPr>
        <w:pStyle w:val="73"/>
        <w:spacing w:after="12"/>
        <w:ind w:left="0"/>
        <w:rPr>
          <w:rFonts w:ascii="仿宋_GB2312" w:eastAsia="仿宋_GB2312"/>
        </w:rPr>
      </w:pPr>
      <w:r>
        <w:rPr>
          <w:rFonts w:hint="eastAsia" w:ascii="仿宋_GB2312" w:eastAsia="仿宋_GB2312"/>
        </w:rPr>
        <w:t>上报救援进展情况</w:t>
      </w:r>
    </w:p>
    <w:p>
      <w:pPr>
        <w:pStyle w:val="79"/>
        <w:spacing w:after="12"/>
        <w:ind w:firstLine="560"/>
        <w:rPr>
          <w:rFonts w:ascii="仿宋_GB2312"/>
        </w:rPr>
      </w:pPr>
      <w:r>
        <w:rPr>
          <w:rFonts w:hint="eastAsia" w:ascii="仿宋_GB2312"/>
        </w:rPr>
        <w:t>现场人员可通过移动作战终端APP定时汇报各受灾点的救援处置进展状态：待处置、处置中或已处置，并统计汇总已搜救的村庄数，已搜救的建筑房屋，已搜救的面积等信息。</w:t>
      </w:r>
    </w:p>
    <w:p>
      <w:pPr>
        <w:pStyle w:val="73"/>
        <w:spacing w:after="12"/>
        <w:ind w:left="0"/>
        <w:rPr>
          <w:rFonts w:ascii="仿宋_GB2312" w:eastAsia="仿宋_GB2312"/>
        </w:rPr>
      </w:pPr>
      <w:r>
        <w:rPr>
          <w:rFonts w:hint="eastAsia" w:ascii="仿宋_GB2312" w:eastAsia="仿宋_GB2312"/>
        </w:rPr>
        <w:t>上报交通中断情况</w:t>
      </w:r>
    </w:p>
    <w:p>
      <w:pPr>
        <w:pStyle w:val="79"/>
        <w:spacing w:after="12"/>
        <w:ind w:firstLine="560"/>
        <w:rPr>
          <w:rFonts w:ascii="仿宋_GB2312"/>
        </w:rPr>
      </w:pPr>
      <w:r>
        <w:rPr>
          <w:rFonts w:hint="eastAsia" w:ascii="仿宋_GB2312"/>
        </w:rPr>
        <w:t>现场人员可通过移动作战终端APP上报灾区道路桥梁的损毁情况，传送到智能指挥系统进行中断位置标注，为行进队伍及时重新规划路径。</w:t>
      </w:r>
    </w:p>
    <w:p>
      <w:pPr>
        <w:pStyle w:val="73"/>
        <w:spacing w:after="12"/>
        <w:ind w:left="0"/>
        <w:rPr>
          <w:rFonts w:ascii="仿宋_GB2312" w:eastAsia="仿宋_GB2312"/>
        </w:rPr>
      </w:pPr>
      <w:r>
        <w:rPr>
          <w:rFonts w:hint="eastAsia" w:ascii="仿宋_GB2312" w:eastAsia="仿宋_GB2312"/>
        </w:rPr>
        <w:t>上报编队位置信息</w:t>
      </w:r>
    </w:p>
    <w:p>
      <w:pPr>
        <w:pStyle w:val="79"/>
        <w:spacing w:after="12"/>
        <w:ind w:firstLine="560"/>
        <w:rPr>
          <w:rFonts w:ascii="仿宋_GB2312"/>
        </w:rPr>
      </w:pPr>
      <w:r>
        <w:rPr>
          <w:rFonts w:hint="eastAsia" w:ascii="仿宋_GB2312"/>
        </w:rPr>
        <w:t>出动编队通过绑定移动作战终端APP或者手动上报位置的方式，可在智能指挥系统上实时跟踪到编队的行进位置，掌握队伍出动情况的准确信息。</w:t>
      </w:r>
    </w:p>
    <w:p>
      <w:pPr>
        <w:pStyle w:val="73"/>
        <w:spacing w:after="12"/>
        <w:ind w:left="0"/>
        <w:rPr>
          <w:rFonts w:ascii="仿宋_GB2312" w:eastAsia="仿宋_GB2312"/>
        </w:rPr>
      </w:pPr>
      <w:r>
        <w:rPr>
          <w:rFonts w:hint="eastAsia" w:ascii="仿宋_GB2312" w:eastAsia="仿宋_GB2312"/>
        </w:rPr>
        <w:t>上报受灾点救援力量情况</w:t>
      </w:r>
    </w:p>
    <w:p>
      <w:pPr>
        <w:pStyle w:val="79"/>
        <w:spacing w:after="12"/>
        <w:ind w:firstLine="560"/>
        <w:rPr>
          <w:rFonts w:ascii="仿宋_GB2312"/>
        </w:rPr>
      </w:pPr>
      <w:r>
        <w:rPr>
          <w:rFonts w:hint="eastAsia" w:ascii="仿宋_GB2312"/>
        </w:rPr>
        <w:t>当救援队伍到达不同的受灾点后，可通过移动作战终端APP上报各个受灾点的救援力量汇总信息，包括人员数量、编队数量、车辆类型和数量、装备类型和数量，方便指挥中心人员了解掌握各个受灾点的力量配备情况，并可依据灾害进展进行增援或调整。</w:t>
      </w:r>
    </w:p>
    <w:p>
      <w:pPr>
        <w:pStyle w:val="73"/>
        <w:spacing w:after="12"/>
        <w:ind w:left="0"/>
        <w:rPr>
          <w:rFonts w:ascii="仿宋_GB2312" w:eastAsia="仿宋_GB2312"/>
        </w:rPr>
      </w:pPr>
      <w:r>
        <w:rPr>
          <w:rFonts w:hint="eastAsia" w:ascii="仿宋_GB2312" w:eastAsia="仿宋_GB2312"/>
        </w:rPr>
        <w:t>上传现场图片视频信息</w:t>
      </w:r>
    </w:p>
    <w:p>
      <w:pPr>
        <w:pStyle w:val="79"/>
        <w:spacing w:after="12"/>
        <w:ind w:firstLine="560"/>
        <w:rPr>
          <w:rFonts w:ascii="仿宋_GB2312"/>
        </w:rPr>
      </w:pPr>
      <w:r>
        <w:rPr>
          <w:rFonts w:hint="eastAsia" w:ascii="仿宋_GB2312"/>
        </w:rPr>
        <w:t>现场人员可通过移动作战终端APP上传灾害现场的图片或视频，智能指挥系统会自动将其归类到正确的受灾点进行展示，方便领导及时直观的了解现场状况。</w:t>
      </w:r>
    </w:p>
    <w:p>
      <w:pPr>
        <w:pStyle w:val="73"/>
        <w:spacing w:after="12"/>
        <w:ind w:left="0"/>
        <w:rPr>
          <w:rFonts w:ascii="仿宋_GB2312" w:eastAsia="仿宋_GB2312"/>
        </w:rPr>
      </w:pPr>
      <w:r>
        <w:rPr>
          <w:rFonts w:hint="eastAsia" w:ascii="仿宋_GB2312" w:eastAsia="仿宋_GB2312"/>
        </w:rPr>
        <w:t>指令上传下达</w:t>
      </w:r>
    </w:p>
    <w:p>
      <w:pPr>
        <w:pStyle w:val="79"/>
        <w:spacing w:after="12"/>
        <w:ind w:firstLine="560"/>
        <w:rPr>
          <w:rFonts w:ascii="仿宋_GB2312"/>
        </w:rPr>
      </w:pPr>
      <w:r>
        <w:rPr>
          <w:rFonts w:hint="eastAsia" w:ascii="仿宋_GB2312"/>
        </w:rPr>
        <w:t>各受灾点可通过移动作战终端APP上报灾情救援信息，支持文本、语音、图片类型信息，当指挥中心领导通过汇总分析作出决策命令后，可通过智能指挥系统直接下发指令，移动作战终端APP会立即接收到，从而实现了整个救援过程的指令上传下达的闭环操作。</w:t>
      </w:r>
    </w:p>
    <w:p>
      <w:pPr>
        <w:pStyle w:val="73"/>
        <w:spacing w:after="12"/>
        <w:ind w:left="0"/>
        <w:rPr>
          <w:rFonts w:ascii="仿宋_GB2312" w:eastAsia="仿宋_GB2312"/>
        </w:rPr>
      </w:pPr>
      <w:r>
        <w:rPr>
          <w:rFonts w:hint="eastAsia" w:ascii="仿宋_GB2312" w:eastAsia="仿宋_GB2312"/>
        </w:rPr>
        <w:t>设备绑定管理</w:t>
      </w:r>
    </w:p>
    <w:p>
      <w:pPr>
        <w:pStyle w:val="79"/>
        <w:spacing w:after="12"/>
        <w:ind w:firstLine="560"/>
        <w:rPr>
          <w:rFonts w:ascii="仿宋_GB2312"/>
        </w:rPr>
      </w:pPr>
      <w:r>
        <w:rPr>
          <w:rFonts w:hint="eastAsia" w:ascii="仿宋_GB2312"/>
        </w:rPr>
        <w:t>支持移动作战终端与出动力量绑定，通过力量态势在消防一张图上展示增援队伍实时位置及相关动态。</w:t>
      </w:r>
    </w:p>
    <w:p>
      <w:pPr>
        <w:pStyle w:val="71"/>
        <w:spacing w:before="120" w:after="12"/>
        <w:rPr>
          <w:rFonts w:ascii="仿宋_GB2312" w:eastAsia="仿宋_GB2312"/>
        </w:rPr>
      </w:pPr>
      <w:bookmarkStart w:id="192" w:name="_Toc8725"/>
      <w:bookmarkStart w:id="193" w:name="_Toc86307771"/>
      <w:r>
        <w:rPr>
          <w:rFonts w:hint="eastAsia" w:ascii="仿宋_GB2312" w:eastAsia="仿宋_GB2312"/>
        </w:rPr>
        <w:t>智能化强化模块</w:t>
      </w:r>
      <w:bookmarkEnd w:id="192"/>
      <w:bookmarkEnd w:id="193"/>
    </w:p>
    <w:p>
      <w:pPr>
        <w:pStyle w:val="72"/>
        <w:spacing w:after="12"/>
        <w:rPr>
          <w:rFonts w:ascii="仿宋_GB2312" w:eastAsia="仿宋_GB2312"/>
        </w:rPr>
      </w:pPr>
      <w:bookmarkStart w:id="194" w:name="_Toc86307772"/>
      <w:bookmarkStart w:id="195" w:name="_Toc32672"/>
      <w:r>
        <w:rPr>
          <w:rFonts w:hint="eastAsia" w:ascii="仿宋_GB2312" w:eastAsia="仿宋_GB2312"/>
        </w:rPr>
        <w:t>灾情处置方案智能提醒</w:t>
      </w:r>
      <w:bookmarkEnd w:id="194"/>
      <w:bookmarkEnd w:id="195"/>
    </w:p>
    <w:p>
      <w:pPr>
        <w:pStyle w:val="79"/>
        <w:spacing w:after="12"/>
        <w:ind w:firstLine="560"/>
        <w:rPr>
          <w:rFonts w:ascii="仿宋_GB2312"/>
        </w:rPr>
      </w:pPr>
      <w:r>
        <w:rPr>
          <w:rFonts w:hint="eastAsia" w:ascii="仿宋_GB2312"/>
        </w:rPr>
        <w:t>针对不同的灾情类型，需要能够在第一时间给到现场指挥及作战人员相关处置方案提示，包括提醒当前灾情的特性、处置措施及给出相关的特别警示。</w:t>
      </w:r>
    </w:p>
    <w:p>
      <w:pPr>
        <w:pStyle w:val="72"/>
        <w:spacing w:after="12"/>
        <w:rPr>
          <w:rFonts w:ascii="仿宋_GB2312" w:eastAsia="仿宋_GB2312"/>
        </w:rPr>
      </w:pPr>
      <w:bookmarkStart w:id="196" w:name="_Toc86307773"/>
      <w:bookmarkStart w:id="197" w:name="_Toc27527"/>
      <w:r>
        <w:rPr>
          <w:rFonts w:hint="eastAsia" w:ascii="仿宋_GB2312" w:eastAsia="仿宋_GB2312"/>
        </w:rPr>
        <w:t>智能调派辅助模型及提醒</w:t>
      </w:r>
      <w:bookmarkEnd w:id="196"/>
      <w:bookmarkEnd w:id="197"/>
    </w:p>
    <w:p>
      <w:pPr>
        <w:pStyle w:val="79"/>
        <w:spacing w:after="12"/>
        <w:ind w:firstLine="560"/>
        <w:rPr>
          <w:rFonts w:ascii="仿宋_GB2312"/>
        </w:rPr>
      </w:pPr>
      <w:r>
        <w:rPr>
          <w:rFonts w:hint="eastAsia" w:ascii="仿宋_GB2312"/>
        </w:rPr>
        <w:t>针对当地消防救援力量、灾害类型及分布特点，结合空间位置、路径、时间等要素，建立满足当地消防救援需要的智能调派模型。依托调派模型，结合当前灾情关键要素及特征，可自动生成辅助推荐调派方案（包括所需中队/编队数、车辆数、所需车辆类型、所需装备等救援力量），并且可根据推荐调派方案对调派力量给出不足提醒及建议。</w:t>
      </w:r>
    </w:p>
    <w:p>
      <w:pPr>
        <w:pStyle w:val="79"/>
        <w:spacing w:after="12"/>
        <w:ind w:firstLine="560"/>
        <w:rPr>
          <w:rFonts w:ascii="仿宋_GB2312"/>
        </w:rPr>
      </w:pPr>
      <w:r>
        <w:rPr>
          <w:rFonts w:hint="eastAsia" w:ascii="仿宋_GB2312"/>
        </w:rPr>
        <w:t>基于灾情信息的全记录数据，结合历史灾情和调派案例，通过深度学习技术，自动优化调派模型，提升辅助推荐调派方案的正确性和可靠性。</w:t>
      </w:r>
    </w:p>
    <w:p>
      <w:pPr>
        <w:pStyle w:val="72"/>
        <w:spacing w:after="12"/>
        <w:rPr>
          <w:rFonts w:ascii="仿宋_GB2312" w:eastAsia="仿宋_GB2312"/>
        </w:rPr>
      </w:pPr>
      <w:bookmarkStart w:id="198" w:name="_Toc86307774"/>
      <w:bookmarkStart w:id="199" w:name="_Toc4203"/>
      <w:r>
        <w:rPr>
          <w:rFonts w:hint="eastAsia" w:ascii="仿宋_GB2312" w:eastAsia="仿宋_GB2312"/>
        </w:rPr>
        <w:t>响应等级升级智能提醒</w:t>
      </w:r>
      <w:bookmarkEnd w:id="198"/>
      <w:bookmarkEnd w:id="199"/>
      <w:r>
        <w:rPr>
          <w:rFonts w:hint="eastAsia" w:ascii="仿宋_GB2312" w:eastAsia="仿宋_GB2312"/>
        </w:rPr>
        <w:tab/>
      </w:r>
    </w:p>
    <w:p>
      <w:pPr>
        <w:pStyle w:val="79"/>
        <w:spacing w:after="12"/>
        <w:ind w:firstLine="560"/>
        <w:rPr>
          <w:rFonts w:ascii="仿宋_GB2312"/>
        </w:rPr>
      </w:pPr>
      <w:r>
        <w:rPr>
          <w:rFonts w:hint="eastAsia" w:ascii="仿宋_GB2312"/>
        </w:rPr>
        <w:t>针对洪涝灾情，对于调派处置过程中，各种信息的变化，例如调度人数的增加、天气情况的进一步恶劣等情况，将触发智能提醒，提示提升响应等级。同时可快速生成灾情速报红头文件上报给部局，便于让部局快速了解灾情情况并给出相应的增援或处置建议。</w:t>
      </w:r>
    </w:p>
    <w:p>
      <w:pPr>
        <w:pStyle w:val="72"/>
        <w:spacing w:after="12"/>
        <w:rPr>
          <w:rFonts w:ascii="仿宋_GB2312" w:eastAsia="仿宋_GB2312"/>
        </w:rPr>
      </w:pPr>
      <w:bookmarkStart w:id="200" w:name="_Toc17764"/>
      <w:bookmarkStart w:id="201" w:name="_Toc86307775"/>
      <w:r>
        <w:rPr>
          <w:rFonts w:hint="eastAsia" w:ascii="仿宋_GB2312" w:eastAsia="仿宋_GB2312"/>
        </w:rPr>
        <w:t>智能经典战例推荐</w:t>
      </w:r>
      <w:bookmarkEnd w:id="200"/>
      <w:bookmarkEnd w:id="201"/>
    </w:p>
    <w:p>
      <w:pPr>
        <w:pStyle w:val="79"/>
        <w:spacing w:after="12"/>
        <w:ind w:firstLine="560"/>
        <w:rPr>
          <w:rFonts w:ascii="仿宋_GB2312"/>
        </w:rPr>
      </w:pPr>
      <w:r>
        <w:rPr>
          <w:rFonts w:hint="eastAsia" w:ascii="仿宋_GB2312"/>
        </w:rPr>
        <w:t>根据当前灾情信息匹配战例库中的历史经典战例，推送相识度和关联度最高的历史经典战例的信息（包括灾情基本信息、参战力量、现场信息、状态节点等）和经验总结等信息，在对当前警情的规模和事态发展可能性提供决策。</w:t>
      </w:r>
    </w:p>
    <w:p>
      <w:pPr>
        <w:pStyle w:val="72"/>
        <w:spacing w:after="12"/>
        <w:rPr>
          <w:rFonts w:ascii="仿宋_GB2312" w:eastAsia="仿宋_GB2312"/>
        </w:rPr>
      </w:pPr>
      <w:bookmarkStart w:id="202" w:name="_Toc25399"/>
      <w:bookmarkStart w:id="203" w:name="_Toc86307776"/>
      <w:r>
        <w:rPr>
          <w:rFonts w:hint="eastAsia" w:ascii="仿宋_GB2312" w:eastAsia="仿宋_GB2312"/>
        </w:rPr>
        <w:t>智能化AI语音转译</w:t>
      </w:r>
      <w:bookmarkEnd w:id="202"/>
      <w:bookmarkEnd w:id="203"/>
    </w:p>
    <w:p>
      <w:pPr>
        <w:pStyle w:val="79"/>
        <w:spacing w:after="12"/>
        <w:ind w:firstLine="560"/>
        <w:rPr>
          <w:rFonts w:ascii="仿宋_GB2312"/>
        </w:rPr>
      </w:pPr>
      <w:r>
        <w:rPr>
          <w:rFonts w:hint="eastAsia" w:ascii="仿宋_GB2312"/>
        </w:rPr>
        <w:t>针对指令流、领导批示等需要文字输入的地方，通过获取指挥中心领导或操作人员的语音流音频，基于本地化部署的语音识别模块将音频数据进行实时转写成文字，自动将信息录入到对应内容中，缩短操作员手动录入时间，提升录入效率，便于快速对作战终端人员下达指令及领导批示等。</w:t>
      </w:r>
    </w:p>
    <w:p>
      <w:pPr>
        <w:pStyle w:val="79"/>
        <w:spacing w:after="12"/>
        <w:ind w:firstLine="560"/>
        <w:rPr>
          <w:rFonts w:ascii="仿宋_GB2312"/>
        </w:rPr>
      </w:pPr>
      <w:r>
        <w:rPr>
          <w:rFonts w:hint="eastAsia" w:ascii="仿宋_GB2312"/>
        </w:rPr>
        <w:t>在作战过程中，对于需要连线现场或其他现场组建的视频会议（需对接接入音视频通信系统/消防融合通信系统），为了能够实时看到各领导会议讲话内容，通过获取会议中各领导的语音流音频，利用本地部署/互联网部署的语音识别模块，通过语音转译技术将音频数据进行实时转写成文字，通过语音增强功能，同步预览转写结果并在系统中进行显示。并且为了方便后期对警情回溯、检索，可将讲话内容进行保存。</w:t>
      </w:r>
    </w:p>
    <w:p>
      <w:pPr>
        <w:pStyle w:val="79"/>
        <w:spacing w:after="12"/>
        <w:ind w:firstLine="560"/>
        <w:rPr>
          <w:rFonts w:ascii="仿宋_GB2312"/>
        </w:rPr>
      </w:pPr>
      <w:r>
        <w:rPr>
          <w:rFonts w:hint="eastAsia" w:ascii="仿宋_GB2312"/>
        </w:rPr>
        <w:t>另外基于可扩充、自学习的文本训练数据库形成一套针对消防业务的语言模型，不断提高转译文本信息提取准确率。"</w:t>
      </w:r>
    </w:p>
    <w:p>
      <w:pPr>
        <w:pStyle w:val="72"/>
        <w:spacing w:after="12"/>
        <w:rPr>
          <w:rFonts w:ascii="仿宋_GB2312" w:eastAsia="仿宋_GB2312"/>
        </w:rPr>
      </w:pPr>
      <w:bookmarkStart w:id="204" w:name="_Toc7285"/>
      <w:bookmarkStart w:id="205" w:name="_Toc86307777"/>
      <w:r>
        <w:rPr>
          <w:rFonts w:hint="eastAsia" w:ascii="仿宋_GB2312" w:eastAsia="仿宋_GB2312"/>
        </w:rPr>
        <w:t>智能专业词条库</w:t>
      </w:r>
      <w:bookmarkEnd w:id="204"/>
      <w:bookmarkEnd w:id="205"/>
    </w:p>
    <w:p>
      <w:pPr>
        <w:pStyle w:val="79"/>
        <w:spacing w:after="12"/>
        <w:ind w:firstLine="560"/>
        <w:rPr>
          <w:rFonts w:ascii="仿宋_GB2312"/>
        </w:rPr>
      </w:pPr>
      <w:r>
        <w:rPr>
          <w:rFonts w:hint="eastAsia" w:ascii="仿宋_GB2312"/>
        </w:rPr>
        <w:t>作为智能模块的核心功能之一，智能语音识别、关键信息提取以及战例库检索分词等功能都需要该功能的支持，并且专业词条库建设也是一个逐步完善和自我学习的过程，在每次的作战指挥中每一次录入和产生的专业词组都会补充到该专业词条库中，扩充后续功能中的可匹配的词库量。</w:t>
      </w:r>
    </w:p>
    <w:p>
      <w:pPr>
        <w:pStyle w:val="72"/>
        <w:spacing w:after="12"/>
        <w:rPr>
          <w:rFonts w:ascii="仿宋_GB2312" w:eastAsia="仿宋_GB2312"/>
        </w:rPr>
      </w:pPr>
      <w:bookmarkStart w:id="206" w:name="_Toc86307778"/>
      <w:bookmarkStart w:id="207" w:name="_Toc7622"/>
      <w:r>
        <w:rPr>
          <w:rFonts w:hint="eastAsia" w:ascii="仿宋_GB2312" w:eastAsia="仿宋_GB2312"/>
        </w:rPr>
        <w:t>智能结构化战例库</w:t>
      </w:r>
      <w:bookmarkEnd w:id="206"/>
      <w:bookmarkEnd w:id="207"/>
    </w:p>
    <w:p>
      <w:pPr>
        <w:pStyle w:val="79"/>
        <w:spacing w:after="12"/>
        <w:ind w:firstLine="560"/>
        <w:rPr>
          <w:rFonts w:ascii="仿宋_GB2312"/>
        </w:rPr>
      </w:pPr>
      <w:r>
        <w:rPr>
          <w:rFonts w:hint="eastAsia" w:ascii="仿宋_GB2312"/>
        </w:rPr>
        <w:t>建立智能结构化战例库，可直接从灾情模块获取到灾情的相关数据，并可针对缺漏的数据和信息进行补充完整，用于今后的战评总结、复盘和资料存档。所有灾情的全过程数据汇聚到大数据库中，利用大数据分析和大数据挖掘技术，人工智能算法等，对灾情进行各维度的统计、比较、分析，为今后的全灾种大应急救援提供更全面更科学的辅助决策支撑。</w:t>
      </w:r>
    </w:p>
    <w:p>
      <w:pPr>
        <w:pStyle w:val="71"/>
        <w:spacing w:before="120" w:after="12"/>
        <w:rPr>
          <w:rFonts w:ascii="仿宋_GB2312" w:eastAsia="仿宋_GB2312"/>
        </w:rPr>
      </w:pPr>
      <w:bookmarkStart w:id="208" w:name="_Toc86307779"/>
      <w:bookmarkStart w:id="209" w:name="_Toc9000"/>
      <w:r>
        <w:rPr>
          <w:rFonts w:hint="eastAsia" w:ascii="仿宋_GB2312" w:eastAsia="仿宋_GB2312"/>
        </w:rPr>
        <w:t>地震地</w:t>
      </w:r>
      <w:r>
        <w:rPr>
          <w:rFonts w:hint="eastAsia" w:ascii="仿宋_GB2312" w:eastAsia="仿宋_GB2312" w:cs="微软雅黑"/>
        </w:rPr>
        <w:t>质</w:t>
      </w:r>
      <w:r>
        <w:rPr>
          <w:rFonts w:hint="eastAsia" w:ascii="仿宋_GB2312" w:eastAsia="仿宋_GB2312"/>
        </w:rPr>
        <w:t>灾害智能指</w:t>
      </w:r>
      <w:r>
        <w:rPr>
          <w:rFonts w:hint="eastAsia" w:ascii="仿宋_GB2312" w:eastAsia="仿宋_GB2312" w:cs="微软雅黑"/>
        </w:rPr>
        <w:t>挥应</w:t>
      </w:r>
      <w:r>
        <w:rPr>
          <w:rFonts w:hint="eastAsia" w:ascii="仿宋_GB2312" w:eastAsia="仿宋_GB2312"/>
        </w:rPr>
        <w:t>用模</w:t>
      </w:r>
      <w:r>
        <w:rPr>
          <w:rFonts w:hint="eastAsia" w:ascii="仿宋_GB2312" w:eastAsia="仿宋_GB2312" w:cs="微软雅黑"/>
        </w:rPr>
        <w:t>块</w:t>
      </w:r>
      <w:bookmarkEnd w:id="208"/>
      <w:bookmarkEnd w:id="209"/>
    </w:p>
    <w:p>
      <w:pPr>
        <w:pStyle w:val="79"/>
        <w:spacing w:after="12"/>
        <w:ind w:firstLine="560"/>
        <w:rPr>
          <w:rFonts w:ascii="仿宋_GB2312"/>
        </w:rPr>
      </w:pPr>
      <w:r>
        <w:rPr>
          <w:rFonts w:hint="eastAsia" w:ascii="仿宋_GB2312"/>
        </w:rPr>
        <w:t>近年来随着地震、泥石流、滑坡等重大地</w:t>
      </w:r>
      <w:r>
        <w:rPr>
          <w:rFonts w:hint="eastAsia" w:ascii="仿宋_GB2312" w:cs="微软雅黑"/>
        </w:rPr>
        <w:t>质</w:t>
      </w:r>
      <w:r>
        <w:rPr>
          <w:rFonts w:hint="eastAsia" w:ascii="仿宋_GB2312"/>
        </w:rPr>
        <w:t>灾害</w:t>
      </w:r>
      <w:r>
        <w:rPr>
          <w:rFonts w:hint="eastAsia" w:ascii="仿宋_GB2312" w:cs="微软雅黑"/>
        </w:rPr>
        <w:t>时</w:t>
      </w:r>
      <w:r>
        <w:rPr>
          <w:rFonts w:hint="eastAsia" w:ascii="仿宋_GB2312"/>
        </w:rPr>
        <w:t>事故的</w:t>
      </w:r>
      <w:r>
        <w:rPr>
          <w:rFonts w:hint="eastAsia" w:ascii="仿宋_GB2312" w:cs="微软雅黑"/>
        </w:rPr>
        <w:t>频</w:t>
      </w:r>
      <w:r>
        <w:rPr>
          <w:rFonts w:hint="eastAsia" w:ascii="仿宋_GB2312"/>
        </w:rPr>
        <w:t>繁</w:t>
      </w:r>
      <w:r>
        <w:rPr>
          <w:rFonts w:hint="eastAsia" w:ascii="仿宋_GB2312" w:cs="微软雅黑"/>
        </w:rPr>
        <w:t>发</w:t>
      </w:r>
      <w:r>
        <w:rPr>
          <w:rFonts w:hint="eastAsia" w:ascii="仿宋_GB2312"/>
        </w:rPr>
        <w:t>生，</w:t>
      </w:r>
      <w:r>
        <w:rPr>
          <w:rFonts w:hint="eastAsia" w:ascii="仿宋_GB2312" w:cs="微软雅黑"/>
        </w:rPr>
        <w:t>给</w:t>
      </w:r>
      <w:r>
        <w:rPr>
          <w:rFonts w:hint="eastAsia" w:ascii="仿宋_GB2312"/>
        </w:rPr>
        <w:t>人民群众的生命</w:t>
      </w:r>
      <w:r>
        <w:rPr>
          <w:rFonts w:hint="eastAsia" w:ascii="仿宋_GB2312" w:cs="微软雅黑"/>
        </w:rPr>
        <w:t>财产</w:t>
      </w:r>
      <w:r>
        <w:rPr>
          <w:rFonts w:hint="eastAsia" w:ascii="仿宋_GB2312"/>
        </w:rPr>
        <w:t>安全造成了巨大的</w:t>
      </w:r>
      <w:r>
        <w:rPr>
          <w:rFonts w:hint="eastAsia" w:ascii="仿宋_GB2312" w:cs="微软雅黑"/>
        </w:rPr>
        <w:t>损</w:t>
      </w:r>
      <w:r>
        <w:rPr>
          <w:rFonts w:hint="eastAsia" w:ascii="仿宋_GB2312"/>
        </w:rPr>
        <w:t>失。</w:t>
      </w:r>
      <w:r>
        <w:rPr>
          <w:rFonts w:hint="eastAsia" w:ascii="仿宋_GB2312" w:cs="微软雅黑"/>
        </w:rPr>
        <w:t>为</w:t>
      </w:r>
      <w:r>
        <w:rPr>
          <w:rFonts w:hint="eastAsia" w:ascii="仿宋_GB2312"/>
        </w:rPr>
        <w:t>了充分</w:t>
      </w:r>
      <w:r>
        <w:rPr>
          <w:rFonts w:hint="eastAsia" w:ascii="仿宋_GB2312" w:cs="微软雅黑"/>
        </w:rPr>
        <w:t>发挥</w:t>
      </w:r>
      <w:r>
        <w:rPr>
          <w:rFonts w:hint="eastAsia" w:ascii="仿宋_GB2312"/>
        </w:rPr>
        <w:t>智能指</w:t>
      </w:r>
      <w:r>
        <w:rPr>
          <w:rFonts w:hint="eastAsia" w:ascii="仿宋_GB2312" w:cs="微软雅黑"/>
        </w:rPr>
        <w:t>挥</w:t>
      </w:r>
      <w:r>
        <w:rPr>
          <w:rFonts w:hint="eastAsia" w:ascii="仿宋_GB2312"/>
        </w:rPr>
        <w:t>系</w:t>
      </w:r>
      <w:r>
        <w:rPr>
          <w:rFonts w:hint="eastAsia" w:ascii="仿宋_GB2312" w:cs="微软雅黑"/>
        </w:rPr>
        <w:t>统对应</w:t>
      </w:r>
      <w:r>
        <w:rPr>
          <w:rFonts w:hint="eastAsia" w:ascii="仿宋_GB2312"/>
        </w:rPr>
        <w:t>急救援的重大</w:t>
      </w:r>
      <w:r>
        <w:rPr>
          <w:rFonts w:hint="eastAsia" w:ascii="仿宋_GB2312" w:cs="微软雅黑"/>
        </w:rPr>
        <w:t>辅</w:t>
      </w:r>
      <w:r>
        <w:rPr>
          <w:rFonts w:hint="eastAsia" w:ascii="仿宋_GB2312"/>
        </w:rPr>
        <w:t>助决策作用，</w:t>
      </w:r>
      <w:r>
        <w:rPr>
          <w:rFonts w:hint="eastAsia" w:ascii="仿宋_GB2312" w:cs="微软雅黑"/>
        </w:rPr>
        <w:t>结</w:t>
      </w:r>
      <w:r>
        <w:rPr>
          <w:rFonts w:hint="eastAsia" w:ascii="仿宋_GB2312"/>
        </w:rPr>
        <w:t>合地震等地</w:t>
      </w:r>
      <w:r>
        <w:rPr>
          <w:rFonts w:hint="eastAsia" w:ascii="仿宋_GB2312" w:cs="微软雅黑"/>
        </w:rPr>
        <w:t>质</w:t>
      </w:r>
      <w:r>
        <w:rPr>
          <w:rFonts w:hint="eastAsia" w:ascii="仿宋_GB2312"/>
        </w:rPr>
        <w:t>灾害的特点，</w:t>
      </w:r>
      <w:r>
        <w:rPr>
          <w:rFonts w:hint="eastAsia" w:ascii="仿宋_GB2312" w:cs="微软雅黑"/>
        </w:rPr>
        <w:t>对</w:t>
      </w:r>
      <w:r>
        <w:rPr>
          <w:rFonts w:hint="eastAsia" w:ascii="仿宋_GB2312"/>
        </w:rPr>
        <w:t>照《</w:t>
      </w:r>
      <w:r>
        <w:rPr>
          <w:rFonts w:hint="eastAsia" w:ascii="仿宋_GB2312" w:cs="微软雅黑"/>
        </w:rPr>
        <w:t>应</w:t>
      </w:r>
      <w:r>
        <w:rPr>
          <w:rFonts w:hint="eastAsia" w:ascii="仿宋_GB2312"/>
        </w:rPr>
        <w:t>急管理部特</w:t>
      </w:r>
      <w:r>
        <w:rPr>
          <w:rFonts w:hint="eastAsia" w:ascii="仿宋_GB2312" w:cs="微软雅黑"/>
        </w:rPr>
        <w:t>别</w:t>
      </w:r>
      <w:r>
        <w:rPr>
          <w:rFonts w:hint="eastAsia" w:ascii="仿宋_GB2312"/>
        </w:rPr>
        <w:t>重大灾害事故响</w:t>
      </w:r>
      <w:r>
        <w:rPr>
          <w:rFonts w:hint="eastAsia" w:ascii="仿宋_GB2312" w:cs="微软雅黑"/>
        </w:rPr>
        <w:t>应</w:t>
      </w:r>
      <w:r>
        <w:rPr>
          <w:rFonts w:hint="eastAsia" w:ascii="仿宋_GB2312"/>
        </w:rPr>
        <w:t>手册》，系</w:t>
      </w:r>
      <w:r>
        <w:rPr>
          <w:rFonts w:hint="eastAsia" w:ascii="仿宋_GB2312" w:cs="微软雅黑"/>
        </w:rPr>
        <w:t>统</w:t>
      </w:r>
      <w:r>
        <w:rPr>
          <w:rFonts w:hint="eastAsia" w:ascii="仿宋_GB2312"/>
        </w:rPr>
        <w:t>将“消防一</w:t>
      </w:r>
      <w:r>
        <w:rPr>
          <w:rFonts w:hint="eastAsia" w:ascii="仿宋_GB2312" w:cs="微软雅黑"/>
        </w:rPr>
        <w:t>张图</w:t>
      </w:r>
      <w:r>
        <w:rPr>
          <w:rFonts w:hint="eastAsia" w:ascii="仿宋_GB2312"/>
        </w:rPr>
        <w:t>”全面融入</w:t>
      </w:r>
      <w:r>
        <w:rPr>
          <w:rFonts w:hint="eastAsia" w:ascii="仿宋_GB2312" w:cs="微软雅黑"/>
        </w:rPr>
        <w:t>应</w:t>
      </w:r>
      <w:r>
        <w:rPr>
          <w:rFonts w:hint="eastAsia" w:ascii="仿宋_GB2312"/>
        </w:rPr>
        <w:t>急响</w:t>
      </w:r>
      <w:r>
        <w:rPr>
          <w:rFonts w:hint="eastAsia" w:ascii="仿宋_GB2312" w:cs="微软雅黑"/>
        </w:rPr>
        <w:t>应</w:t>
      </w:r>
      <w:r>
        <w:rPr>
          <w:rFonts w:hint="eastAsia" w:ascii="仿宋_GB2312"/>
        </w:rPr>
        <w:t>机制启</w:t>
      </w:r>
      <w:r>
        <w:rPr>
          <w:rFonts w:hint="eastAsia" w:ascii="仿宋_GB2312" w:cs="微软雅黑"/>
        </w:rPr>
        <w:t>动</w:t>
      </w:r>
      <w:r>
        <w:rPr>
          <w:rFonts w:hint="eastAsia" w:ascii="仿宋_GB2312"/>
        </w:rPr>
        <w:t>、信息收集上</w:t>
      </w:r>
      <w:r>
        <w:rPr>
          <w:rFonts w:hint="eastAsia" w:ascii="仿宋_GB2312" w:cs="微软雅黑"/>
        </w:rPr>
        <w:t>报</w:t>
      </w:r>
      <w:r>
        <w:rPr>
          <w:rFonts w:hint="eastAsia" w:ascii="仿宋_GB2312"/>
        </w:rPr>
        <w:t>、力量</w:t>
      </w:r>
      <w:r>
        <w:rPr>
          <w:rFonts w:hint="eastAsia" w:ascii="仿宋_GB2312" w:cs="微软雅黑"/>
        </w:rPr>
        <w:t>调</w:t>
      </w:r>
      <w:r>
        <w:rPr>
          <w:rFonts w:hint="eastAsia" w:ascii="仿宋_GB2312"/>
        </w:rPr>
        <w:t>度跟踪、</w:t>
      </w:r>
      <w:r>
        <w:rPr>
          <w:rFonts w:hint="eastAsia" w:ascii="仿宋_GB2312" w:cs="微软雅黑"/>
        </w:rPr>
        <w:t>现场</w:t>
      </w:r>
      <w:r>
        <w:rPr>
          <w:rFonts w:hint="eastAsia" w:ascii="仿宋_GB2312"/>
        </w:rPr>
        <w:t>救援指</w:t>
      </w:r>
      <w:r>
        <w:rPr>
          <w:rFonts w:hint="eastAsia" w:ascii="仿宋_GB2312" w:cs="微软雅黑"/>
        </w:rPr>
        <w:t>挥</w:t>
      </w:r>
      <w:r>
        <w:rPr>
          <w:rFonts w:hint="eastAsia" w:ascii="仿宋_GB2312"/>
        </w:rPr>
        <w:t>等全</w:t>
      </w:r>
      <w:r>
        <w:rPr>
          <w:rFonts w:hint="eastAsia" w:ascii="仿宋_GB2312" w:cs="微软雅黑"/>
        </w:rPr>
        <w:t>过</w:t>
      </w:r>
      <w:r>
        <w:rPr>
          <w:rFonts w:hint="eastAsia" w:ascii="仿宋_GB2312"/>
        </w:rPr>
        <w:t>程，依托智能指</w:t>
      </w:r>
      <w:r>
        <w:rPr>
          <w:rFonts w:hint="eastAsia" w:ascii="仿宋_GB2312" w:cs="微软雅黑"/>
        </w:rPr>
        <w:t>挥</w:t>
      </w:r>
      <w:r>
        <w:rPr>
          <w:rFonts w:hint="eastAsia" w:ascii="仿宋_GB2312"/>
        </w:rPr>
        <w:t>系</w:t>
      </w:r>
      <w:r>
        <w:rPr>
          <w:rFonts w:hint="eastAsia" w:ascii="仿宋_GB2312" w:cs="微软雅黑"/>
        </w:rPr>
        <w:t>统</w:t>
      </w:r>
      <w:r>
        <w:rPr>
          <w:rFonts w:hint="eastAsia" w:ascii="仿宋_GB2312"/>
        </w:rPr>
        <w:t>的音</w:t>
      </w:r>
      <w:r>
        <w:rPr>
          <w:rFonts w:hint="eastAsia" w:ascii="仿宋_GB2312" w:cs="微软雅黑"/>
        </w:rPr>
        <w:t>视频实时联线</w:t>
      </w:r>
      <w:r>
        <w:rPr>
          <w:rFonts w:hint="eastAsia" w:ascii="仿宋_GB2312"/>
        </w:rPr>
        <w:t>、移</w:t>
      </w:r>
      <w:r>
        <w:rPr>
          <w:rFonts w:hint="eastAsia" w:ascii="仿宋_GB2312" w:cs="微软雅黑"/>
        </w:rPr>
        <w:t>动</w:t>
      </w:r>
      <w:r>
        <w:rPr>
          <w:rFonts w:hint="eastAsia" w:ascii="仿宋_GB2312"/>
        </w:rPr>
        <w:t>指</w:t>
      </w:r>
      <w:r>
        <w:rPr>
          <w:rFonts w:hint="eastAsia" w:ascii="仿宋_GB2312" w:cs="微软雅黑"/>
        </w:rPr>
        <w:t>挥</w:t>
      </w:r>
      <w:r>
        <w:rPr>
          <w:rFonts w:hint="eastAsia" w:ascii="仿宋_GB2312"/>
        </w:rPr>
        <w:t>APP等先</w:t>
      </w:r>
      <w:r>
        <w:rPr>
          <w:rFonts w:hint="eastAsia" w:ascii="仿宋_GB2312" w:cs="微软雅黑"/>
        </w:rPr>
        <w:t>进</w:t>
      </w:r>
      <w:r>
        <w:rPr>
          <w:rFonts w:hint="eastAsia" w:ascii="仿宋_GB2312"/>
        </w:rPr>
        <w:t>技</w:t>
      </w:r>
      <w:r>
        <w:rPr>
          <w:rFonts w:hint="eastAsia" w:ascii="仿宋_GB2312" w:cs="微软雅黑"/>
        </w:rPr>
        <w:t>术</w:t>
      </w:r>
      <w:r>
        <w:rPr>
          <w:rFonts w:hint="eastAsia" w:ascii="仿宋_GB2312"/>
        </w:rPr>
        <w:t>，形成指</w:t>
      </w:r>
      <w:r>
        <w:rPr>
          <w:rFonts w:hint="eastAsia" w:ascii="仿宋_GB2312" w:cs="微软雅黑"/>
        </w:rPr>
        <w:t>挥</w:t>
      </w:r>
      <w:r>
        <w:rPr>
          <w:rFonts w:hint="eastAsia" w:ascii="仿宋_GB2312"/>
        </w:rPr>
        <w:t>中心和救援</w:t>
      </w:r>
      <w:r>
        <w:rPr>
          <w:rFonts w:hint="eastAsia" w:ascii="仿宋_GB2312" w:cs="微软雅黑"/>
        </w:rPr>
        <w:t>现场</w:t>
      </w:r>
      <w:r>
        <w:rPr>
          <w:rFonts w:hint="eastAsia" w:ascii="仿宋_GB2312"/>
        </w:rPr>
        <w:t>自上而下和自下而上的信息流、指令流，将</w:t>
      </w:r>
      <w:r>
        <w:rPr>
          <w:rFonts w:hint="eastAsia" w:ascii="仿宋_GB2312" w:cs="微软雅黑"/>
        </w:rPr>
        <w:t>应</w:t>
      </w:r>
      <w:r>
        <w:rPr>
          <w:rFonts w:hint="eastAsia" w:ascii="仿宋_GB2312"/>
        </w:rPr>
        <w:t>急救援全</w:t>
      </w:r>
      <w:r>
        <w:rPr>
          <w:rFonts w:hint="eastAsia" w:ascii="仿宋_GB2312" w:cs="微软雅黑"/>
        </w:rPr>
        <w:t>过</w:t>
      </w:r>
      <w:r>
        <w:rPr>
          <w:rFonts w:hint="eastAsia" w:ascii="仿宋_GB2312"/>
        </w:rPr>
        <w:t>程有机</w:t>
      </w:r>
      <w:r>
        <w:rPr>
          <w:rFonts w:hint="eastAsia" w:ascii="仿宋_GB2312" w:cs="微软雅黑"/>
        </w:rPr>
        <w:t>衔</w:t>
      </w:r>
      <w:r>
        <w:rPr>
          <w:rFonts w:hint="eastAsia" w:ascii="仿宋_GB2312"/>
        </w:rPr>
        <w:t>接起来，提供了切合地震等地</w:t>
      </w:r>
      <w:r>
        <w:rPr>
          <w:rFonts w:hint="eastAsia" w:ascii="仿宋_GB2312" w:cs="微软雅黑"/>
        </w:rPr>
        <w:t>质</w:t>
      </w:r>
      <w:r>
        <w:rPr>
          <w:rFonts w:hint="eastAsia" w:ascii="仿宋_GB2312"/>
        </w:rPr>
        <w:t>灾害救援的一整套完整的切</w:t>
      </w:r>
      <w:r>
        <w:rPr>
          <w:rFonts w:hint="eastAsia" w:ascii="仿宋_GB2312" w:cs="微软雅黑"/>
        </w:rPr>
        <w:t>实</w:t>
      </w:r>
      <w:r>
        <w:rPr>
          <w:rFonts w:hint="eastAsia" w:ascii="仿宋_GB2312"/>
        </w:rPr>
        <w:t>可行的</w:t>
      </w:r>
      <w:r>
        <w:rPr>
          <w:rFonts w:hint="eastAsia" w:ascii="仿宋_GB2312" w:cs="微软雅黑"/>
        </w:rPr>
        <w:t>辅</w:t>
      </w:r>
      <w:r>
        <w:rPr>
          <w:rFonts w:hint="eastAsia" w:ascii="仿宋_GB2312"/>
        </w:rPr>
        <w:t>助决策指</w:t>
      </w:r>
      <w:r>
        <w:rPr>
          <w:rFonts w:hint="eastAsia" w:ascii="仿宋_GB2312" w:cs="微软雅黑"/>
        </w:rPr>
        <w:t>挥</w:t>
      </w:r>
      <w:r>
        <w:rPr>
          <w:rFonts w:hint="eastAsia" w:ascii="仿宋_GB2312"/>
        </w:rPr>
        <w:t>流程。</w:t>
      </w:r>
    </w:p>
    <w:p>
      <w:pPr>
        <w:pStyle w:val="72"/>
        <w:spacing w:after="12"/>
        <w:rPr>
          <w:rFonts w:ascii="仿宋_GB2312" w:eastAsia="仿宋_GB2312"/>
        </w:rPr>
      </w:pPr>
      <w:bookmarkStart w:id="210" w:name="_Toc86307780"/>
      <w:bookmarkStart w:id="211" w:name="_Toc1461"/>
      <w:r>
        <w:rPr>
          <w:rFonts w:hint="eastAsia" w:ascii="仿宋_GB2312" w:eastAsia="仿宋_GB2312"/>
        </w:rPr>
        <w:t>灾情信息生成</w:t>
      </w:r>
      <w:bookmarkEnd w:id="210"/>
      <w:bookmarkEnd w:id="211"/>
    </w:p>
    <w:p>
      <w:pPr>
        <w:pStyle w:val="79"/>
        <w:spacing w:after="12"/>
        <w:ind w:firstLine="560"/>
        <w:rPr>
          <w:rFonts w:ascii="仿宋_GB2312"/>
        </w:rPr>
      </w:pPr>
      <w:r>
        <w:rPr>
          <w:rFonts w:hint="eastAsia" w:ascii="仿宋_GB2312"/>
        </w:rPr>
        <w:t>在智能指</w:t>
      </w:r>
      <w:r>
        <w:rPr>
          <w:rFonts w:hint="eastAsia" w:ascii="仿宋_GB2312" w:cs="微软雅黑"/>
        </w:rPr>
        <w:t>挥</w:t>
      </w:r>
      <w:r>
        <w:rPr>
          <w:rFonts w:hint="eastAsia" w:ascii="仿宋_GB2312"/>
        </w:rPr>
        <w:t>系</w:t>
      </w:r>
      <w:r>
        <w:rPr>
          <w:rFonts w:hint="eastAsia" w:ascii="仿宋_GB2312" w:cs="微软雅黑"/>
        </w:rPr>
        <w:t>统</w:t>
      </w:r>
      <w:r>
        <w:rPr>
          <w:rFonts w:hint="eastAsia" w:ascii="仿宋_GB2312"/>
        </w:rPr>
        <w:t>收到中国地震局的地震信息后，需第一</w:t>
      </w:r>
      <w:r>
        <w:rPr>
          <w:rFonts w:hint="eastAsia" w:ascii="仿宋_GB2312" w:cs="微软雅黑"/>
        </w:rPr>
        <w:t>时间</w:t>
      </w:r>
      <w:r>
        <w:rPr>
          <w:rFonts w:hint="eastAsia" w:ascii="仿宋_GB2312"/>
        </w:rPr>
        <w:t>在系</w:t>
      </w:r>
      <w:r>
        <w:rPr>
          <w:rFonts w:hint="eastAsia" w:ascii="仿宋_GB2312" w:cs="微软雅黑"/>
        </w:rPr>
        <w:t>统</w:t>
      </w:r>
      <w:r>
        <w:rPr>
          <w:rFonts w:hint="eastAsia" w:ascii="仿宋_GB2312"/>
        </w:rPr>
        <w:t>中自</w:t>
      </w:r>
      <w:r>
        <w:rPr>
          <w:rFonts w:hint="eastAsia" w:ascii="仿宋_GB2312" w:cs="微软雅黑"/>
        </w:rPr>
        <w:t>动</w:t>
      </w:r>
      <w:r>
        <w:rPr>
          <w:rFonts w:hint="eastAsia" w:ascii="仿宋_GB2312"/>
        </w:rPr>
        <w:t>生成一条灾情信息，在地</w:t>
      </w:r>
      <w:r>
        <w:rPr>
          <w:rFonts w:hint="eastAsia" w:ascii="仿宋_GB2312" w:cs="微软雅黑"/>
        </w:rPr>
        <w:t>图</w:t>
      </w:r>
      <w:r>
        <w:rPr>
          <w:rFonts w:hint="eastAsia" w:ascii="仿宋_GB2312"/>
        </w:rPr>
        <w:t>上关</w:t>
      </w:r>
      <w:r>
        <w:rPr>
          <w:rFonts w:hint="eastAsia" w:ascii="仿宋_GB2312" w:cs="微软雅黑"/>
        </w:rPr>
        <w:t>联标绘</w:t>
      </w:r>
      <w:r>
        <w:rPr>
          <w:rFonts w:hint="eastAsia" w:ascii="仿宋_GB2312"/>
        </w:rPr>
        <w:t>震中位置。并展示灾情的基</w:t>
      </w:r>
      <w:r>
        <w:rPr>
          <w:rFonts w:hint="eastAsia" w:ascii="仿宋_GB2312" w:cs="微软雅黑"/>
        </w:rPr>
        <w:t>础</w:t>
      </w:r>
      <w:r>
        <w:rPr>
          <w:rFonts w:hint="eastAsia" w:ascii="仿宋_GB2312"/>
        </w:rPr>
        <w:t>信息：地震</w:t>
      </w:r>
      <w:r>
        <w:rPr>
          <w:rFonts w:hint="eastAsia" w:ascii="仿宋_GB2312" w:cs="微软雅黑"/>
        </w:rPr>
        <w:t>时间</w:t>
      </w:r>
      <w:r>
        <w:rPr>
          <w:rFonts w:hint="eastAsia" w:ascii="仿宋_GB2312"/>
        </w:rPr>
        <w:t>、地点、震中位置（</w:t>
      </w:r>
      <w:r>
        <w:rPr>
          <w:rFonts w:hint="eastAsia" w:ascii="仿宋_GB2312" w:cs="微软雅黑"/>
        </w:rPr>
        <w:t>经纬</w:t>
      </w:r>
      <w:r>
        <w:rPr>
          <w:rFonts w:hint="eastAsia" w:ascii="仿宋_GB2312"/>
        </w:rPr>
        <w:t>度数据）、震</w:t>
      </w:r>
      <w:r>
        <w:rPr>
          <w:rFonts w:hint="eastAsia" w:ascii="仿宋_GB2312" w:cs="微软雅黑"/>
        </w:rPr>
        <w:t>级</w:t>
      </w:r>
      <w:r>
        <w:rPr>
          <w:rFonts w:hint="eastAsia" w:ascii="仿宋_GB2312"/>
        </w:rPr>
        <w:t>、震源深度、平均海拔等要素信息。</w:t>
      </w:r>
    </w:p>
    <w:p>
      <w:pPr>
        <w:pStyle w:val="79"/>
        <w:spacing w:after="12"/>
        <w:ind w:firstLine="560"/>
        <w:rPr>
          <w:rFonts w:ascii="仿宋_GB2312"/>
        </w:rPr>
      </w:pPr>
      <w:r>
        <w:rPr>
          <w:rFonts w:hint="eastAsia" w:ascii="仿宋_GB2312"/>
        </w:rPr>
        <w:t>通</w:t>
      </w:r>
      <w:r>
        <w:rPr>
          <w:rFonts w:hint="eastAsia" w:ascii="仿宋_GB2312" w:cs="微软雅黑"/>
        </w:rPr>
        <w:t>过</w:t>
      </w:r>
      <w:r>
        <w:rPr>
          <w:rFonts w:hint="eastAsia" w:ascii="仿宋_GB2312"/>
        </w:rPr>
        <w:t>与地震局的</w:t>
      </w:r>
      <w:r>
        <w:rPr>
          <w:rFonts w:hint="eastAsia" w:ascii="仿宋_GB2312" w:cs="微软雅黑"/>
        </w:rPr>
        <w:t>对</w:t>
      </w:r>
      <w:r>
        <w:rPr>
          <w:rFonts w:hint="eastAsia" w:ascii="仿宋_GB2312"/>
        </w:rPr>
        <w:t>接机制，可</w:t>
      </w:r>
      <w:r>
        <w:rPr>
          <w:rFonts w:hint="eastAsia" w:ascii="仿宋_GB2312" w:cs="微软雅黑"/>
        </w:rPr>
        <w:t>实时汇</w:t>
      </w:r>
      <w:r>
        <w:rPr>
          <w:rFonts w:hint="eastAsia" w:ascii="仿宋_GB2312"/>
        </w:rPr>
        <w:t>聚所有的地震信息，在智能指</w:t>
      </w:r>
      <w:r>
        <w:rPr>
          <w:rFonts w:hint="eastAsia" w:ascii="仿宋_GB2312" w:cs="微软雅黑"/>
        </w:rPr>
        <w:t>挥</w:t>
      </w:r>
      <w:r>
        <w:rPr>
          <w:rFonts w:hint="eastAsia" w:ascii="仿宋_GB2312"/>
        </w:rPr>
        <w:t>系</w:t>
      </w:r>
      <w:r>
        <w:rPr>
          <w:rFonts w:hint="eastAsia" w:ascii="仿宋_GB2312" w:cs="微软雅黑"/>
        </w:rPr>
        <w:t>统</w:t>
      </w:r>
      <w:r>
        <w:rPr>
          <w:rFonts w:hint="eastAsia" w:ascii="仿宋_GB2312"/>
        </w:rPr>
        <w:t>的</w:t>
      </w:r>
      <w:r>
        <w:rPr>
          <w:rFonts w:hint="eastAsia" w:ascii="仿宋_GB2312" w:cs="微软雅黑"/>
        </w:rPr>
        <w:t>战备值</w:t>
      </w:r>
      <w:r>
        <w:rPr>
          <w:rFonts w:hint="eastAsia" w:ascii="仿宋_GB2312"/>
        </w:rPr>
        <w:t>守模</w:t>
      </w:r>
      <w:r>
        <w:rPr>
          <w:rFonts w:hint="eastAsia" w:ascii="仿宋_GB2312" w:cs="微软雅黑"/>
        </w:rPr>
        <w:t>块对</w:t>
      </w:r>
      <w:r>
        <w:rPr>
          <w:rFonts w:hint="eastAsia" w:ascii="仿宋_GB2312"/>
        </w:rPr>
        <w:t>所有地震信息</w:t>
      </w:r>
      <w:r>
        <w:rPr>
          <w:rFonts w:hint="eastAsia" w:ascii="仿宋_GB2312" w:cs="微软雅黑"/>
        </w:rPr>
        <w:t>进</w:t>
      </w:r>
      <w:r>
        <w:rPr>
          <w:rFonts w:hint="eastAsia" w:ascii="仿宋_GB2312"/>
        </w:rPr>
        <w:t>行</w:t>
      </w:r>
      <w:r>
        <w:rPr>
          <w:rFonts w:hint="eastAsia" w:ascii="仿宋_GB2312" w:cs="微软雅黑"/>
        </w:rPr>
        <w:t>实时监测</w:t>
      </w:r>
      <w:r>
        <w:rPr>
          <w:rFonts w:hint="eastAsia" w:ascii="仿宋_GB2312"/>
        </w:rPr>
        <w:t>。</w:t>
      </w:r>
    </w:p>
    <w:p>
      <w:pPr>
        <w:pStyle w:val="72"/>
        <w:spacing w:after="12"/>
        <w:rPr>
          <w:rFonts w:ascii="仿宋_GB2312" w:eastAsia="仿宋_GB2312"/>
        </w:rPr>
      </w:pPr>
      <w:bookmarkStart w:id="212" w:name="_Toc6624"/>
      <w:bookmarkStart w:id="213" w:name="_Toc86307781"/>
      <w:r>
        <w:rPr>
          <w:rFonts w:hint="eastAsia" w:ascii="仿宋_GB2312" w:eastAsia="仿宋_GB2312"/>
        </w:rPr>
        <w:t>救灾动态</w:t>
      </w:r>
      <w:bookmarkEnd w:id="212"/>
      <w:bookmarkEnd w:id="213"/>
    </w:p>
    <w:p>
      <w:pPr>
        <w:pStyle w:val="73"/>
        <w:spacing w:after="12"/>
        <w:ind w:left="0"/>
        <w:rPr>
          <w:rFonts w:ascii="仿宋_GB2312" w:eastAsia="仿宋_GB2312"/>
        </w:rPr>
      </w:pPr>
      <w:r>
        <w:rPr>
          <w:rFonts w:hint="eastAsia" w:ascii="仿宋_GB2312" w:eastAsia="仿宋_GB2312"/>
        </w:rPr>
        <w:t>灾情速报</w:t>
      </w:r>
    </w:p>
    <w:p>
      <w:pPr>
        <w:pStyle w:val="79"/>
        <w:spacing w:after="12"/>
        <w:ind w:firstLine="560"/>
        <w:rPr>
          <w:rFonts w:ascii="仿宋_GB2312"/>
        </w:rPr>
      </w:pPr>
      <w:r>
        <w:rPr>
          <w:rFonts w:hint="eastAsia" w:ascii="仿宋_GB2312"/>
        </w:rPr>
        <w:t>灾情速报信息流可基于“消防一张图”按时序滚动播放，展示救灾有关任务报告、执行情况、工作总结等信息；支持文字、图片、视频等类型附件上传，支持对已上传的信息进行编辑。</w:t>
      </w:r>
    </w:p>
    <w:p>
      <w:pPr>
        <w:pStyle w:val="73"/>
        <w:spacing w:after="12"/>
        <w:ind w:left="0"/>
        <w:rPr>
          <w:rFonts w:ascii="仿宋_GB2312" w:eastAsia="仿宋_GB2312"/>
        </w:rPr>
      </w:pPr>
      <w:r>
        <w:rPr>
          <w:rFonts w:hint="eastAsia" w:ascii="仿宋_GB2312" w:eastAsia="仿宋_GB2312"/>
        </w:rPr>
        <w:t>辅助决策</w:t>
      </w:r>
    </w:p>
    <w:p>
      <w:pPr>
        <w:pStyle w:val="79"/>
        <w:spacing w:after="12"/>
        <w:ind w:firstLine="560"/>
        <w:rPr>
          <w:rFonts w:ascii="仿宋_GB2312"/>
        </w:rPr>
      </w:pPr>
      <w:r>
        <w:rPr>
          <w:rFonts w:hint="eastAsia" w:ascii="仿宋_GB2312"/>
        </w:rPr>
        <w:t>辅助决策信息流可基于“消防一张图”按时序滚动播放，展示灾情有关力量部署图、遥感监测图、知识手册、救灾指导等材料，支持文字、图片、视频等类型附件上传以及对已上传的信息进行编辑。</w:t>
      </w:r>
    </w:p>
    <w:p>
      <w:pPr>
        <w:pStyle w:val="73"/>
        <w:spacing w:after="12"/>
        <w:ind w:left="0"/>
        <w:rPr>
          <w:rFonts w:ascii="仿宋_GB2312" w:eastAsia="仿宋_GB2312"/>
        </w:rPr>
      </w:pPr>
      <w:r>
        <w:rPr>
          <w:rFonts w:hint="eastAsia" w:ascii="仿宋_GB2312" w:eastAsia="仿宋_GB2312"/>
        </w:rPr>
        <w:t>现场实况</w:t>
      </w:r>
    </w:p>
    <w:p>
      <w:pPr>
        <w:pStyle w:val="79"/>
        <w:spacing w:after="12"/>
        <w:ind w:firstLine="560"/>
        <w:rPr>
          <w:rFonts w:ascii="仿宋_GB2312"/>
        </w:rPr>
      </w:pPr>
      <w:r>
        <w:rPr>
          <w:rFonts w:hint="eastAsia" w:ascii="仿宋_GB2312"/>
        </w:rPr>
        <w:t>现场实况信息流可基于“消防一张图”按时序滚动播放，实时展示救援现场通过移动作战终端APP回传的最新动态，包括：文字、图片、视频、上报时间、上报人姓名、组织机构名称、手机号、位置定位等信息，支持对作战终端上传的现场实况数据进行编辑，保证现场实况数据的有效性，以及支持针对历史信息进行搜索查看。</w:t>
      </w:r>
    </w:p>
    <w:p>
      <w:pPr>
        <w:pStyle w:val="72"/>
        <w:spacing w:after="12"/>
        <w:rPr>
          <w:rFonts w:ascii="仿宋_GB2312" w:eastAsia="仿宋_GB2312"/>
        </w:rPr>
      </w:pPr>
      <w:bookmarkStart w:id="214" w:name="_Toc86307782"/>
      <w:bookmarkStart w:id="215" w:name="_Toc11797"/>
      <w:r>
        <w:rPr>
          <w:rFonts w:hint="eastAsia" w:ascii="仿宋_GB2312" w:eastAsia="仿宋_GB2312"/>
        </w:rPr>
        <w:t>评估决策</w:t>
      </w:r>
      <w:bookmarkEnd w:id="214"/>
      <w:bookmarkEnd w:id="215"/>
    </w:p>
    <w:p>
      <w:pPr>
        <w:pStyle w:val="73"/>
        <w:spacing w:after="12"/>
        <w:ind w:left="0"/>
        <w:rPr>
          <w:rFonts w:ascii="仿宋_GB2312" w:eastAsia="仿宋_GB2312"/>
        </w:rPr>
      </w:pPr>
      <w:r>
        <w:rPr>
          <w:rFonts w:hint="eastAsia" w:ascii="仿宋_GB2312" w:eastAsia="仿宋_GB2312"/>
        </w:rPr>
        <w:t>启动应急响应</w:t>
      </w:r>
    </w:p>
    <w:p>
      <w:pPr>
        <w:pStyle w:val="79"/>
        <w:spacing w:after="12"/>
        <w:ind w:firstLine="560"/>
        <w:rPr>
          <w:rFonts w:ascii="仿宋_GB2312"/>
        </w:rPr>
      </w:pPr>
      <w:r>
        <w:rPr>
          <w:rFonts w:hint="eastAsia" w:ascii="仿宋_GB2312"/>
        </w:rPr>
        <w:t>发生地震灾情5分钟内，指挥中心会立即向总（支）队领导报告灾情，并根据重大灾害事故响应工作手册和响应分级标准，建议启动重大地震灾害应急响应。启动的应急响应机制内容可由主控台操作员录入上传后推送至大屏展示。</w:t>
      </w:r>
    </w:p>
    <w:p>
      <w:pPr>
        <w:pStyle w:val="73"/>
        <w:spacing w:after="12"/>
        <w:ind w:left="0"/>
        <w:rPr>
          <w:rFonts w:ascii="仿宋_GB2312" w:eastAsia="仿宋_GB2312"/>
        </w:rPr>
      </w:pPr>
      <w:r>
        <w:rPr>
          <w:rFonts w:hint="eastAsia" w:ascii="仿宋_GB2312" w:eastAsia="仿宋_GB2312"/>
        </w:rPr>
        <w:t>初步风险评估</w:t>
      </w:r>
    </w:p>
    <w:p>
      <w:pPr>
        <w:pStyle w:val="79"/>
        <w:spacing w:after="12"/>
        <w:ind w:firstLine="560"/>
        <w:rPr>
          <w:rFonts w:ascii="仿宋_GB2312"/>
        </w:rPr>
      </w:pPr>
      <w:r>
        <w:rPr>
          <w:rFonts w:hint="eastAsia" w:ascii="仿宋_GB2312"/>
        </w:rPr>
        <w:t>智能指挥系统根据以上收集的各类信息，以及与台网中心、气象局连线掌握的情况，接收从地震台网中心获取到的对本次地震的初步风险评估，主要包括可能的房屋倒塌、人员伤亡数量，以及可能造成对重要基础设施、危险场所、人员密集场所的破坏情况等。由主控台确认后推送至大屏进行展示。</w:t>
      </w:r>
    </w:p>
    <w:p>
      <w:pPr>
        <w:pStyle w:val="73"/>
        <w:spacing w:after="12"/>
        <w:ind w:left="0"/>
        <w:rPr>
          <w:rFonts w:ascii="仿宋_GB2312" w:eastAsia="仿宋_GB2312"/>
        </w:rPr>
      </w:pPr>
      <w:r>
        <w:rPr>
          <w:rFonts w:hint="eastAsia" w:ascii="仿宋_GB2312" w:eastAsia="仿宋_GB2312"/>
        </w:rPr>
        <w:t>决策建议</w:t>
      </w:r>
    </w:p>
    <w:p>
      <w:pPr>
        <w:pStyle w:val="79"/>
        <w:spacing w:after="12"/>
        <w:ind w:firstLine="560"/>
        <w:rPr>
          <w:rFonts w:ascii="仿宋_GB2312"/>
        </w:rPr>
      </w:pPr>
      <w:r>
        <w:rPr>
          <w:rFonts w:hint="eastAsia" w:ascii="仿宋_GB2312"/>
        </w:rPr>
        <w:t>智能指挥系统根据风险评估信息和其他基本信息形成的决策建议，由指挥中心人员汇总上传后推送至大屏进行展示。</w:t>
      </w:r>
    </w:p>
    <w:p>
      <w:pPr>
        <w:pStyle w:val="73"/>
        <w:spacing w:after="12"/>
        <w:ind w:left="0"/>
        <w:rPr>
          <w:rFonts w:ascii="仿宋_GB2312" w:eastAsia="仿宋_GB2312"/>
        </w:rPr>
      </w:pPr>
      <w:r>
        <w:rPr>
          <w:rFonts w:hint="eastAsia" w:ascii="仿宋_GB2312" w:eastAsia="仿宋_GB2312"/>
        </w:rPr>
        <w:t>灾情评估专报</w:t>
      </w:r>
    </w:p>
    <w:p>
      <w:pPr>
        <w:pStyle w:val="79"/>
        <w:spacing w:after="12"/>
        <w:ind w:firstLine="560"/>
        <w:rPr>
          <w:rFonts w:ascii="仿宋_GB2312"/>
        </w:rPr>
      </w:pPr>
      <w:r>
        <w:rPr>
          <w:rFonts w:hint="eastAsia" w:ascii="仿宋_GB2312"/>
        </w:rPr>
        <w:t>地震发生半小时后，地震局会生成灾情评估专报，在智能指挥系统中展示，智能指挥系统可进行灾情的自动关联，由主控台确认后推送至大屏进行展示，供领导进一步指挥决策。</w:t>
      </w:r>
    </w:p>
    <w:p>
      <w:pPr>
        <w:pStyle w:val="73"/>
        <w:spacing w:after="12"/>
        <w:ind w:left="0"/>
        <w:rPr>
          <w:rFonts w:ascii="仿宋_GB2312" w:eastAsia="仿宋_GB2312"/>
        </w:rPr>
      </w:pPr>
      <w:r>
        <w:rPr>
          <w:rFonts w:hint="eastAsia" w:ascii="仿宋_GB2312" w:eastAsia="仿宋_GB2312"/>
        </w:rPr>
        <w:t>展示领导批示</w:t>
      </w:r>
    </w:p>
    <w:p>
      <w:pPr>
        <w:pStyle w:val="79"/>
        <w:spacing w:after="12"/>
        <w:ind w:firstLine="560"/>
        <w:rPr>
          <w:rFonts w:ascii="仿宋_GB2312"/>
        </w:rPr>
      </w:pPr>
      <w:r>
        <w:rPr>
          <w:rFonts w:hint="eastAsia" w:ascii="仿宋_GB2312"/>
        </w:rPr>
        <w:t>地震救援期间，如果本级或上级领导就地震救援作了批示，指挥中心可以第一时间将批示信息录入到智能指挥系统上，并加载到地图上弹框显示。</w:t>
      </w:r>
    </w:p>
    <w:p>
      <w:pPr>
        <w:pStyle w:val="72"/>
        <w:spacing w:after="12"/>
        <w:rPr>
          <w:rFonts w:ascii="仿宋_GB2312" w:eastAsia="仿宋_GB2312"/>
        </w:rPr>
      </w:pPr>
      <w:bookmarkStart w:id="216" w:name="_Toc12997"/>
      <w:bookmarkStart w:id="217" w:name="_Toc86307783"/>
      <w:r>
        <w:rPr>
          <w:rFonts w:hint="eastAsia" w:ascii="仿宋_GB2312" w:eastAsia="仿宋_GB2312"/>
        </w:rPr>
        <w:t>救援力量多元化调度</w:t>
      </w:r>
      <w:bookmarkEnd w:id="216"/>
      <w:bookmarkEnd w:id="217"/>
    </w:p>
    <w:p>
      <w:pPr>
        <w:pStyle w:val="73"/>
        <w:spacing w:after="12"/>
        <w:ind w:left="0"/>
        <w:rPr>
          <w:rFonts w:ascii="仿宋_GB2312" w:eastAsia="仿宋_GB2312"/>
        </w:rPr>
      </w:pPr>
      <w:r>
        <w:rPr>
          <w:rFonts w:hint="eastAsia" w:ascii="仿宋_GB2312" w:eastAsia="仿宋_GB2312"/>
        </w:rPr>
        <w:t>就近调度</w:t>
      </w:r>
    </w:p>
    <w:p>
      <w:pPr>
        <w:pStyle w:val="79"/>
        <w:spacing w:after="12"/>
        <w:ind w:firstLine="560"/>
        <w:rPr>
          <w:rFonts w:ascii="仿宋_GB2312"/>
        </w:rPr>
      </w:pPr>
      <w:r>
        <w:rPr>
          <w:rFonts w:hint="eastAsia" w:ascii="仿宋_GB2312"/>
        </w:rPr>
        <w:t>就近调度是根据圈层设置的距离、队伍类型（中队/支队）、队伍状态、是否含本地队伍、是否含专职队，按照距离由近及远智能分析相对应的队伍。</w:t>
      </w:r>
    </w:p>
    <w:p>
      <w:pPr>
        <w:pStyle w:val="73"/>
        <w:spacing w:after="12"/>
        <w:ind w:left="0"/>
        <w:rPr>
          <w:rFonts w:ascii="仿宋_GB2312" w:eastAsia="仿宋_GB2312"/>
        </w:rPr>
      </w:pPr>
      <w:r>
        <w:rPr>
          <w:rFonts w:hint="eastAsia" w:ascii="仿宋_GB2312" w:eastAsia="仿宋_GB2312"/>
        </w:rPr>
        <w:t>预案调派</w:t>
      </w:r>
    </w:p>
    <w:p>
      <w:pPr>
        <w:pStyle w:val="79"/>
        <w:spacing w:after="12"/>
        <w:ind w:firstLine="560"/>
        <w:rPr>
          <w:rFonts w:ascii="仿宋_GB2312"/>
        </w:rPr>
      </w:pPr>
      <w:r>
        <w:rPr>
          <w:rFonts w:hint="eastAsia" w:ascii="仿宋_GB2312"/>
        </w:rPr>
        <w:t>预案调度是根据提前设定的预案，再根据队伍状态（待命/已调度），队伍类型（轻型队/重型队），是否含本地编成队伍，按照距离由近及远进行智能匹配查询相应队伍。</w:t>
      </w:r>
    </w:p>
    <w:p>
      <w:pPr>
        <w:pStyle w:val="73"/>
        <w:spacing w:after="12"/>
        <w:ind w:left="0"/>
        <w:rPr>
          <w:rFonts w:ascii="仿宋_GB2312" w:eastAsia="仿宋_GB2312"/>
        </w:rPr>
      </w:pPr>
      <w:r>
        <w:rPr>
          <w:rFonts w:hint="eastAsia" w:ascii="仿宋_GB2312" w:eastAsia="仿宋_GB2312"/>
        </w:rPr>
        <w:t>区域调派</w:t>
      </w:r>
    </w:p>
    <w:p>
      <w:pPr>
        <w:pStyle w:val="79"/>
        <w:spacing w:after="12"/>
        <w:ind w:firstLine="560"/>
        <w:rPr>
          <w:rFonts w:ascii="仿宋_GB2312"/>
        </w:rPr>
      </w:pPr>
      <w:r>
        <w:rPr>
          <w:rFonts w:hint="eastAsia" w:ascii="仿宋_GB2312"/>
        </w:rPr>
        <w:t>区域调派是根据队伍状态（待命/已调度），队伍类型（轻型队/重型队），是否含本地编成队伍，根据设置的各区域调派数量按照距离由近及远进行智能匹配查询相应队伍。</w:t>
      </w:r>
    </w:p>
    <w:p>
      <w:pPr>
        <w:pStyle w:val="73"/>
        <w:spacing w:after="12"/>
        <w:ind w:left="0"/>
        <w:rPr>
          <w:rFonts w:ascii="仿宋_GB2312" w:eastAsia="仿宋_GB2312"/>
        </w:rPr>
      </w:pPr>
      <w:r>
        <w:rPr>
          <w:rFonts w:hint="eastAsia" w:ascii="仿宋_GB2312" w:eastAsia="仿宋_GB2312"/>
        </w:rPr>
        <w:t>自定义调派</w:t>
      </w:r>
      <w:r>
        <w:rPr>
          <w:rFonts w:hint="eastAsia" w:ascii="仿宋_GB2312" w:eastAsia="仿宋_GB2312"/>
        </w:rPr>
        <w:tab/>
      </w:r>
    </w:p>
    <w:p>
      <w:pPr>
        <w:pStyle w:val="79"/>
        <w:spacing w:after="12"/>
        <w:ind w:firstLine="560"/>
        <w:rPr>
          <w:rFonts w:ascii="仿宋_GB2312"/>
        </w:rPr>
      </w:pPr>
      <w:r>
        <w:rPr>
          <w:rFonts w:hint="eastAsia" w:ascii="仿宋_GB2312"/>
        </w:rPr>
        <w:t>自定义调派是根据队伍状态（待命/已调度），队伍类型（轻型队/重型队），是否含本地编成队伍，按照距离由近及远进行智能匹配查询相应队伍。</w:t>
      </w:r>
    </w:p>
    <w:p>
      <w:pPr>
        <w:pStyle w:val="73"/>
        <w:spacing w:after="12"/>
        <w:ind w:left="0"/>
        <w:rPr>
          <w:rFonts w:ascii="仿宋_GB2312" w:eastAsia="仿宋_GB2312"/>
        </w:rPr>
      </w:pPr>
      <w:r>
        <w:rPr>
          <w:rFonts w:hint="eastAsia" w:ascii="仿宋_GB2312" w:eastAsia="仿宋_GB2312"/>
        </w:rPr>
        <w:t>精准调派</w:t>
      </w:r>
    </w:p>
    <w:p>
      <w:pPr>
        <w:pStyle w:val="79"/>
        <w:spacing w:after="12"/>
        <w:ind w:firstLine="560"/>
        <w:rPr>
          <w:rFonts w:ascii="仿宋_GB2312"/>
        </w:rPr>
      </w:pPr>
      <w:r>
        <w:rPr>
          <w:rFonts w:hint="eastAsia" w:ascii="仿宋_GB2312"/>
        </w:rPr>
        <w:t>精准调派是根据调派类型（包括特种装备、专家、搜救犬等）、调派距离、是否含本地队伍，智能查询相应的调派类型下的队伍。</w:t>
      </w:r>
    </w:p>
    <w:p>
      <w:pPr>
        <w:pStyle w:val="73"/>
        <w:spacing w:after="12"/>
        <w:ind w:left="0"/>
        <w:rPr>
          <w:rFonts w:ascii="仿宋_GB2312" w:eastAsia="仿宋_GB2312"/>
        </w:rPr>
      </w:pPr>
      <w:r>
        <w:rPr>
          <w:rFonts w:hint="eastAsia" w:ascii="仿宋_GB2312" w:eastAsia="仿宋_GB2312"/>
        </w:rPr>
        <w:t>调度历史</w:t>
      </w:r>
    </w:p>
    <w:p>
      <w:pPr>
        <w:pStyle w:val="79"/>
        <w:spacing w:after="12"/>
        <w:ind w:firstLine="560"/>
        <w:rPr>
          <w:rFonts w:ascii="仿宋_GB2312"/>
        </w:rPr>
      </w:pPr>
      <w:r>
        <w:rPr>
          <w:rFonts w:hint="eastAsia" w:ascii="仿宋_GB2312"/>
        </w:rPr>
        <w:t>调度完成后，可对所有的调度信息进行汇总展示，可按调派的方式进行区分筛选。</w:t>
      </w:r>
    </w:p>
    <w:p>
      <w:pPr>
        <w:pStyle w:val="72"/>
        <w:spacing w:after="12"/>
        <w:rPr>
          <w:rFonts w:ascii="仿宋_GB2312" w:eastAsia="仿宋_GB2312"/>
        </w:rPr>
      </w:pPr>
      <w:bookmarkStart w:id="218" w:name="_Toc1661"/>
      <w:bookmarkStart w:id="219" w:name="_Toc86307784"/>
      <w:r>
        <w:rPr>
          <w:rFonts w:hint="eastAsia" w:ascii="仿宋_GB2312" w:eastAsia="仿宋_GB2312"/>
        </w:rPr>
        <w:t>智能助手</w:t>
      </w:r>
      <w:bookmarkEnd w:id="218"/>
      <w:bookmarkEnd w:id="219"/>
    </w:p>
    <w:p>
      <w:pPr>
        <w:pStyle w:val="73"/>
        <w:spacing w:after="12"/>
        <w:ind w:left="0"/>
        <w:rPr>
          <w:rFonts w:ascii="仿宋_GB2312" w:eastAsia="仿宋_GB2312"/>
        </w:rPr>
      </w:pPr>
      <w:r>
        <w:rPr>
          <w:rFonts w:hint="eastAsia" w:ascii="仿宋_GB2312" w:eastAsia="仿宋_GB2312"/>
        </w:rPr>
        <w:t>基本要素信息汇总</w:t>
      </w:r>
    </w:p>
    <w:p>
      <w:pPr>
        <w:pStyle w:val="79"/>
        <w:spacing w:after="12"/>
        <w:ind w:firstLine="560"/>
        <w:rPr>
          <w:rFonts w:ascii="仿宋_GB2312"/>
        </w:rPr>
      </w:pPr>
      <w:r>
        <w:rPr>
          <w:rFonts w:hint="eastAsia" w:ascii="仿宋_GB2312"/>
        </w:rPr>
        <w:t>应急指挥模式，大屏上会自动显示灾情的基本信息：地震名称、地震时间、地点、震中位置（经纬度数据）、震级、震源深度、平均海拔等要素信息。灾情的伤亡人数、失踪人数、房屋受损情况，受灾区县、受灾面积、属地力量出动情况（实时位置、是否达到、预计达到时间）等等信息由各渠道进行收集，由各部门的业务坐席汇集录入后推送至主控台，再由主控台确认审核后推送至大屏进行展示。所有这些信息会随着震情的发展和救援的开展不断实时更新。</w:t>
      </w:r>
    </w:p>
    <w:p>
      <w:pPr>
        <w:pStyle w:val="73"/>
        <w:spacing w:after="12"/>
        <w:ind w:left="0"/>
        <w:rPr>
          <w:rFonts w:ascii="仿宋_GB2312" w:eastAsia="仿宋_GB2312"/>
        </w:rPr>
      </w:pPr>
      <w:r>
        <w:rPr>
          <w:rFonts w:hint="eastAsia" w:ascii="仿宋_GB2312" w:eastAsia="仿宋_GB2312"/>
        </w:rPr>
        <w:t>周边城镇情况统计</w:t>
      </w:r>
    </w:p>
    <w:p>
      <w:pPr>
        <w:pStyle w:val="79"/>
        <w:spacing w:after="12"/>
        <w:ind w:firstLine="560"/>
        <w:rPr>
          <w:rFonts w:ascii="仿宋_GB2312"/>
        </w:rPr>
      </w:pPr>
      <w:r>
        <w:rPr>
          <w:rFonts w:hint="eastAsia" w:ascii="仿宋_GB2312"/>
        </w:rPr>
        <w:t>围绕震中位置，对震中周边的城镇分布情况进行统计。列表展示出周边的城市、区县、乡镇、村庄分布情况，距离震中距离、人口数量。并可自动计算出距离震中最近的各级县政府、市政府以及省会政府驻地的距离。</w:t>
      </w:r>
    </w:p>
    <w:p>
      <w:pPr>
        <w:pStyle w:val="79"/>
        <w:spacing w:after="12"/>
        <w:ind w:firstLine="560"/>
        <w:rPr>
          <w:rFonts w:ascii="仿宋_GB2312"/>
        </w:rPr>
      </w:pPr>
      <w:r>
        <w:rPr>
          <w:rFonts w:hint="eastAsia" w:ascii="仿宋_GB2312"/>
        </w:rPr>
        <w:t>除文字列表形式展示统计数据外，还可以在地图上定位展示这些城镇所在的位置和分布情况，查看城镇覆盖的范围，并可以用影像图清晰的查看震区范围的地形地貌情况，确定是山区还是平原，是人口密集的城镇还是人烟稀少的地区，为灾情研判提供初始的地理信息数据。</w:t>
      </w:r>
    </w:p>
    <w:p>
      <w:pPr>
        <w:pStyle w:val="73"/>
        <w:spacing w:after="12"/>
        <w:ind w:left="0"/>
        <w:rPr>
          <w:rFonts w:ascii="仿宋_GB2312" w:eastAsia="仿宋_GB2312"/>
        </w:rPr>
      </w:pPr>
      <w:r>
        <w:rPr>
          <w:rFonts w:hint="eastAsia" w:ascii="仿宋_GB2312" w:eastAsia="仿宋_GB2312"/>
        </w:rPr>
        <w:t>裂度圈情况统计</w:t>
      </w:r>
    </w:p>
    <w:p>
      <w:pPr>
        <w:pStyle w:val="79"/>
        <w:spacing w:after="12"/>
        <w:ind w:firstLine="560"/>
        <w:rPr>
          <w:rFonts w:ascii="仿宋_GB2312"/>
        </w:rPr>
      </w:pPr>
      <w:r>
        <w:rPr>
          <w:rFonts w:hint="eastAsia" w:ascii="仿宋_GB2312"/>
        </w:rPr>
        <w:t>根据获取的裂度圈数据，自动在地图上加载绘制出灾情的震中位置和烈度范围。用不同颜色表示不同的烈度度数。</w:t>
      </w:r>
    </w:p>
    <w:p>
      <w:pPr>
        <w:pStyle w:val="79"/>
        <w:spacing w:after="12"/>
        <w:ind w:firstLine="560"/>
        <w:rPr>
          <w:rFonts w:ascii="仿宋_GB2312"/>
        </w:rPr>
      </w:pPr>
      <w:r>
        <w:rPr>
          <w:rFonts w:hint="eastAsia" w:ascii="仿宋_GB2312"/>
        </w:rPr>
        <w:t>同时，还可根据烈度分级，对不同烈度区内的街镇、村屯、面积、人口、房屋数量等重要信息自动进行统计汇总，以便针对性掌握重点信息。</w:t>
      </w:r>
    </w:p>
    <w:p>
      <w:pPr>
        <w:pStyle w:val="79"/>
        <w:spacing w:after="12"/>
        <w:ind w:firstLine="560"/>
        <w:rPr>
          <w:rFonts w:ascii="仿宋_GB2312"/>
        </w:rPr>
      </w:pPr>
      <w:r>
        <w:rPr>
          <w:rFonts w:hint="eastAsia" w:ascii="仿宋_GB2312"/>
        </w:rPr>
        <w:t>除上述信息外，还可统计各烈度区域内的学校、商场等人员密集场所信息，统计煤矿、危化企业等易燃易爆危险源信息；统计水库、水电站、核电站等重要基础设施信息，以及周边医院、乡村诊所等医疗资源信息。</w:t>
      </w:r>
    </w:p>
    <w:p>
      <w:pPr>
        <w:pStyle w:val="79"/>
        <w:spacing w:after="12"/>
        <w:ind w:firstLine="560"/>
        <w:rPr>
          <w:rFonts w:ascii="仿宋_GB2312"/>
        </w:rPr>
      </w:pPr>
      <w:r>
        <w:rPr>
          <w:rFonts w:hint="eastAsia" w:ascii="仿宋_GB2312"/>
        </w:rPr>
        <w:t>除文字形式展示这些统计数据外，还可在地图上用撒点形式展示这些对象的分布情况，并给出列表清单，按照距离远近进行排列。选择每一个具体对象都可以在地图上定位，并了解掌握对象的名称、地址、联系人和基本情况。"</w:t>
      </w:r>
    </w:p>
    <w:p>
      <w:pPr>
        <w:pStyle w:val="73"/>
        <w:spacing w:after="12"/>
        <w:ind w:left="0"/>
        <w:rPr>
          <w:rFonts w:ascii="仿宋_GB2312" w:eastAsia="仿宋_GB2312"/>
        </w:rPr>
      </w:pPr>
      <w:r>
        <w:rPr>
          <w:rFonts w:hint="eastAsia" w:ascii="仿宋_GB2312" w:eastAsia="仿宋_GB2312"/>
        </w:rPr>
        <w:t>人口密度分布统计</w:t>
      </w:r>
    </w:p>
    <w:p>
      <w:pPr>
        <w:pStyle w:val="79"/>
        <w:spacing w:after="12"/>
        <w:ind w:firstLine="560"/>
        <w:rPr>
          <w:rFonts w:ascii="仿宋_GB2312"/>
        </w:rPr>
      </w:pPr>
      <w:r>
        <w:rPr>
          <w:rFonts w:hint="eastAsia" w:ascii="仿宋_GB2312"/>
        </w:rPr>
        <w:t>针对震区地理范围，可通过获取互联网人口密度分布数据的方式，在地图上用热力图形式展示周边人口密度分布情况，用不同的颜色表示人口的密集程度。再结合各烈度圈的街镇村屯数量，可以更直观的掌握震区各烈度圈内的人口分布状况，为提供灾情人员伤亡评估提供重要依据。</w:t>
      </w:r>
    </w:p>
    <w:p>
      <w:pPr>
        <w:pStyle w:val="73"/>
        <w:spacing w:after="12"/>
        <w:ind w:left="0"/>
        <w:rPr>
          <w:rFonts w:ascii="仿宋_GB2312" w:eastAsia="仿宋_GB2312"/>
        </w:rPr>
      </w:pPr>
      <w:r>
        <w:rPr>
          <w:rFonts w:hint="eastAsia" w:ascii="仿宋_GB2312" w:eastAsia="仿宋_GB2312"/>
        </w:rPr>
        <w:t>周边交通设施统计</w:t>
      </w:r>
    </w:p>
    <w:p>
      <w:pPr>
        <w:pStyle w:val="79"/>
        <w:spacing w:after="12"/>
        <w:ind w:firstLine="560"/>
        <w:rPr>
          <w:rFonts w:ascii="仿宋_GB2312"/>
        </w:rPr>
      </w:pPr>
      <w:r>
        <w:rPr>
          <w:rFonts w:hint="eastAsia" w:ascii="仿宋_GB2312"/>
        </w:rPr>
        <w:t>按照距离震中的不同范围距离，如100公里、200公里、500公里，分别统计机场火车站的数量和分布情况，分别距离震中的距离是多少，离震中最近的机场和火车站叫什么，并可在地图上撒点定位展示，同时用列表清单显示由近及远的机场和火车站信息。同时，还将统计震区周边50公里范围内的高速公路、国道、省道数量，并分别展示它们的详细信息。</w:t>
      </w:r>
    </w:p>
    <w:p>
      <w:pPr>
        <w:pStyle w:val="79"/>
        <w:spacing w:after="12"/>
        <w:ind w:firstLine="560"/>
        <w:rPr>
          <w:rFonts w:ascii="仿宋_GB2312"/>
        </w:rPr>
      </w:pPr>
      <w:r>
        <w:rPr>
          <w:rFonts w:hint="eastAsia" w:ascii="仿宋_GB2312"/>
        </w:rPr>
        <w:t>通过与互联网地图服务对接，可以在地图上进行实时路径规划，可以分别测算附近的机场、火车站到达震中所需时间，用来辅助决策乘坐交通工具类型，以及最优选择到达的火车站或者机场。</w:t>
      </w:r>
    </w:p>
    <w:p>
      <w:pPr>
        <w:pStyle w:val="73"/>
        <w:spacing w:after="12"/>
        <w:ind w:left="0"/>
        <w:rPr>
          <w:rFonts w:ascii="仿宋_GB2312" w:eastAsia="仿宋_GB2312"/>
        </w:rPr>
      </w:pPr>
      <w:r>
        <w:rPr>
          <w:rFonts w:hint="eastAsia" w:ascii="仿宋_GB2312" w:eastAsia="仿宋_GB2312"/>
        </w:rPr>
        <w:t>交通中断情况统计</w:t>
      </w:r>
    </w:p>
    <w:p>
      <w:pPr>
        <w:pStyle w:val="79"/>
        <w:spacing w:after="12"/>
        <w:ind w:firstLine="560"/>
        <w:rPr>
          <w:rFonts w:ascii="仿宋_GB2312"/>
        </w:rPr>
      </w:pPr>
      <w:r>
        <w:rPr>
          <w:rFonts w:hint="eastAsia" w:ascii="仿宋_GB2312"/>
        </w:rPr>
        <w:t>获取地震灾情引发的道路桥梁中断损毁情况后，可在智能指挥系统的地图上对道路中断和桥梁中断的位置进行标注，方便在地图上直观的了解目前震区的交通道路损毁情况。</w:t>
      </w:r>
    </w:p>
    <w:p>
      <w:pPr>
        <w:pStyle w:val="73"/>
        <w:spacing w:after="12"/>
        <w:ind w:left="0"/>
        <w:rPr>
          <w:rFonts w:ascii="仿宋_GB2312" w:eastAsia="仿宋_GB2312"/>
        </w:rPr>
      </w:pPr>
      <w:r>
        <w:rPr>
          <w:rFonts w:hint="eastAsia" w:ascii="仿宋_GB2312" w:eastAsia="仿宋_GB2312"/>
        </w:rPr>
        <w:t>中断路径重新规划</w:t>
      </w:r>
    </w:p>
    <w:p>
      <w:pPr>
        <w:pStyle w:val="79"/>
        <w:spacing w:after="12"/>
        <w:ind w:firstLine="560"/>
        <w:rPr>
          <w:rFonts w:ascii="仿宋_GB2312"/>
        </w:rPr>
      </w:pPr>
      <w:r>
        <w:rPr>
          <w:rFonts w:hint="eastAsia" w:ascii="仿宋_GB2312"/>
        </w:rPr>
        <w:t>在地图上标注了中断道路和中断桥梁后，可通过平台提供的智能算法，为避开这些损毁路段和损毁设施，对到达震中区域快速进行路径的重新规划，给出预估的行车或步行的距离、时间，并结合当时的实时路况信息在地图上展示出规划路径。为帮助救援力量尽快的到达灾害现场提供及时准确的信息支撑。</w:t>
      </w:r>
    </w:p>
    <w:p>
      <w:pPr>
        <w:pStyle w:val="73"/>
        <w:spacing w:after="12"/>
        <w:ind w:left="0"/>
        <w:rPr>
          <w:rFonts w:ascii="仿宋_GB2312" w:eastAsia="仿宋_GB2312"/>
        </w:rPr>
      </w:pPr>
      <w:r>
        <w:rPr>
          <w:rFonts w:hint="eastAsia" w:ascii="仿宋_GB2312" w:eastAsia="仿宋_GB2312"/>
        </w:rPr>
        <w:t>周边救援力量统计</w:t>
      </w:r>
    </w:p>
    <w:p>
      <w:pPr>
        <w:pStyle w:val="79"/>
        <w:spacing w:after="12"/>
        <w:ind w:firstLine="560"/>
        <w:rPr>
          <w:rFonts w:ascii="仿宋_GB2312"/>
        </w:rPr>
      </w:pPr>
      <w:r>
        <w:rPr>
          <w:rFonts w:hint="eastAsia" w:ascii="仿宋_GB2312"/>
        </w:rPr>
        <w:t>按照距离震中的不同范围距离，如100公里、200公里、500公里，分别统计救援力量分布情况，包括消防救援力量：支队、大队、中队和地震专业队伍。</w:t>
      </w:r>
    </w:p>
    <w:p>
      <w:pPr>
        <w:pStyle w:val="79"/>
        <w:spacing w:after="12"/>
        <w:ind w:firstLine="560"/>
        <w:rPr>
          <w:rFonts w:ascii="仿宋_GB2312"/>
        </w:rPr>
      </w:pPr>
      <w:r>
        <w:rPr>
          <w:rFonts w:hint="eastAsia" w:ascii="仿宋_GB2312"/>
        </w:rPr>
        <w:t>森林救援力量：支队、大队、中队、航空护林队、骨干队伍、非骨干队伍等等。</w:t>
      </w:r>
    </w:p>
    <w:p>
      <w:pPr>
        <w:pStyle w:val="79"/>
        <w:spacing w:after="12"/>
        <w:ind w:firstLine="560"/>
        <w:rPr>
          <w:rFonts w:ascii="仿宋_GB2312"/>
        </w:rPr>
      </w:pPr>
      <w:r>
        <w:rPr>
          <w:rFonts w:hint="eastAsia" w:ascii="仿宋_GB2312"/>
        </w:rPr>
        <w:t>矿山救援队：危化品和隧道矿山类队伍。</w:t>
      </w:r>
    </w:p>
    <w:p>
      <w:pPr>
        <w:pStyle w:val="79"/>
        <w:spacing w:after="12"/>
        <w:ind w:firstLine="560"/>
        <w:rPr>
          <w:rFonts w:ascii="仿宋_GB2312"/>
        </w:rPr>
      </w:pPr>
      <w:r>
        <w:rPr>
          <w:rFonts w:hint="eastAsia" w:ascii="仿宋_GB2312"/>
        </w:rPr>
        <w:t>社会救援力量：社会公益救援力量。</w:t>
      </w:r>
    </w:p>
    <w:p>
      <w:pPr>
        <w:pStyle w:val="73"/>
        <w:spacing w:after="12"/>
        <w:ind w:left="0"/>
        <w:rPr>
          <w:rFonts w:ascii="仿宋_GB2312" w:eastAsia="仿宋_GB2312"/>
        </w:rPr>
      </w:pPr>
      <w:r>
        <w:rPr>
          <w:rFonts w:hint="eastAsia" w:ascii="仿宋_GB2312" w:eastAsia="仿宋_GB2312"/>
        </w:rPr>
        <w:t>周边救援物资统计</w:t>
      </w:r>
    </w:p>
    <w:p>
      <w:pPr>
        <w:pStyle w:val="79"/>
        <w:spacing w:after="12"/>
        <w:ind w:firstLine="560"/>
        <w:rPr>
          <w:rFonts w:ascii="仿宋_GB2312"/>
        </w:rPr>
      </w:pPr>
      <w:r>
        <w:rPr>
          <w:rFonts w:hint="eastAsia" w:ascii="仿宋_GB2312"/>
        </w:rPr>
        <w:t>统计距离震中500公里范围内有哪些中央救灾物资库、省级救灾物资库、消防物资储备库，以及分别距离震中的直线距离是多少。</w:t>
      </w:r>
    </w:p>
    <w:p>
      <w:pPr>
        <w:pStyle w:val="79"/>
        <w:spacing w:after="12"/>
        <w:ind w:firstLine="560"/>
        <w:rPr>
          <w:rFonts w:ascii="仿宋_GB2312"/>
        </w:rPr>
      </w:pPr>
      <w:r>
        <w:rPr>
          <w:rFonts w:hint="eastAsia" w:ascii="仿宋_GB2312"/>
        </w:rPr>
        <w:t>同时，可以在地图上撒点或定位展示各物资库的具体位置，并且可以查看各物资库的具体物资储备详情。包括物资库的名称、地址、联系人、联系电话，存储的各类物资名称和物资数量等等。为救援物资的调派提供详实的数据信息。</w:t>
      </w:r>
    </w:p>
    <w:p>
      <w:pPr>
        <w:pStyle w:val="73"/>
        <w:spacing w:after="12"/>
        <w:ind w:left="0"/>
        <w:rPr>
          <w:rFonts w:ascii="仿宋_GB2312" w:eastAsia="仿宋_GB2312"/>
        </w:rPr>
      </w:pPr>
      <w:r>
        <w:rPr>
          <w:rFonts w:hint="eastAsia" w:ascii="仿宋_GB2312" w:eastAsia="仿宋_GB2312"/>
        </w:rPr>
        <w:t>通信中断情况统计</w:t>
      </w:r>
    </w:p>
    <w:p>
      <w:pPr>
        <w:pStyle w:val="79"/>
        <w:spacing w:after="12"/>
        <w:ind w:firstLine="560"/>
        <w:rPr>
          <w:rFonts w:ascii="仿宋_GB2312"/>
        </w:rPr>
      </w:pPr>
      <w:r>
        <w:rPr>
          <w:rFonts w:hint="eastAsia" w:ascii="仿宋_GB2312"/>
        </w:rPr>
        <w:t>获取震区的通信中断数据后，可在智能指挥系统的地图上用图形方式绘制出通信中断的区域范围，并自动计算出涵盖的区域面积，村屯和人口数量等数据，并用文字形式展示统计数据。</w:t>
      </w:r>
    </w:p>
    <w:p>
      <w:pPr>
        <w:pStyle w:val="73"/>
        <w:spacing w:after="12"/>
        <w:ind w:left="0"/>
        <w:rPr>
          <w:rFonts w:ascii="仿宋_GB2312" w:eastAsia="仿宋_GB2312"/>
        </w:rPr>
      </w:pPr>
      <w:r>
        <w:rPr>
          <w:rFonts w:hint="eastAsia" w:ascii="仿宋_GB2312" w:eastAsia="仿宋_GB2312"/>
        </w:rPr>
        <w:t>供水供电供气中断情况统计</w:t>
      </w:r>
    </w:p>
    <w:p>
      <w:pPr>
        <w:pStyle w:val="79"/>
        <w:spacing w:after="12"/>
        <w:ind w:firstLine="560"/>
        <w:rPr>
          <w:rFonts w:ascii="仿宋_GB2312"/>
        </w:rPr>
      </w:pPr>
      <w:r>
        <w:rPr>
          <w:rFonts w:hint="eastAsia" w:ascii="仿宋_GB2312"/>
        </w:rPr>
        <w:t>获取震区的供电、供水和供气等中断数据后，可在智能指挥系统的地图上分别用图形方式绘制出各自的中断区域范围，并自动计算出涵盖的区域面积，村屯和人口数量等数据，并用文字形式展示统计数据。</w:t>
      </w:r>
    </w:p>
    <w:p>
      <w:pPr>
        <w:pStyle w:val="73"/>
        <w:spacing w:after="12"/>
        <w:ind w:left="0"/>
        <w:rPr>
          <w:rFonts w:ascii="仿宋_GB2312" w:eastAsia="仿宋_GB2312"/>
        </w:rPr>
      </w:pPr>
      <w:r>
        <w:rPr>
          <w:rFonts w:hint="eastAsia" w:ascii="仿宋_GB2312" w:eastAsia="仿宋_GB2312"/>
        </w:rPr>
        <w:t>历史地震信息统计</w:t>
      </w:r>
    </w:p>
    <w:p>
      <w:pPr>
        <w:pStyle w:val="79"/>
        <w:spacing w:after="12"/>
        <w:ind w:firstLine="560"/>
        <w:rPr>
          <w:rFonts w:ascii="仿宋_GB2312"/>
        </w:rPr>
      </w:pPr>
      <w:r>
        <w:rPr>
          <w:rFonts w:hint="eastAsia" w:ascii="仿宋_GB2312"/>
        </w:rPr>
        <w:t>智能指挥系统从该地区的历史地震信息中分别统计3.0级以上，5.0级以上，6.0级以上等不同级数的地震次数，以及震级最大的地震信息。同时，在地图上撒点展示这些历史地震的震中位置，为本次的地震研判提供历史依据。</w:t>
      </w:r>
    </w:p>
    <w:p>
      <w:pPr>
        <w:pStyle w:val="72"/>
        <w:spacing w:after="12"/>
        <w:rPr>
          <w:rFonts w:ascii="仿宋_GB2312" w:eastAsia="仿宋_GB2312"/>
        </w:rPr>
      </w:pPr>
      <w:bookmarkStart w:id="220" w:name="_Toc13550"/>
      <w:bookmarkStart w:id="221" w:name="_Toc86307785"/>
      <w:r>
        <w:rPr>
          <w:rFonts w:hint="eastAsia" w:ascii="仿宋_GB2312" w:eastAsia="仿宋_GB2312"/>
        </w:rPr>
        <w:t>专业数据维护</w:t>
      </w:r>
      <w:bookmarkEnd w:id="220"/>
      <w:bookmarkEnd w:id="221"/>
    </w:p>
    <w:p>
      <w:pPr>
        <w:pStyle w:val="73"/>
        <w:spacing w:after="12"/>
        <w:ind w:left="0"/>
        <w:rPr>
          <w:rFonts w:ascii="仿宋_GB2312" w:eastAsia="仿宋_GB2312"/>
        </w:rPr>
      </w:pPr>
      <w:r>
        <w:rPr>
          <w:rFonts w:hint="eastAsia" w:ascii="仿宋_GB2312" w:eastAsia="仿宋_GB2312"/>
        </w:rPr>
        <w:t>地震救援专业队伍维护</w:t>
      </w:r>
    </w:p>
    <w:p>
      <w:pPr>
        <w:pStyle w:val="79"/>
        <w:spacing w:after="12"/>
        <w:ind w:firstLine="560"/>
        <w:rPr>
          <w:rFonts w:ascii="仿宋_GB2312"/>
        </w:rPr>
      </w:pPr>
      <w:r>
        <w:rPr>
          <w:rFonts w:hint="eastAsia" w:ascii="仿宋_GB2312"/>
        </w:rPr>
        <w:t>将总队级、支队级、站级地震救援实力进行平台录入，并支持新增/修改/删除操作。</w:t>
      </w:r>
    </w:p>
    <w:p>
      <w:pPr>
        <w:pStyle w:val="73"/>
        <w:spacing w:after="12"/>
        <w:ind w:left="0"/>
        <w:rPr>
          <w:rFonts w:ascii="仿宋_GB2312" w:eastAsia="仿宋_GB2312"/>
        </w:rPr>
      </w:pPr>
      <w:r>
        <w:rPr>
          <w:rFonts w:hint="eastAsia" w:ascii="仿宋_GB2312" w:eastAsia="仿宋_GB2312"/>
        </w:rPr>
        <w:t>调派预案维护</w:t>
      </w:r>
    </w:p>
    <w:p>
      <w:pPr>
        <w:pStyle w:val="79"/>
        <w:spacing w:after="12"/>
        <w:ind w:firstLine="560"/>
        <w:rPr>
          <w:rFonts w:ascii="仿宋_GB2312"/>
        </w:rPr>
      </w:pPr>
      <w:r>
        <w:rPr>
          <w:rFonts w:hint="eastAsia" w:ascii="仿宋_GB2312"/>
        </w:rPr>
        <w:t>本地地震救援响应预案录入平台，并支持新增/修改/删除和导出操作。</w:t>
      </w:r>
    </w:p>
    <w:p>
      <w:pPr>
        <w:pStyle w:val="71"/>
        <w:spacing w:before="120" w:after="12"/>
        <w:rPr>
          <w:rFonts w:ascii="仿宋_GB2312" w:eastAsia="仿宋_GB2312"/>
        </w:rPr>
      </w:pPr>
      <w:bookmarkStart w:id="222" w:name="_Toc32762"/>
      <w:bookmarkStart w:id="223" w:name="_Toc86307786"/>
      <w:r>
        <w:rPr>
          <w:rFonts w:hint="eastAsia" w:ascii="仿宋_GB2312" w:eastAsia="仿宋_GB2312"/>
        </w:rPr>
        <w:t>台</w:t>
      </w:r>
      <w:r>
        <w:rPr>
          <w:rFonts w:hint="eastAsia" w:ascii="仿宋_GB2312" w:eastAsia="仿宋_GB2312" w:cs="微软雅黑"/>
        </w:rPr>
        <w:t>风</w:t>
      </w:r>
      <w:r>
        <w:rPr>
          <w:rFonts w:hint="eastAsia" w:ascii="仿宋_GB2312" w:eastAsia="仿宋_GB2312"/>
        </w:rPr>
        <w:t>洪</w:t>
      </w:r>
      <w:r>
        <w:rPr>
          <w:rFonts w:hint="eastAsia" w:ascii="仿宋_GB2312" w:eastAsia="仿宋_GB2312" w:cs="微软雅黑"/>
        </w:rPr>
        <w:t>涝</w:t>
      </w:r>
      <w:r>
        <w:rPr>
          <w:rFonts w:hint="eastAsia" w:ascii="仿宋_GB2312" w:eastAsia="仿宋_GB2312"/>
        </w:rPr>
        <w:t>灾害智能指</w:t>
      </w:r>
      <w:r>
        <w:rPr>
          <w:rFonts w:hint="eastAsia" w:ascii="仿宋_GB2312" w:eastAsia="仿宋_GB2312" w:cs="微软雅黑"/>
        </w:rPr>
        <w:t>挥应</w:t>
      </w:r>
      <w:r>
        <w:rPr>
          <w:rFonts w:hint="eastAsia" w:ascii="仿宋_GB2312" w:eastAsia="仿宋_GB2312"/>
        </w:rPr>
        <w:t>用模</w:t>
      </w:r>
      <w:r>
        <w:rPr>
          <w:rFonts w:hint="eastAsia" w:ascii="仿宋_GB2312" w:eastAsia="仿宋_GB2312" w:cs="微软雅黑"/>
        </w:rPr>
        <w:t>块</w:t>
      </w:r>
      <w:bookmarkEnd w:id="222"/>
      <w:bookmarkEnd w:id="223"/>
    </w:p>
    <w:p>
      <w:pPr>
        <w:pStyle w:val="79"/>
        <w:spacing w:after="12"/>
        <w:ind w:firstLine="560"/>
        <w:rPr>
          <w:rFonts w:ascii="仿宋_GB2312"/>
        </w:rPr>
      </w:pPr>
      <w:r>
        <w:rPr>
          <w:rFonts w:hint="eastAsia" w:ascii="仿宋_GB2312"/>
        </w:rPr>
        <w:t>每年汛期的台</w:t>
      </w:r>
      <w:r>
        <w:rPr>
          <w:rFonts w:hint="eastAsia" w:ascii="仿宋_GB2312" w:cs="微软雅黑"/>
        </w:rPr>
        <w:t>风</w:t>
      </w:r>
      <w:r>
        <w:rPr>
          <w:rFonts w:hint="eastAsia" w:ascii="仿宋_GB2312"/>
        </w:rPr>
        <w:t>、洪</w:t>
      </w:r>
      <w:r>
        <w:rPr>
          <w:rFonts w:hint="eastAsia" w:ascii="仿宋_GB2312" w:cs="微软雅黑"/>
        </w:rPr>
        <w:t>涝</w:t>
      </w:r>
      <w:r>
        <w:rPr>
          <w:rFonts w:hint="eastAsia" w:ascii="仿宋_GB2312"/>
        </w:rPr>
        <w:t>等自然灾害都会</w:t>
      </w:r>
      <w:r>
        <w:rPr>
          <w:rFonts w:hint="eastAsia" w:ascii="仿宋_GB2312" w:cs="微软雅黑"/>
        </w:rPr>
        <w:t>带</w:t>
      </w:r>
      <w:r>
        <w:rPr>
          <w:rFonts w:hint="eastAsia" w:ascii="仿宋_GB2312"/>
        </w:rPr>
        <w:t>来河流超警、山洪、内</w:t>
      </w:r>
      <w:r>
        <w:rPr>
          <w:rFonts w:hint="eastAsia" w:ascii="仿宋_GB2312" w:cs="微软雅黑"/>
        </w:rPr>
        <w:t>涝</w:t>
      </w:r>
      <w:r>
        <w:rPr>
          <w:rFonts w:hint="eastAsia" w:ascii="仿宋_GB2312"/>
        </w:rPr>
        <w:t>、滑坡、泥石流等灾害形式，</w:t>
      </w:r>
      <w:r>
        <w:rPr>
          <w:rFonts w:hint="eastAsia" w:ascii="仿宋_GB2312" w:cs="微软雅黑"/>
        </w:rPr>
        <w:t>给</w:t>
      </w:r>
      <w:r>
        <w:rPr>
          <w:rFonts w:hint="eastAsia" w:ascii="仿宋_GB2312"/>
        </w:rPr>
        <w:t>人民群众造成巨大的生命</w:t>
      </w:r>
      <w:r>
        <w:rPr>
          <w:rFonts w:hint="eastAsia" w:ascii="仿宋_GB2312" w:cs="微软雅黑"/>
        </w:rPr>
        <w:t>财产损</w:t>
      </w:r>
      <w:r>
        <w:rPr>
          <w:rFonts w:hint="eastAsia" w:ascii="仿宋_GB2312"/>
        </w:rPr>
        <w:t>失，防汛抗洪</w:t>
      </w:r>
      <w:r>
        <w:rPr>
          <w:rFonts w:hint="eastAsia" w:ascii="仿宋_GB2312" w:cs="微软雅黑"/>
        </w:rPr>
        <w:t>抢险</w:t>
      </w:r>
      <w:r>
        <w:rPr>
          <w:rFonts w:hint="eastAsia" w:ascii="仿宋_GB2312"/>
        </w:rPr>
        <w:t>救灾也是</w:t>
      </w:r>
      <w:r>
        <w:rPr>
          <w:rFonts w:hint="eastAsia" w:ascii="仿宋_GB2312" w:cs="微软雅黑"/>
        </w:rPr>
        <w:t>应</w:t>
      </w:r>
      <w:r>
        <w:rPr>
          <w:rFonts w:hint="eastAsia" w:ascii="仿宋_GB2312"/>
        </w:rPr>
        <w:t>急救援任</w:t>
      </w:r>
      <w:r>
        <w:rPr>
          <w:rFonts w:hint="eastAsia" w:ascii="仿宋_GB2312" w:cs="微软雅黑"/>
        </w:rPr>
        <w:t>务</w:t>
      </w:r>
      <w:r>
        <w:rPr>
          <w:rFonts w:hint="eastAsia" w:ascii="仿宋_GB2312"/>
        </w:rPr>
        <w:t>中的重中之重。台</w:t>
      </w:r>
      <w:r>
        <w:rPr>
          <w:rFonts w:hint="eastAsia" w:ascii="仿宋_GB2312" w:cs="微软雅黑"/>
        </w:rPr>
        <w:t>风</w:t>
      </w:r>
      <w:r>
        <w:rPr>
          <w:rFonts w:hint="eastAsia" w:ascii="仿宋_GB2312"/>
        </w:rPr>
        <w:t>洪</w:t>
      </w:r>
      <w:r>
        <w:rPr>
          <w:rFonts w:hint="eastAsia" w:ascii="仿宋_GB2312" w:cs="微软雅黑"/>
        </w:rPr>
        <w:t>涝</w:t>
      </w:r>
      <w:r>
        <w:rPr>
          <w:rFonts w:hint="eastAsia" w:ascii="仿宋_GB2312"/>
        </w:rPr>
        <w:t>灾害的指</w:t>
      </w:r>
      <w:r>
        <w:rPr>
          <w:rFonts w:hint="eastAsia" w:ascii="仿宋_GB2312" w:cs="微软雅黑"/>
        </w:rPr>
        <w:t>挥</w:t>
      </w:r>
      <w:r>
        <w:rPr>
          <w:rFonts w:hint="eastAsia" w:ascii="仿宋_GB2312"/>
        </w:rPr>
        <w:t>救援和地震等地</w:t>
      </w:r>
      <w:r>
        <w:rPr>
          <w:rFonts w:hint="eastAsia" w:ascii="仿宋_GB2312" w:cs="微软雅黑"/>
        </w:rPr>
        <w:t>质</w:t>
      </w:r>
      <w:r>
        <w:rPr>
          <w:rFonts w:hint="eastAsia" w:ascii="仿宋_GB2312"/>
        </w:rPr>
        <w:t>灾害有很多相似之</w:t>
      </w:r>
      <w:r>
        <w:rPr>
          <w:rFonts w:hint="eastAsia" w:ascii="仿宋_GB2312" w:cs="微软雅黑"/>
        </w:rPr>
        <w:t>处</w:t>
      </w:r>
      <w:r>
        <w:rPr>
          <w:rFonts w:hint="eastAsia" w:ascii="仿宋_GB2312"/>
        </w:rPr>
        <w:t>，但也有其独特的特点和方式，如灾情</w:t>
      </w:r>
      <w:r>
        <w:rPr>
          <w:rFonts w:hint="eastAsia" w:ascii="仿宋_GB2312" w:cs="微软雅黑"/>
        </w:rPr>
        <w:t>预</w:t>
      </w:r>
      <w:r>
        <w:rPr>
          <w:rFonts w:hint="eastAsia" w:ascii="仿宋_GB2312"/>
        </w:rPr>
        <w:t>警防御的可</w:t>
      </w:r>
      <w:r>
        <w:rPr>
          <w:rFonts w:hint="eastAsia" w:ascii="仿宋_GB2312" w:cs="微软雅黑"/>
        </w:rPr>
        <w:t>测</w:t>
      </w:r>
      <w:r>
        <w:rPr>
          <w:rFonts w:hint="eastAsia" w:ascii="仿宋_GB2312"/>
        </w:rPr>
        <w:t>性，救援力量的</w:t>
      </w:r>
      <w:r>
        <w:rPr>
          <w:rFonts w:hint="eastAsia" w:ascii="仿宋_GB2312" w:cs="微软雅黑"/>
        </w:rPr>
        <w:t>编队</w:t>
      </w:r>
      <w:r>
        <w:rPr>
          <w:rFonts w:hint="eastAsia" w:ascii="仿宋_GB2312"/>
        </w:rPr>
        <w:t>构成，救援力量的</w:t>
      </w:r>
      <w:r>
        <w:rPr>
          <w:rFonts w:hint="eastAsia" w:ascii="仿宋_GB2312" w:cs="微软雅黑"/>
        </w:rPr>
        <w:t>调</w:t>
      </w:r>
      <w:r>
        <w:rPr>
          <w:rFonts w:hint="eastAsia" w:ascii="仿宋_GB2312"/>
        </w:rPr>
        <w:t>度方式、救援装</w:t>
      </w:r>
      <w:r>
        <w:rPr>
          <w:rFonts w:hint="eastAsia" w:ascii="仿宋_GB2312" w:cs="微软雅黑"/>
        </w:rPr>
        <w:t>备</w:t>
      </w:r>
      <w:r>
        <w:rPr>
          <w:rFonts w:hint="eastAsia" w:ascii="仿宋_GB2312"/>
        </w:rPr>
        <w:t>的配置和</w:t>
      </w:r>
      <w:r>
        <w:rPr>
          <w:rFonts w:hint="eastAsia" w:ascii="仿宋_GB2312" w:cs="微软雅黑"/>
        </w:rPr>
        <w:t>调</w:t>
      </w:r>
      <w:r>
        <w:rPr>
          <w:rFonts w:hint="eastAsia" w:ascii="仿宋_GB2312"/>
        </w:rPr>
        <w:t>度、周</w:t>
      </w:r>
      <w:r>
        <w:rPr>
          <w:rFonts w:hint="eastAsia" w:ascii="仿宋_GB2312" w:cs="微软雅黑"/>
        </w:rPr>
        <w:t>边资</w:t>
      </w:r>
      <w:r>
        <w:rPr>
          <w:rFonts w:hint="eastAsia" w:ascii="仿宋_GB2312"/>
        </w:rPr>
        <w:t>源</w:t>
      </w:r>
      <w:r>
        <w:rPr>
          <w:rFonts w:hint="eastAsia" w:ascii="仿宋_GB2312" w:cs="微软雅黑"/>
        </w:rPr>
        <w:t>对</w:t>
      </w:r>
      <w:r>
        <w:rPr>
          <w:rFonts w:hint="eastAsia" w:ascii="仿宋_GB2312"/>
        </w:rPr>
        <w:t>象的</w:t>
      </w:r>
      <w:r>
        <w:rPr>
          <w:rFonts w:hint="eastAsia" w:ascii="仿宋_GB2312" w:cs="微软雅黑"/>
        </w:rPr>
        <w:t>统计</w:t>
      </w:r>
      <w:r>
        <w:rPr>
          <w:rFonts w:hint="eastAsia" w:ascii="仿宋_GB2312"/>
        </w:rPr>
        <w:t>方式等等。</w:t>
      </w:r>
    </w:p>
    <w:p>
      <w:pPr>
        <w:pStyle w:val="72"/>
        <w:spacing w:after="12"/>
        <w:rPr>
          <w:rFonts w:ascii="仿宋_GB2312" w:eastAsia="仿宋_GB2312"/>
        </w:rPr>
      </w:pPr>
      <w:bookmarkStart w:id="224" w:name="_Toc25130"/>
      <w:bookmarkStart w:id="225" w:name="_Toc86307787"/>
      <w:r>
        <w:rPr>
          <w:rFonts w:hint="eastAsia" w:ascii="仿宋_GB2312" w:eastAsia="仿宋_GB2312"/>
        </w:rPr>
        <w:t>实时水位监控</w:t>
      </w:r>
      <w:bookmarkEnd w:id="224"/>
      <w:bookmarkEnd w:id="225"/>
    </w:p>
    <w:p>
      <w:pPr>
        <w:pStyle w:val="79"/>
        <w:spacing w:after="12"/>
        <w:ind w:firstLine="560"/>
        <w:rPr>
          <w:rFonts w:ascii="仿宋_GB2312"/>
        </w:rPr>
      </w:pPr>
      <w:r>
        <w:rPr>
          <w:rFonts w:hint="eastAsia" w:ascii="仿宋_GB2312"/>
        </w:rPr>
        <w:t>针对洪涝灾害的处置，系统应对接水位监控的相关系统，实时获取河道、水库的水位情况，针对超警戒水位的监测站点进行重点提示。</w:t>
      </w:r>
    </w:p>
    <w:p>
      <w:pPr>
        <w:pStyle w:val="72"/>
        <w:spacing w:after="12"/>
        <w:rPr>
          <w:rFonts w:ascii="仿宋_GB2312" w:eastAsia="仿宋_GB2312"/>
        </w:rPr>
      </w:pPr>
      <w:bookmarkStart w:id="226" w:name="_Toc24145"/>
      <w:bookmarkStart w:id="227" w:name="_Toc86307788"/>
      <w:r>
        <w:rPr>
          <w:rFonts w:hint="eastAsia" w:ascii="仿宋_GB2312" w:eastAsia="仿宋_GB2312"/>
        </w:rPr>
        <w:t>风险点上图</w:t>
      </w:r>
      <w:bookmarkEnd w:id="226"/>
      <w:bookmarkEnd w:id="227"/>
      <w:r>
        <w:rPr>
          <w:rFonts w:hint="eastAsia" w:ascii="仿宋_GB2312" w:eastAsia="仿宋_GB2312"/>
        </w:rPr>
        <w:tab/>
      </w:r>
    </w:p>
    <w:p>
      <w:pPr>
        <w:pStyle w:val="79"/>
        <w:spacing w:after="12"/>
        <w:ind w:firstLine="560"/>
        <w:rPr>
          <w:rFonts w:ascii="仿宋_GB2312"/>
        </w:rPr>
      </w:pPr>
      <w:r>
        <w:rPr>
          <w:rFonts w:hint="eastAsia" w:ascii="仿宋_GB2312"/>
        </w:rPr>
        <w:t>支持对低洼地、溃堤隐患点、险工险段等风险点进行上图展示，同时针对各种风险点可展示更多的详细信息。</w:t>
      </w:r>
    </w:p>
    <w:p>
      <w:pPr>
        <w:pStyle w:val="79"/>
        <w:spacing w:after="12"/>
        <w:ind w:firstLine="560"/>
        <w:rPr>
          <w:rFonts w:ascii="仿宋_GB2312"/>
        </w:rPr>
      </w:pPr>
      <w:r>
        <w:rPr>
          <w:rFonts w:hint="eastAsia" w:ascii="仿宋_GB2312"/>
        </w:rPr>
        <w:t>支持对低洼地、溃堤隐患点、险工险段进行自定义添加/删除/修改等操作。</w:t>
      </w:r>
    </w:p>
    <w:p>
      <w:pPr>
        <w:pStyle w:val="72"/>
        <w:spacing w:after="12"/>
        <w:rPr>
          <w:rFonts w:ascii="仿宋_GB2312" w:eastAsia="仿宋_GB2312"/>
        </w:rPr>
      </w:pPr>
      <w:bookmarkStart w:id="228" w:name="_Toc31657"/>
      <w:bookmarkStart w:id="229" w:name="_Toc86307789"/>
      <w:r>
        <w:rPr>
          <w:rFonts w:hint="eastAsia" w:ascii="仿宋_GB2312" w:eastAsia="仿宋_GB2312"/>
        </w:rPr>
        <w:t>灾情信息生成</w:t>
      </w:r>
      <w:bookmarkEnd w:id="228"/>
      <w:bookmarkEnd w:id="229"/>
    </w:p>
    <w:p>
      <w:pPr>
        <w:pStyle w:val="79"/>
        <w:spacing w:after="12"/>
        <w:ind w:firstLine="560"/>
        <w:rPr>
          <w:rFonts w:ascii="仿宋_GB2312"/>
        </w:rPr>
      </w:pPr>
      <w:r>
        <w:rPr>
          <w:rFonts w:hint="eastAsia" w:ascii="仿宋_GB2312"/>
        </w:rPr>
        <w:t>针对洪涝、台风等自然灾害，系统提供灾情的数据对接和手工生成两种方式，支持平台洪涝灾情新增/修改/查看操作以及基于预警跑马灯24小时预警信息快速创建灾情。</w:t>
      </w:r>
    </w:p>
    <w:p>
      <w:pPr>
        <w:pStyle w:val="72"/>
        <w:spacing w:after="12"/>
        <w:rPr>
          <w:rFonts w:ascii="仿宋_GB2312" w:eastAsia="仿宋_GB2312"/>
        </w:rPr>
      </w:pPr>
      <w:bookmarkStart w:id="230" w:name="_Toc16485"/>
      <w:bookmarkStart w:id="231" w:name="_Toc86307790"/>
      <w:r>
        <w:rPr>
          <w:rFonts w:hint="eastAsia" w:ascii="仿宋_GB2312" w:eastAsia="仿宋_GB2312"/>
        </w:rPr>
        <w:t>暴雨预警播报提醒</w:t>
      </w:r>
      <w:bookmarkEnd w:id="230"/>
      <w:bookmarkEnd w:id="231"/>
    </w:p>
    <w:p>
      <w:pPr>
        <w:pStyle w:val="79"/>
        <w:spacing w:after="12"/>
        <w:ind w:firstLine="560"/>
        <w:rPr>
          <w:rFonts w:ascii="仿宋_GB2312"/>
        </w:rPr>
      </w:pPr>
      <w:r>
        <w:rPr>
          <w:rFonts w:hint="eastAsia" w:ascii="仿宋_GB2312"/>
        </w:rPr>
        <w:t>支持配置灾情所在市暴雨红色或橙色预警时弹框及智能语音播报提醒。</w:t>
      </w:r>
    </w:p>
    <w:p>
      <w:pPr>
        <w:pStyle w:val="72"/>
        <w:spacing w:after="12"/>
        <w:rPr>
          <w:rFonts w:ascii="仿宋_GB2312" w:eastAsia="仿宋_GB2312"/>
        </w:rPr>
      </w:pPr>
      <w:bookmarkStart w:id="232" w:name="_Toc86307791"/>
      <w:bookmarkStart w:id="233" w:name="_Toc25942"/>
      <w:r>
        <w:rPr>
          <w:rFonts w:hint="eastAsia" w:ascii="仿宋_GB2312" w:eastAsia="仿宋_GB2312"/>
        </w:rPr>
        <w:t>水位超警播报提醒</w:t>
      </w:r>
      <w:bookmarkEnd w:id="232"/>
      <w:bookmarkEnd w:id="233"/>
    </w:p>
    <w:p>
      <w:pPr>
        <w:pStyle w:val="79"/>
        <w:spacing w:after="12"/>
        <w:ind w:firstLine="560"/>
        <w:rPr>
          <w:rFonts w:ascii="仿宋_GB2312"/>
        </w:rPr>
      </w:pPr>
      <w:r>
        <w:rPr>
          <w:rFonts w:hint="eastAsia" w:ascii="仿宋_GB2312"/>
        </w:rPr>
        <w:t>支持配置灾情所在市存在水库水站超警水位时智能播报提醒。</w:t>
      </w:r>
    </w:p>
    <w:p>
      <w:pPr>
        <w:pStyle w:val="72"/>
        <w:spacing w:after="12"/>
        <w:rPr>
          <w:rFonts w:ascii="仿宋_GB2312" w:eastAsia="仿宋_GB2312"/>
        </w:rPr>
      </w:pPr>
      <w:bookmarkStart w:id="234" w:name="_Toc86307792"/>
      <w:bookmarkStart w:id="235" w:name="_Toc197"/>
      <w:r>
        <w:rPr>
          <w:rFonts w:hint="eastAsia" w:ascii="仿宋_GB2312" w:eastAsia="仿宋_GB2312"/>
        </w:rPr>
        <w:t>救援成果统计</w:t>
      </w:r>
      <w:bookmarkEnd w:id="234"/>
      <w:bookmarkEnd w:id="235"/>
      <w:r>
        <w:rPr>
          <w:rFonts w:hint="eastAsia" w:ascii="仿宋_GB2312" w:eastAsia="仿宋_GB2312"/>
        </w:rPr>
        <w:tab/>
      </w:r>
    </w:p>
    <w:p>
      <w:pPr>
        <w:pStyle w:val="79"/>
        <w:spacing w:after="12"/>
        <w:ind w:firstLine="560"/>
        <w:rPr>
          <w:rFonts w:ascii="仿宋_GB2312"/>
        </w:rPr>
      </w:pPr>
      <w:r>
        <w:rPr>
          <w:rFonts w:hint="eastAsia" w:ascii="仿宋_GB2312"/>
        </w:rPr>
        <w:t>支持救援成果如出动次数、营救群众、疏散群众等主要数据图上汇总展示；支持救援成果详情查看；支持救援成果数据人工编辑；支持对救援成果统计数据进行报表分析。</w:t>
      </w:r>
    </w:p>
    <w:p>
      <w:pPr>
        <w:pStyle w:val="72"/>
        <w:spacing w:after="12"/>
        <w:rPr>
          <w:rFonts w:ascii="仿宋_GB2312" w:eastAsia="仿宋_GB2312"/>
        </w:rPr>
      </w:pPr>
      <w:bookmarkStart w:id="236" w:name="_Toc86307793"/>
      <w:bookmarkStart w:id="237" w:name="_Toc9381"/>
      <w:r>
        <w:rPr>
          <w:rFonts w:hint="eastAsia" w:ascii="仿宋_GB2312" w:eastAsia="仿宋_GB2312"/>
        </w:rPr>
        <w:t>参战力量统计</w:t>
      </w:r>
      <w:bookmarkEnd w:id="236"/>
      <w:bookmarkEnd w:id="237"/>
      <w:r>
        <w:rPr>
          <w:rFonts w:hint="eastAsia" w:ascii="仿宋_GB2312" w:eastAsia="仿宋_GB2312"/>
        </w:rPr>
        <w:tab/>
      </w:r>
    </w:p>
    <w:p>
      <w:pPr>
        <w:pStyle w:val="79"/>
        <w:spacing w:after="12"/>
        <w:ind w:firstLine="560"/>
        <w:rPr>
          <w:rFonts w:ascii="仿宋_GB2312"/>
        </w:rPr>
      </w:pPr>
      <w:r>
        <w:rPr>
          <w:rFonts w:hint="eastAsia" w:ascii="仿宋_GB2312"/>
        </w:rPr>
        <w:t>支持力量一键调度后如指战员、救援车辆等主要数据自动汇总图上展示，显示对应的集结点，并可进行路径规划，显示对应距离和时间。</w:t>
      </w:r>
    </w:p>
    <w:p>
      <w:pPr>
        <w:pStyle w:val="79"/>
        <w:spacing w:after="12"/>
        <w:ind w:firstLine="560"/>
        <w:rPr>
          <w:rFonts w:ascii="仿宋_GB2312"/>
        </w:rPr>
      </w:pPr>
      <w:r>
        <w:rPr>
          <w:rFonts w:hint="eastAsia" w:ascii="仿宋_GB2312"/>
        </w:rPr>
        <w:t>支持参战力量查看详情，如单位、人数、救援车、舟艇、集结地点、距离、用时、联系人等。</w:t>
      </w:r>
    </w:p>
    <w:p>
      <w:pPr>
        <w:pStyle w:val="79"/>
        <w:spacing w:after="12"/>
        <w:ind w:firstLine="560"/>
        <w:rPr>
          <w:rFonts w:ascii="仿宋_GB2312"/>
        </w:rPr>
      </w:pPr>
      <w:r>
        <w:rPr>
          <w:rFonts w:hint="eastAsia" w:ascii="仿宋_GB2312"/>
        </w:rPr>
        <w:t>支持数据人工编辑，对已调派的救援力量通过平台进行校正。</w:t>
      </w:r>
    </w:p>
    <w:p>
      <w:pPr>
        <w:pStyle w:val="72"/>
        <w:spacing w:after="12"/>
        <w:rPr>
          <w:rFonts w:ascii="仿宋_GB2312" w:eastAsia="仿宋_GB2312"/>
        </w:rPr>
      </w:pPr>
      <w:bookmarkStart w:id="238" w:name="_Toc22443"/>
      <w:bookmarkStart w:id="239" w:name="_Toc86307794"/>
      <w:r>
        <w:rPr>
          <w:rFonts w:hint="eastAsia" w:ascii="仿宋_GB2312" w:eastAsia="仿宋_GB2312"/>
        </w:rPr>
        <w:t>周边水雨情</w:t>
      </w:r>
      <w:bookmarkEnd w:id="238"/>
      <w:bookmarkEnd w:id="239"/>
    </w:p>
    <w:p>
      <w:pPr>
        <w:pStyle w:val="73"/>
        <w:spacing w:after="12"/>
        <w:ind w:left="0"/>
        <w:rPr>
          <w:rFonts w:ascii="仿宋_GB2312" w:eastAsia="仿宋_GB2312"/>
        </w:rPr>
      </w:pPr>
      <w:r>
        <w:rPr>
          <w:rFonts w:hint="eastAsia" w:ascii="仿宋_GB2312" w:eastAsia="仿宋_GB2312"/>
        </w:rPr>
        <w:t>降水量预报</w:t>
      </w:r>
    </w:p>
    <w:p>
      <w:pPr>
        <w:pStyle w:val="79"/>
        <w:spacing w:after="12"/>
        <w:ind w:firstLine="560"/>
        <w:rPr>
          <w:rFonts w:ascii="仿宋_GB2312"/>
        </w:rPr>
      </w:pPr>
      <w:r>
        <w:rPr>
          <w:rFonts w:hint="eastAsia" w:ascii="仿宋_GB2312"/>
        </w:rPr>
        <w:t>支持降水量预报（6、24小时降水量），采用图片弹框方式进行预览。</w:t>
      </w:r>
    </w:p>
    <w:p>
      <w:pPr>
        <w:pStyle w:val="73"/>
        <w:spacing w:after="12"/>
        <w:ind w:left="0"/>
        <w:rPr>
          <w:rFonts w:ascii="仿宋_GB2312" w:eastAsia="仿宋_GB2312"/>
        </w:rPr>
      </w:pPr>
      <w:r>
        <w:rPr>
          <w:rFonts w:hint="eastAsia" w:ascii="仿宋_GB2312" w:eastAsia="仿宋_GB2312"/>
        </w:rPr>
        <w:t>雷达图</w:t>
      </w:r>
    </w:p>
    <w:p>
      <w:pPr>
        <w:pStyle w:val="79"/>
        <w:spacing w:after="12"/>
        <w:ind w:firstLine="560"/>
        <w:rPr>
          <w:rFonts w:ascii="仿宋_GB2312"/>
        </w:rPr>
      </w:pPr>
      <w:r>
        <w:rPr>
          <w:rFonts w:hint="eastAsia" w:ascii="仿宋_GB2312"/>
        </w:rPr>
        <w:t>支持雷达图自动播放，采用图片弹框方式进行预览；支持通过雷达回波图从不同颜色回波可了解降雨的强度、大概位置和移动方向。</w:t>
      </w:r>
    </w:p>
    <w:p>
      <w:pPr>
        <w:pStyle w:val="73"/>
        <w:spacing w:after="12"/>
        <w:ind w:left="0"/>
        <w:rPr>
          <w:rFonts w:ascii="仿宋_GB2312" w:eastAsia="仿宋_GB2312"/>
        </w:rPr>
      </w:pPr>
      <w:r>
        <w:rPr>
          <w:rFonts w:hint="eastAsia" w:ascii="仿宋_GB2312" w:eastAsia="仿宋_GB2312"/>
        </w:rPr>
        <w:t>卫星云图</w:t>
      </w:r>
    </w:p>
    <w:p>
      <w:pPr>
        <w:pStyle w:val="79"/>
        <w:spacing w:after="12"/>
        <w:ind w:firstLine="560"/>
        <w:rPr>
          <w:rFonts w:ascii="仿宋_GB2312"/>
        </w:rPr>
      </w:pPr>
      <w:r>
        <w:rPr>
          <w:rFonts w:hint="eastAsia" w:ascii="仿宋_GB2312"/>
        </w:rPr>
        <w:t>支持卫星云图（FY4A真彩、FY2G可见光）播放，采用图片弹框方式进行预览，利用卫星云图，可以识别不同的天气系统，确定位置，估计其方向、强度和发展趋势，为天气分析和天气预报提供依据。</w:t>
      </w:r>
    </w:p>
    <w:p>
      <w:pPr>
        <w:pStyle w:val="73"/>
        <w:spacing w:after="12"/>
        <w:ind w:left="0"/>
        <w:rPr>
          <w:rFonts w:ascii="仿宋_GB2312" w:eastAsia="仿宋_GB2312"/>
        </w:rPr>
      </w:pPr>
      <w:r>
        <w:rPr>
          <w:rFonts w:hint="eastAsia" w:ascii="仿宋_GB2312" w:eastAsia="仿宋_GB2312"/>
        </w:rPr>
        <w:t>超警河道</w:t>
      </w:r>
    </w:p>
    <w:p>
      <w:pPr>
        <w:pStyle w:val="79"/>
        <w:spacing w:after="12"/>
        <w:ind w:firstLine="560"/>
        <w:rPr>
          <w:rFonts w:ascii="仿宋_GB2312"/>
        </w:rPr>
      </w:pPr>
      <w:r>
        <w:rPr>
          <w:rFonts w:hint="eastAsia" w:ascii="仿宋_GB2312"/>
        </w:rPr>
        <w:t>支持超警河道进行展示，展示字段站名、行政区、河名、流域、水位/警戒水位；如果存在超警站点，支持上图展示，可查看当前水位和超警水位。</w:t>
      </w:r>
    </w:p>
    <w:p>
      <w:pPr>
        <w:pStyle w:val="73"/>
        <w:spacing w:after="12"/>
        <w:ind w:left="0"/>
        <w:rPr>
          <w:rFonts w:ascii="仿宋_GB2312" w:eastAsia="仿宋_GB2312"/>
        </w:rPr>
      </w:pPr>
      <w:r>
        <w:rPr>
          <w:rFonts w:hint="eastAsia" w:ascii="仿宋_GB2312" w:eastAsia="仿宋_GB2312"/>
        </w:rPr>
        <w:t>超警水库</w:t>
      </w:r>
      <w:r>
        <w:rPr>
          <w:rFonts w:hint="eastAsia" w:ascii="仿宋_GB2312" w:eastAsia="仿宋_GB2312"/>
        </w:rPr>
        <w:tab/>
      </w:r>
    </w:p>
    <w:p>
      <w:pPr>
        <w:pStyle w:val="79"/>
        <w:spacing w:after="12"/>
        <w:ind w:firstLine="560"/>
        <w:rPr>
          <w:rFonts w:ascii="仿宋_GB2312"/>
        </w:rPr>
      </w:pPr>
      <w:r>
        <w:rPr>
          <w:rFonts w:hint="eastAsia" w:ascii="仿宋_GB2312"/>
        </w:rPr>
        <w:t>支持超警水库进行展示，展示水库信息；如果存在超警站点，支持上图展示，可查看当前水位和超警水位。</w:t>
      </w:r>
    </w:p>
    <w:p>
      <w:pPr>
        <w:pStyle w:val="73"/>
        <w:spacing w:after="12"/>
        <w:ind w:left="0"/>
        <w:rPr>
          <w:rFonts w:ascii="仿宋_GB2312" w:eastAsia="仿宋_GB2312"/>
        </w:rPr>
      </w:pPr>
      <w:r>
        <w:rPr>
          <w:rFonts w:hint="eastAsia" w:ascii="仿宋_GB2312" w:eastAsia="仿宋_GB2312"/>
        </w:rPr>
        <w:t>台风实况</w:t>
      </w:r>
      <w:r>
        <w:rPr>
          <w:rFonts w:hint="eastAsia" w:ascii="仿宋_GB2312" w:eastAsia="仿宋_GB2312"/>
        </w:rPr>
        <w:tab/>
      </w:r>
    </w:p>
    <w:p>
      <w:pPr>
        <w:pStyle w:val="79"/>
        <w:spacing w:after="12"/>
        <w:ind w:firstLine="560"/>
        <w:rPr>
          <w:rFonts w:ascii="仿宋_GB2312"/>
        </w:rPr>
      </w:pPr>
      <w:r>
        <w:rPr>
          <w:rFonts w:hint="eastAsia" w:ascii="仿宋_GB2312"/>
        </w:rPr>
        <w:t>支持台风实况展示，在消防一张图上展示台风行动轨迹。</w:t>
      </w:r>
    </w:p>
    <w:p>
      <w:pPr>
        <w:pStyle w:val="72"/>
        <w:spacing w:after="12"/>
        <w:rPr>
          <w:rFonts w:ascii="仿宋_GB2312" w:eastAsia="仿宋_GB2312"/>
        </w:rPr>
      </w:pPr>
      <w:bookmarkStart w:id="240" w:name="_Toc7962"/>
      <w:bookmarkStart w:id="241" w:name="_Toc86307795"/>
      <w:r>
        <w:rPr>
          <w:rFonts w:hint="eastAsia" w:ascii="仿宋_GB2312" w:eastAsia="仿宋_GB2312"/>
        </w:rPr>
        <w:t>救灾动态</w:t>
      </w:r>
      <w:bookmarkEnd w:id="240"/>
      <w:bookmarkEnd w:id="241"/>
    </w:p>
    <w:p>
      <w:pPr>
        <w:pStyle w:val="73"/>
        <w:spacing w:after="12"/>
        <w:ind w:left="0"/>
        <w:rPr>
          <w:rFonts w:ascii="仿宋_GB2312" w:eastAsia="仿宋_GB2312"/>
        </w:rPr>
      </w:pPr>
      <w:r>
        <w:rPr>
          <w:rFonts w:hint="eastAsia" w:ascii="仿宋_GB2312" w:eastAsia="仿宋_GB2312"/>
        </w:rPr>
        <w:t>灾情速报</w:t>
      </w:r>
    </w:p>
    <w:p>
      <w:pPr>
        <w:pStyle w:val="79"/>
        <w:spacing w:after="12"/>
        <w:ind w:firstLine="560"/>
        <w:rPr>
          <w:rFonts w:ascii="仿宋_GB2312"/>
        </w:rPr>
      </w:pPr>
      <w:r>
        <w:rPr>
          <w:rFonts w:hint="eastAsia" w:ascii="仿宋_GB2312"/>
        </w:rPr>
        <w:t>灾情速报信息流可基于“消防一张图”按时序滚动播放，展示救灾有关任务报告、执行情况、工作总结等信息，24小时预警红色/橙色预警可自动保存至灾情速报中，同时需支持文字、图片、视频等类型附件上传以及对已上传的信息进行编辑。</w:t>
      </w:r>
    </w:p>
    <w:p>
      <w:pPr>
        <w:pStyle w:val="73"/>
        <w:spacing w:after="12"/>
        <w:ind w:left="0"/>
        <w:rPr>
          <w:rFonts w:ascii="仿宋_GB2312" w:eastAsia="仿宋_GB2312"/>
        </w:rPr>
      </w:pPr>
      <w:r>
        <w:rPr>
          <w:rFonts w:hint="eastAsia" w:ascii="仿宋_GB2312" w:eastAsia="仿宋_GB2312"/>
        </w:rPr>
        <w:t>辅助决策</w:t>
      </w:r>
    </w:p>
    <w:p>
      <w:pPr>
        <w:pStyle w:val="79"/>
        <w:spacing w:after="12"/>
        <w:ind w:firstLine="560"/>
        <w:rPr>
          <w:rFonts w:ascii="仿宋_GB2312"/>
        </w:rPr>
      </w:pPr>
      <w:r>
        <w:rPr>
          <w:rFonts w:hint="eastAsia" w:ascii="仿宋_GB2312"/>
        </w:rPr>
        <w:t>辅助决策信息流可基于“消防一张图”按时序滚动播放，展示灾情有关力量部署图、遥感监测图、知识手册、救灾指导等材料，支持文字、图片、视频等类型附件上传以及对已上传的信息进行编辑。</w:t>
      </w:r>
    </w:p>
    <w:p>
      <w:pPr>
        <w:pStyle w:val="73"/>
        <w:spacing w:after="12"/>
        <w:ind w:left="0"/>
        <w:rPr>
          <w:rFonts w:ascii="仿宋_GB2312" w:eastAsia="仿宋_GB2312"/>
        </w:rPr>
      </w:pPr>
      <w:r>
        <w:rPr>
          <w:rFonts w:hint="eastAsia" w:ascii="仿宋_GB2312" w:eastAsia="仿宋_GB2312"/>
        </w:rPr>
        <w:t>现场实况</w:t>
      </w:r>
    </w:p>
    <w:p>
      <w:pPr>
        <w:pStyle w:val="79"/>
        <w:spacing w:after="12"/>
        <w:ind w:firstLine="560"/>
        <w:rPr>
          <w:rFonts w:ascii="仿宋_GB2312"/>
        </w:rPr>
      </w:pPr>
      <w:r>
        <w:rPr>
          <w:rFonts w:hint="eastAsia" w:ascii="仿宋_GB2312"/>
        </w:rPr>
        <w:t>现场实况信息流可基于“消防一张图”按时序滚动播放，实时展示救援现场通过移动作战终端APP回传的最新动态；支持展示文字、图片、视频、上报时间、上报人姓名、组织机构名称、手机号等信息。支持对作战终端上传的现场实况数据进行编辑，保证现场实况数据的有效性，以及支持针对历史信息进行搜索查看。</w:t>
      </w:r>
    </w:p>
    <w:p>
      <w:pPr>
        <w:pStyle w:val="72"/>
        <w:spacing w:after="12"/>
        <w:rPr>
          <w:rFonts w:ascii="仿宋_GB2312" w:eastAsia="仿宋_GB2312"/>
        </w:rPr>
      </w:pPr>
      <w:bookmarkStart w:id="242" w:name="_Toc12788"/>
      <w:bookmarkStart w:id="243" w:name="_Toc86307796"/>
      <w:r>
        <w:rPr>
          <w:rFonts w:hint="eastAsia" w:ascii="仿宋_GB2312" w:eastAsia="仿宋_GB2312"/>
        </w:rPr>
        <w:t>救援力量多元化调度</w:t>
      </w:r>
      <w:bookmarkEnd w:id="242"/>
      <w:bookmarkEnd w:id="243"/>
    </w:p>
    <w:p>
      <w:pPr>
        <w:pStyle w:val="73"/>
        <w:spacing w:after="12"/>
        <w:ind w:left="0"/>
        <w:rPr>
          <w:rFonts w:ascii="仿宋_GB2312" w:eastAsia="仿宋_GB2312"/>
        </w:rPr>
      </w:pPr>
      <w:r>
        <w:rPr>
          <w:rFonts w:hint="eastAsia" w:ascii="仿宋_GB2312" w:eastAsia="仿宋_GB2312"/>
        </w:rPr>
        <w:t>按方案调派</w:t>
      </w:r>
    </w:p>
    <w:p>
      <w:pPr>
        <w:pStyle w:val="79"/>
        <w:spacing w:after="12"/>
        <w:ind w:firstLine="560"/>
        <w:rPr>
          <w:rFonts w:ascii="仿宋_GB2312"/>
        </w:rPr>
      </w:pPr>
      <w:r>
        <w:rPr>
          <w:rFonts w:hint="eastAsia" w:ascii="仿宋_GB2312"/>
        </w:rPr>
        <w:t>洪涝方案调派是对提前设定好的洪涝调派预案进行显示；方案调派是根据灾情所在地、当前响应等级、灾情类型等各种要素信息，自动匹配并选中对应的调派预案。</w:t>
      </w:r>
    </w:p>
    <w:p>
      <w:pPr>
        <w:pStyle w:val="73"/>
        <w:spacing w:after="12"/>
        <w:ind w:left="0"/>
        <w:rPr>
          <w:rFonts w:ascii="仿宋_GB2312" w:eastAsia="仿宋_GB2312"/>
        </w:rPr>
      </w:pPr>
      <w:r>
        <w:rPr>
          <w:rFonts w:hint="eastAsia" w:ascii="仿宋_GB2312" w:eastAsia="仿宋_GB2312"/>
        </w:rPr>
        <w:t>就近调度</w:t>
      </w:r>
    </w:p>
    <w:p>
      <w:pPr>
        <w:pStyle w:val="79"/>
        <w:spacing w:after="12"/>
        <w:ind w:firstLine="560"/>
        <w:rPr>
          <w:rFonts w:ascii="仿宋_GB2312"/>
        </w:rPr>
      </w:pPr>
      <w:r>
        <w:rPr>
          <w:rFonts w:hint="eastAsia" w:ascii="仿宋_GB2312"/>
        </w:rPr>
        <w:t>就近调度是根据队伍类型（调度支队/调度专业队），队伍状态（待命/已调度），是否含灾情所在市的支队力量，需要的调派人数、支队人数占比按照距离由近及远进行智能匹配查询相应队伍。</w:t>
      </w:r>
    </w:p>
    <w:p>
      <w:pPr>
        <w:pStyle w:val="73"/>
        <w:spacing w:after="12"/>
        <w:ind w:left="0"/>
        <w:rPr>
          <w:rFonts w:ascii="仿宋_GB2312" w:eastAsia="仿宋_GB2312"/>
        </w:rPr>
      </w:pPr>
      <w:r>
        <w:rPr>
          <w:rFonts w:hint="eastAsia" w:ascii="仿宋_GB2312" w:eastAsia="仿宋_GB2312"/>
        </w:rPr>
        <w:t>精准调度</w:t>
      </w:r>
    </w:p>
    <w:p>
      <w:pPr>
        <w:pStyle w:val="79"/>
        <w:spacing w:after="12"/>
        <w:ind w:firstLine="560"/>
        <w:rPr>
          <w:rFonts w:ascii="仿宋_GB2312"/>
        </w:rPr>
      </w:pPr>
      <w:r>
        <w:rPr>
          <w:rFonts w:hint="eastAsia" w:ascii="仿宋_GB2312"/>
        </w:rPr>
        <w:t>精准调度是根据编制实力数、编制实力占比，专业力量、龙吸水、远程供水、手台机动泵、卫星电话、舟艇数，按照距离由近及远智能分析匹配对应的队伍。</w:t>
      </w:r>
    </w:p>
    <w:p>
      <w:pPr>
        <w:pStyle w:val="73"/>
        <w:spacing w:after="12"/>
        <w:ind w:left="0"/>
        <w:rPr>
          <w:rFonts w:ascii="仿宋_GB2312" w:eastAsia="仿宋_GB2312"/>
        </w:rPr>
      </w:pPr>
      <w:r>
        <w:rPr>
          <w:rFonts w:hint="eastAsia" w:ascii="仿宋_GB2312" w:eastAsia="仿宋_GB2312"/>
        </w:rPr>
        <w:t>预置调度</w:t>
      </w:r>
    </w:p>
    <w:p>
      <w:pPr>
        <w:pStyle w:val="79"/>
        <w:spacing w:after="12"/>
        <w:ind w:firstLine="560"/>
        <w:rPr>
          <w:rFonts w:ascii="仿宋_GB2312"/>
        </w:rPr>
      </w:pPr>
      <w:r>
        <w:rPr>
          <w:rFonts w:hint="eastAsia" w:ascii="仿宋_GB2312"/>
        </w:rPr>
        <w:t>预置调度是根据队伍类型（调度支队/调度专业队），队伍状态（待命/已调度），不可调度区域、需要的编制实力人数、编制实力占比按照距离由远及近进行智能分析匹配查询相应队伍。</w:t>
      </w:r>
    </w:p>
    <w:p>
      <w:pPr>
        <w:pStyle w:val="73"/>
        <w:spacing w:after="12"/>
        <w:ind w:left="0"/>
        <w:rPr>
          <w:rFonts w:ascii="仿宋_GB2312" w:eastAsia="仿宋_GB2312"/>
        </w:rPr>
      </w:pPr>
      <w:r>
        <w:rPr>
          <w:rFonts w:hint="eastAsia" w:ascii="仿宋_GB2312" w:eastAsia="仿宋_GB2312"/>
        </w:rPr>
        <w:t>自定义调度</w:t>
      </w:r>
      <w:r>
        <w:rPr>
          <w:rFonts w:hint="eastAsia" w:ascii="仿宋_GB2312" w:eastAsia="仿宋_GB2312"/>
        </w:rPr>
        <w:tab/>
      </w:r>
    </w:p>
    <w:p>
      <w:pPr>
        <w:pStyle w:val="79"/>
        <w:spacing w:after="12"/>
        <w:ind w:firstLine="560"/>
        <w:rPr>
          <w:rFonts w:ascii="仿宋_GB2312"/>
        </w:rPr>
      </w:pPr>
      <w:r>
        <w:rPr>
          <w:rFonts w:hint="eastAsia" w:ascii="仿宋_GB2312"/>
        </w:rPr>
        <w:t>自定义调度是对其他方案调度、智能调度的补充，根据队伍状态（待命/已调度），队伍类型（轻型队/重型队），是否含本地编成队伍，按照距离由近及远进行智能匹配查询相应队伍。</w:t>
      </w:r>
    </w:p>
    <w:p>
      <w:pPr>
        <w:pStyle w:val="73"/>
        <w:spacing w:after="12"/>
        <w:ind w:left="0"/>
        <w:rPr>
          <w:rFonts w:ascii="仿宋_GB2312" w:eastAsia="仿宋_GB2312"/>
        </w:rPr>
      </w:pPr>
      <w:r>
        <w:rPr>
          <w:rFonts w:hint="eastAsia" w:ascii="仿宋_GB2312" w:eastAsia="仿宋_GB2312"/>
        </w:rPr>
        <w:t>调度历史</w:t>
      </w:r>
    </w:p>
    <w:p>
      <w:pPr>
        <w:pStyle w:val="79"/>
        <w:spacing w:after="12"/>
        <w:ind w:firstLine="560"/>
        <w:rPr>
          <w:rFonts w:ascii="仿宋_GB2312"/>
        </w:rPr>
      </w:pPr>
      <w:r>
        <w:rPr>
          <w:rFonts w:hint="eastAsia" w:ascii="仿宋_GB2312"/>
        </w:rPr>
        <w:t>力量调度完成后，可对所有的调度信息进行汇总展示，可按调派的方式进行区分筛选。</w:t>
      </w:r>
    </w:p>
    <w:p>
      <w:pPr>
        <w:pStyle w:val="72"/>
        <w:spacing w:after="12"/>
        <w:rPr>
          <w:rFonts w:ascii="仿宋_GB2312" w:eastAsia="仿宋_GB2312"/>
        </w:rPr>
      </w:pPr>
      <w:bookmarkStart w:id="244" w:name="_Toc86307797"/>
      <w:bookmarkStart w:id="245" w:name="_Toc24034"/>
      <w:r>
        <w:rPr>
          <w:rFonts w:hint="eastAsia" w:ascii="仿宋_GB2312" w:eastAsia="仿宋_GB2312"/>
        </w:rPr>
        <w:t>智能助手</w:t>
      </w:r>
      <w:bookmarkEnd w:id="244"/>
      <w:bookmarkEnd w:id="245"/>
    </w:p>
    <w:p>
      <w:pPr>
        <w:pStyle w:val="73"/>
        <w:spacing w:after="12"/>
        <w:ind w:left="0"/>
        <w:rPr>
          <w:rFonts w:ascii="仿宋_GB2312" w:eastAsia="仿宋_GB2312"/>
        </w:rPr>
      </w:pPr>
      <w:r>
        <w:rPr>
          <w:rFonts w:hint="eastAsia" w:ascii="仿宋_GB2312" w:eastAsia="仿宋_GB2312"/>
        </w:rPr>
        <w:t>周边易涝点分析</w:t>
      </w:r>
    </w:p>
    <w:p>
      <w:pPr>
        <w:pStyle w:val="79"/>
        <w:spacing w:after="12"/>
        <w:ind w:firstLine="560"/>
        <w:rPr>
          <w:rFonts w:ascii="仿宋_GB2312"/>
        </w:rPr>
      </w:pPr>
      <w:r>
        <w:rPr>
          <w:rFonts w:hint="eastAsia" w:ascii="仿宋_GB2312"/>
        </w:rPr>
        <w:t>支持周围的易涝点进行分析，可自动分类汇总周围的低洼地、溃堤隐患点、险工险段等内容。</w:t>
      </w:r>
    </w:p>
    <w:p>
      <w:pPr>
        <w:pStyle w:val="73"/>
        <w:spacing w:after="12"/>
        <w:ind w:left="0"/>
        <w:rPr>
          <w:rFonts w:ascii="仿宋_GB2312" w:eastAsia="仿宋_GB2312"/>
        </w:rPr>
      </w:pPr>
      <w:r>
        <w:rPr>
          <w:rFonts w:hint="eastAsia" w:ascii="仿宋_GB2312" w:eastAsia="仿宋_GB2312"/>
        </w:rPr>
        <w:t>周边交通统计</w:t>
      </w:r>
    </w:p>
    <w:p>
      <w:pPr>
        <w:pStyle w:val="79"/>
        <w:spacing w:after="12"/>
        <w:ind w:firstLine="560"/>
        <w:rPr>
          <w:rFonts w:ascii="仿宋_GB2312"/>
        </w:rPr>
      </w:pPr>
      <w:r>
        <w:rPr>
          <w:rFonts w:hint="eastAsia" w:ascii="仿宋_GB2312"/>
        </w:rPr>
        <w:t>按照距离受灾点的不同范围距离，分别统计机场火车站的数量和分布情况。</w:t>
      </w:r>
    </w:p>
    <w:p>
      <w:pPr>
        <w:pStyle w:val="73"/>
        <w:spacing w:after="12"/>
        <w:ind w:left="0"/>
        <w:rPr>
          <w:rFonts w:ascii="仿宋_GB2312" w:eastAsia="仿宋_GB2312"/>
        </w:rPr>
      </w:pPr>
      <w:r>
        <w:rPr>
          <w:rFonts w:hint="eastAsia" w:ascii="仿宋_GB2312" w:eastAsia="仿宋_GB2312"/>
        </w:rPr>
        <w:t>周边救援力量统计</w:t>
      </w:r>
    </w:p>
    <w:p>
      <w:pPr>
        <w:pStyle w:val="79"/>
        <w:spacing w:after="12"/>
        <w:ind w:firstLine="560"/>
        <w:rPr>
          <w:rFonts w:ascii="仿宋_GB2312"/>
        </w:rPr>
      </w:pPr>
      <w:r>
        <w:rPr>
          <w:rFonts w:hint="eastAsia" w:ascii="仿宋_GB2312"/>
        </w:rPr>
        <w:t>支持对周围的救援力量进行统计汇总，包括周围的救援力量进行统计分析，包括周围的支队、大队、中队、专业队等数量。</w:t>
      </w:r>
    </w:p>
    <w:p>
      <w:pPr>
        <w:pStyle w:val="73"/>
        <w:spacing w:after="12"/>
        <w:ind w:left="0"/>
        <w:rPr>
          <w:rFonts w:ascii="仿宋_GB2312" w:eastAsia="仿宋_GB2312"/>
        </w:rPr>
      </w:pPr>
      <w:r>
        <w:rPr>
          <w:rFonts w:hint="eastAsia" w:ascii="仿宋_GB2312" w:eastAsia="仿宋_GB2312"/>
        </w:rPr>
        <w:t>周边危化企业统计</w:t>
      </w:r>
    </w:p>
    <w:p>
      <w:pPr>
        <w:pStyle w:val="79"/>
        <w:spacing w:after="12"/>
        <w:ind w:firstLine="560"/>
        <w:rPr>
          <w:rFonts w:ascii="仿宋_GB2312"/>
        </w:rPr>
      </w:pPr>
      <w:r>
        <w:rPr>
          <w:rFonts w:hint="eastAsia" w:ascii="仿宋_GB2312"/>
        </w:rPr>
        <w:t>支持对周边的危化企业进行统计分析，显示危化企业数量，并在地图上撒点展示其位置。</w:t>
      </w:r>
    </w:p>
    <w:p>
      <w:pPr>
        <w:pStyle w:val="73"/>
        <w:spacing w:after="12"/>
        <w:ind w:left="0"/>
        <w:rPr>
          <w:rFonts w:ascii="仿宋_GB2312" w:eastAsia="仿宋_GB2312"/>
        </w:rPr>
      </w:pPr>
      <w:r>
        <w:rPr>
          <w:rFonts w:hint="eastAsia" w:ascii="仿宋_GB2312" w:eastAsia="仿宋_GB2312"/>
        </w:rPr>
        <w:tab/>
      </w:r>
      <w:r>
        <w:rPr>
          <w:rFonts w:hint="eastAsia" w:ascii="仿宋_GB2312" w:eastAsia="仿宋_GB2312"/>
        </w:rPr>
        <w:t>抗洪抢险救援手册</w:t>
      </w:r>
    </w:p>
    <w:p>
      <w:pPr>
        <w:pStyle w:val="79"/>
        <w:spacing w:after="12"/>
        <w:ind w:firstLine="560"/>
        <w:rPr>
          <w:rFonts w:ascii="仿宋_GB2312"/>
        </w:rPr>
      </w:pPr>
      <w:r>
        <w:rPr>
          <w:rFonts w:hint="eastAsia" w:ascii="仿宋_GB2312"/>
        </w:rPr>
        <w:tab/>
      </w:r>
      <w:r>
        <w:rPr>
          <w:rFonts w:hint="eastAsia" w:ascii="仿宋_GB2312"/>
        </w:rPr>
        <w:t>支持平台上查看抗洪强项救援手册（10项措施）。</w:t>
      </w:r>
    </w:p>
    <w:p>
      <w:pPr>
        <w:pStyle w:val="72"/>
        <w:spacing w:after="12"/>
        <w:rPr>
          <w:rFonts w:ascii="仿宋_GB2312" w:eastAsia="仿宋_GB2312"/>
        </w:rPr>
      </w:pPr>
      <w:bookmarkStart w:id="246" w:name="_Toc86307798"/>
      <w:bookmarkStart w:id="247" w:name="_Toc3289"/>
      <w:r>
        <w:rPr>
          <w:rFonts w:hint="eastAsia" w:ascii="仿宋_GB2312" w:eastAsia="仿宋_GB2312"/>
        </w:rPr>
        <w:t>专业数据维护</w:t>
      </w:r>
      <w:bookmarkEnd w:id="246"/>
      <w:bookmarkEnd w:id="247"/>
    </w:p>
    <w:p>
      <w:pPr>
        <w:pStyle w:val="73"/>
        <w:spacing w:after="12"/>
        <w:ind w:left="0"/>
        <w:rPr>
          <w:rFonts w:ascii="仿宋_GB2312" w:eastAsia="仿宋_GB2312"/>
        </w:rPr>
      </w:pPr>
      <w:r>
        <w:rPr>
          <w:rFonts w:hint="eastAsia" w:ascii="仿宋_GB2312" w:eastAsia="仿宋_GB2312"/>
        </w:rPr>
        <w:t>抗洪抢险专业队伍维护</w:t>
      </w:r>
    </w:p>
    <w:p>
      <w:pPr>
        <w:pStyle w:val="79"/>
        <w:spacing w:after="12"/>
        <w:ind w:firstLine="560"/>
        <w:rPr>
          <w:rFonts w:ascii="仿宋_GB2312"/>
        </w:rPr>
      </w:pPr>
      <w:r>
        <w:rPr>
          <w:rFonts w:hint="eastAsia" w:ascii="仿宋_GB2312"/>
        </w:rPr>
        <w:t>将总队级、支队级、站级抗洪实力进行平台录入，并支持新增/修改/删除操作。</w:t>
      </w:r>
    </w:p>
    <w:p>
      <w:pPr>
        <w:pStyle w:val="73"/>
        <w:spacing w:after="12"/>
        <w:ind w:left="0"/>
        <w:rPr>
          <w:rFonts w:ascii="仿宋_GB2312" w:eastAsia="仿宋_GB2312"/>
        </w:rPr>
      </w:pPr>
      <w:r>
        <w:rPr>
          <w:rFonts w:hint="eastAsia" w:ascii="仿宋_GB2312" w:eastAsia="仿宋_GB2312"/>
        </w:rPr>
        <w:t>调派预案维护</w:t>
      </w:r>
    </w:p>
    <w:p>
      <w:pPr>
        <w:pStyle w:val="79"/>
        <w:spacing w:after="12"/>
        <w:ind w:firstLine="560"/>
        <w:rPr>
          <w:rFonts w:ascii="仿宋_GB2312"/>
        </w:rPr>
      </w:pPr>
      <w:r>
        <w:rPr>
          <w:rFonts w:hint="eastAsia" w:ascii="仿宋_GB2312"/>
        </w:rPr>
        <w:t>将本地洪涝响应预案录入平台，并支持新增/修改/删除和导出操作。</w:t>
      </w:r>
    </w:p>
    <w:p>
      <w:pPr>
        <w:pStyle w:val="71"/>
        <w:spacing w:before="120" w:after="12"/>
        <w:rPr>
          <w:rFonts w:ascii="仿宋_GB2312" w:eastAsia="仿宋_GB2312"/>
        </w:rPr>
      </w:pPr>
      <w:bookmarkStart w:id="248" w:name="_Toc1825"/>
      <w:bookmarkStart w:id="249" w:name="_Toc86307799"/>
      <w:r>
        <w:rPr>
          <w:rFonts w:hint="eastAsia" w:ascii="仿宋_GB2312" w:eastAsia="仿宋_GB2312"/>
        </w:rPr>
        <w:t>城市</w:t>
      </w:r>
      <w:r>
        <w:rPr>
          <w:rFonts w:hint="eastAsia" w:ascii="仿宋_GB2312" w:eastAsia="仿宋_GB2312" w:cs="微软雅黑"/>
        </w:rPr>
        <w:t>灭</w:t>
      </w:r>
      <w:r>
        <w:rPr>
          <w:rFonts w:hint="eastAsia" w:ascii="仿宋_GB2312" w:eastAsia="仿宋_GB2312"/>
        </w:rPr>
        <w:t>火救援智能指</w:t>
      </w:r>
      <w:r>
        <w:rPr>
          <w:rFonts w:hint="eastAsia" w:ascii="仿宋_GB2312" w:eastAsia="仿宋_GB2312" w:cs="微软雅黑"/>
        </w:rPr>
        <w:t>挥应</w:t>
      </w:r>
      <w:r>
        <w:rPr>
          <w:rFonts w:hint="eastAsia" w:ascii="仿宋_GB2312" w:eastAsia="仿宋_GB2312"/>
        </w:rPr>
        <w:t>用模</w:t>
      </w:r>
      <w:r>
        <w:rPr>
          <w:rFonts w:hint="eastAsia" w:ascii="仿宋_GB2312" w:eastAsia="仿宋_GB2312" w:cs="微软雅黑"/>
        </w:rPr>
        <w:t>块</w:t>
      </w:r>
      <w:bookmarkEnd w:id="248"/>
      <w:bookmarkEnd w:id="249"/>
    </w:p>
    <w:p>
      <w:pPr>
        <w:pStyle w:val="72"/>
        <w:spacing w:after="12"/>
        <w:rPr>
          <w:rFonts w:ascii="仿宋_GB2312" w:eastAsia="仿宋_GB2312"/>
        </w:rPr>
      </w:pPr>
      <w:bookmarkStart w:id="250" w:name="_Toc86307800"/>
      <w:bookmarkStart w:id="251" w:name="_Toc25713"/>
      <w:r>
        <w:rPr>
          <w:rFonts w:hint="eastAsia" w:ascii="仿宋_GB2312" w:eastAsia="仿宋_GB2312"/>
        </w:rPr>
        <w:t>智能知</w:t>
      </w:r>
      <w:r>
        <w:rPr>
          <w:rFonts w:hint="eastAsia" w:ascii="仿宋_GB2312" w:eastAsia="仿宋_GB2312" w:cs="微软雅黑"/>
        </w:rPr>
        <w:t>识库检</w:t>
      </w:r>
      <w:r>
        <w:rPr>
          <w:rFonts w:hint="eastAsia" w:ascii="仿宋_GB2312" w:eastAsia="仿宋_GB2312"/>
        </w:rPr>
        <w:t>索</w:t>
      </w:r>
      <w:bookmarkEnd w:id="250"/>
      <w:bookmarkEnd w:id="251"/>
    </w:p>
    <w:p>
      <w:pPr>
        <w:pStyle w:val="79"/>
        <w:spacing w:after="12"/>
        <w:ind w:firstLine="560"/>
        <w:rPr>
          <w:rFonts w:ascii="仿宋_GB2312"/>
        </w:rPr>
      </w:pPr>
      <w:r>
        <w:rPr>
          <w:rFonts w:hint="eastAsia" w:ascii="仿宋_GB2312" w:cs="微软雅黑"/>
        </w:rPr>
        <w:t>针对</w:t>
      </w:r>
      <w:r>
        <w:rPr>
          <w:rFonts w:hint="eastAsia" w:ascii="仿宋_GB2312"/>
        </w:rPr>
        <w:t>石化</w:t>
      </w:r>
      <w:r>
        <w:rPr>
          <w:rFonts w:hint="eastAsia" w:ascii="仿宋_GB2312" w:cs="微软雅黑"/>
        </w:rPr>
        <w:t>类</w:t>
      </w:r>
      <w:r>
        <w:rPr>
          <w:rFonts w:hint="eastAsia" w:ascii="仿宋_GB2312"/>
        </w:rPr>
        <w:t>火灾扑救</w:t>
      </w:r>
      <w:r>
        <w:rPr>
          <w:rFonts w:hint="eastAsia" w:ascii="仿宋_GB2312" w:cs="微软雅黑"/>
        </w:rPr>
        <w:t>类</w:t>
      </w:r>
      <w:r>
        <w:rPr>
          <w:rFonts w:hint="eastAsia" w:ascii="仿宋_GB2312"/>
        </w:rPr>
        <w:t>灾情，可</w:t>
      </w:r>
      <w:r>
        <w:rPr>
          <w:rFonts w:hint="eastAsia" w:ascii="仿宋_GB2312" w:cs="微软雅黑"/>
        </w:rPr>
        <w:t>结</w:t>
      </w:r>
      <w:r>
        <w:rPr>
          <w:rFonts w:hint="eastAsia" w:ascii="仿宋_GB2312"/>
        </w:rPr>
        <w:t>合智能</w:t>
      </w:r>
      <w:r>
        <w:rPr>
          <w:rFonts w:hint="eastAsia" w:ascii="仿宋_GB2312" w:cs="微软雅黑"/>
        </w:rPr>
        <w:t>语</w:t>
      </w:r>
      <w:r>
        <w:rPr>
          <w:rFonts w:hint="eastAsia" w:ascii="仿宋_GB2312"/>
        </w:rPr>
        <w:t>音</w:t>
      </w:r>
      <w:r>
        <w:rPr>
          <w:rFonts w:hint="eastAsia" w:ascii="仿宋_GB2312" w:cs="微软雅黑"/>
        </w:rPr>
        <w:t>识别</w:t>
      </w:r>
      <w:r>
        <w:rPr>
          <w:rFonts w:hint="eastAsia" w:ascii="仿宋_GB2312"/>
        </w:rPr>
        <w:t>技</w:t>
      </w:r>
      <w:r>
        <w:rPr>
          <w:rFonts w:hint="eastAsia" w:ascii="仿宋_GB2312" w:cs="微软雅黑"/>
        </w:rPr>
        <w:t>术</w:t>
      </w:r>
      <w:r>
        <w:rPr>
          <w:rFonts w:hint="eastAsia" w:ascii="仿宋_GB2312"/>
        </w:rPr>
        <w:t>，通</w:t>
      </w:r>
      <w:r>
        <w:rPr>
          <w:rFonts w:hint="eastAsia" w:ascii="仿宋_GB2312" w:cs="微软雅黑"/>
        </w:rPr>
        <w:t>过语</w:t>
      </w:r>
      <w:r>
        <w:rPr>
          <w:rFonts w:hint="eastAsia" w:ascii="仿宋_GB2312"/>
        </w:rPr>
        <w:t>音</w:t>
      </w:r>
      <w:r>
        <w:rPr>
          <w:rFonts w:hint="eastAsia" w:ascii="仿宋_GB2312" w:cs="微软雅黑"/>
        </w:rPr>
        <w:t>录</w:t>
      </w:r>
      <w:r>
        <w:rPr>
          <w:rFonts w:hint="eastAsia" w:ascii="仿宋_GB2312"/>
        </w:rPr>
        <w:t>入，</w:t>
      </w:r>
      <w:r>
        <w:rPr>
          <w:rFonts w:hint="eastAsia" w:ascii="仿宋_GB2312" w:cs="微软雅黑"/>
        </w:rPr>
        <w:t>对</w:t>
      </w:r>
      <w:r>
        <w:rPr>
          <w:rFonts w:hint="eastAsia" w:ascii="仿宋_GB2312"/>
        </w:rPr>
        <w:t>智能</w:t>
      </w:r>
      <w:r>
        <w:rPr>
          <w:rFonts w:hint="eastAsia" w:ascii="仿宋_GB2312" w:cs="微软雅黑"/>
        </w:rPr>
        <w:t>语</w:t>
      </w:r>
      <w:r>
        <w:rPr>
          <w:rFonts w:hint="eastAsia" w:ascii="仿宋_GB2312"/>
        </w:rPr>
        <w:t>音中关</w:t>
      </w:r>
      <w:r>
        <w:rPr>
          <w:rFonts w:hint="eastAsia" w:ascii="仿宋_GB2312" w:cs="微软雅黑"/>
        </w:rPr>
        <w:t>键</w:t>
      </w:r>
      <w:r>
        <w:rPr>
          <w:rFonts w:hint="eastAsia" w:ascii="仿宋_GB2312"/>
        </w:rPr>
        <w:t>信息</w:t>
      </w:r>
      <w:r>
        <w:rPr>
          <w:rFonts w:hint="eastAsia" w:ascii="仿宋_GB2312" w:cs="微软雅黑"/>
        </w:rPr>
        <w:t>进</w:t>
      </w:r>
      <w:r>
        <w:rPr>
          <w:rFonts w:hint="eastAsia" w:ascii="仿宋_GB2312"/>
        </w:rPr>
        <w:t>行提取，匹配危化品或</w:t>
      </w:r>
      <w:r>
        <w:rPr>
          <w:rFonts w:hint="eastAsia" w:ascii="仿宋_GB2312" w:cs="微软雅黑"/>
        </w:rPr>
        <w:t>储</w:t>
      </w:r>
      <w:r>
        <w:rPr>
          <w:rFonts w:hint="eastAsia" w:ascii="仿宋_GB2312"/>
        </w:rPr>
        <w:t>罐知</w:t>
      </w:r>
      <w:r>
        <w:rPr>
          <w:rFonts w:hint="eastAsia" w:ascii="仿宋_GB2312" w:cs="微软雅黑"/>
        </w:rPr>
        <w:t>识库</w:t>
      </w:r>
      <w:r>
        <w:rPr>
          <w:rFonts w:hint="eastAsia" w:ascii="仿宋_GB2312"/>
        </w:rPr>
        <w:t>，并提示</w:t>
      </w:r>
      <w:r>
        <w:rPr>
          <w:rFonts w:hint="eastAsia" w:ascii="仿宋_GB2312" w:cs="微软雅黑"/>
        </w:rPr>
        <w:t>该</w:t>
      </w:r>
      <w:r>
        <w:rPr>
          <w:rFonts w:hint="eastAsia" w:ascii="仿宋_GB2312"/>
        </w:rPr>
        <w:t>危化品的理化特性以及</w:t>
      </w:r>
      <w:r>
        <w:rPr>
          <w:rFonts w:hint="eastAsia" w:ascii="仿宋_GB2312" w:cs="微软雅黑"/>
        </w:rPr>
        <w:t>处</w:t>
      </w:r>
      <w:r>
        <w:rPr>
          <w:rFonts w:hint="eastAsia" w:ascii="仿宋_GB2312"/>
        </w:rPr>
        <w:t>置措施、注意事</w:t>
      </w:r>
      <w:r>
        <w:rPr>
          <w:rFonts w:hint="eastAsia" w:ascii="仿宋_GB2312" w:cs="微软雅黑"/>
        </w:rPr>
        <w:t>项</w:t>
      </w:r>
      <w:r>
        <w:rPr>
          <w:rFonts w:hint="eastAsia" w:ascii="仿宋_GB2312"/>
        </w:rPr>
        <w:t>等，提示不同</w:t>
      </w:r>
      <w:r>
        <w:rPr>
          <w:rFonts w:hint="eastAsia" w:ascii="仿宋_GB2312" w:cs="微软雅黑"/>
        </w:rPr>
        <w:t>储</w:t>
      </w:r>
      <w:r>
        <w:rPr>
          <w:rFonts w:hint="eastAsia" w:ascii="仿宋_GB2312"/>
        </w:rPr>
        <w:t>罐</w:t>
      </w:r>
      <w:r>
        <w:rPr>
          <w:rFonts w:hint="eastAsia" w:ascii="仿宋_GB2312" w:cs="微软雅黑"/>
        </w:rPr>
        <w:t>类</w:t>
      </w:r>
      <w:r>
        <w:rPr>
          <w:rFonts w:hint="eastAsia" w:ascii="仿宋_GB2312"/>
        </w:rPr>
        <w:t>型的</w:t>
      </w:r>
      <w:r>
        <w:rPr>
          <w:rFonts w:hint="eastAsia" w:ascii="仿宋_GB2312" w:cs="微软雅黑"/>
        </w:rPr>
        <w:t>处</w:t>
      </w:r>
      <w:r>
        <w:rPr>
          <w:rFonts w:hint="eastAsia" w:ascii="仿宋_GB2312"/>
        </w:rPr>
        <w:t>置措施、注意事</w:t>
      </w:r>
      <w:r>
        <w:rPr>
          <w:rFonts w:hint="eastAsia" w:ascii="仿宋_GB2312" w:cs="微软雅黑"/>
        </w:rPr>
        <w:t>项</w:t>
      </w:r>
      <w:r>
        <w:rPr>
          <w:rFonts w:hint="eastAsia" w:ascii="仿宋_GB2312"/>
        </w:rPr>
        <w:t>等，</w:t>
      </w:r>
      <w:r>
        <w:rPr>
          <w:rFonts w:hint="eastAsia" w:ascii="仿宋_GB2312" w:cs="微软雅黑"/>
        </w:rPr>
        <w:t>为实战</w:t>
      </w:r>
      <w:r>
        <w:rPr>
          <w:rFonts w:hint="eastAsia" w:ascii="仿宋_GB2312"/>
        </w:rPr>
        <w:t>指</w:t>
      </w:r>
      <w:r>
        <w:rPr>
          <w:rFonts w:hint="eastAsia" w:ascii="仿宋_GB2312" w:cs="微软雅黑"/>
        </w:rPr>
        <w:t>挥</w:t>
      </w:r>
      <w:r>
        <w:rPr>
          <w:rFonts w:hint="eastAsia" w:ascii="仿宋_GB2312"/>
        </w:rPr>
        <w:t>人</w:t>
      </w:r>
      <w:r>
        <w:rPr>
          <w:rFonts w:hint="eastAsia" w:ascii="仿宋_GB2312" w:cs="微软雅黑"/>
        </w:rPr>
        <w:t>员</w:t>
      </w:r>
      <w:r>
        <w:rPr>
          <w:rFonts w:hint="eastAsia" w:ascii="仿宋_GB2312"/>
        </w:rPr>
        <w:t>快速提供</w:t>
      </w:r>
      <w:r>
        <w:rPr>
          <w:rFonts w:hint="eastAsia" w:ascii="仿宋_GB2312" w:cs="微软雅黑"/>
        </w:rPr>
        <w:t>辅</w:t>
      </w:r>
      <w:r>
        <w:rPr>
          <w:rFonts w:hint="eastAsia" w:ascii="仿宋_GB2312"/>
        </w:rPr>
        <w:t>助决策相关信息支撑。</w:t>
      </w:r>
    </w:p>
    <w:p>
      <w:pPr>
        <w:pStyle w:val="72"/>
        <w:spacing w:after="12"/>
        <w:rPr>
          <w:rFonts w:ascii="仿宋_GB2312" w:eastAsia="仿宋_GB2312"/>
        </w:rPr>
      </w:pPr>
      <w:bookmarkStart w:id="252" w:name="_Toc755"/>
      <w:bookmarkStart w:id="253" w:name="_Toc86307801"/>
      <w:r>
        <w:rPr>
          <w:rFonts w:hint="eastAsia" w:ascii="仿宋_GB2312" w:eastAsia="仿宋_GB2312"/>
        </w:rPr>
        <w:t>力量不足智能提醒</w:t>
      </w:r>
      <w:bookmarkEnd w:id="252"/>
      <w:bookmarkEnd w:id="253"/>
    </w:p>
    <w:p>
      <w:pPr>
        <w:pStyle w:val="79"/>
        <w:spacing w:after="12"/>
        <w:ind w:firstLine="560"/>
        <w:rPr>
          <w:rFonts w:ascii="仿宋_GB2312"/>
        </w:rPr>
      </w:pPr>
      <w:r>
        <w:rPr>
          <w:rFonts w:hint="eastAsia" w:ascii="仿宋_GB2312"/>
        </w:rPr>
        <w:t>支持根据日常管理的</w:t>
      </w:r>
      <w:r>
        <w:rPr>
          <w:rFonts w:hint="eastAsia" w:ascii="仿宋_GB2312" w:cs="微软雅黑"/>
        </w:rPr>
        <w:t>调</w:t>
      </w:r>
      <w:r>
        <w:rPr>
          <w:rFonts w:hint="eastAsia" w:ascii="仿宋_GB2312"/>
        </w:rPr>
        <w:t>派</w:t>
      </w:r>
      <w:r>
        <w:rPr>
          <w:rFonts w:hint="eastAsia" w:ascii="仿宋_GB2312" w:cs="微软雅黑"/>
        </w:rPr>
        <w:t>预</w:t>
      </w:r>
      <w:r>
        <w:rPr>
          <w:rFonts w:hint="eastAsia" w:ascii="仿宋_GB2312"/>
        </w:rPr>
        <w:t>案，</w:t>
      </w:r>
      <w:r>
        <w:rPr>
          <w:rFonts w:hint="eastAsia" w:ascii="仿宋_GB2312" w:cs="微软雅黑"/>
        </w:rPr>
        <w:t>结</w:t>
      </w:r>
      <w:r>
        <w:rPr>
          <w:rFonts w:hint="eastAsia" w:ascii="仿宋_GB2312"/>
        </w:rPr>
        <w:t>合当前</w:t>
      </w:r>
      <w:r>
        <w:rPr>
          <w:rFonts w:hint="eastAsia" w:ascii="仿宋_GB2312" w:cs="微软雅黑"/>
        </w:rPr>
        <w:t>调</w:t>
      </w:r>
      <w:r>
        <w:rPr>
          <w:rFonts w:hint="eastAsia" w:ascii="仿宋_GB2312"/>
        </w:rPr>
        <w:t>派力量，</w:t>
      </w:r>
      <w:r>
        <w:rPr>
          <w:rFonts w:hint="eastAsia" w:ascii="仿宋_GB2312" w:cs="微软雅黑"/>
        </w:rPr>
        <w:t>给</w:t>
      </w:r>
      <w:r>
        <w:rPr>
          <w:rFonts w:hint="eastAsia" w:ascii="仿宋_GB2312"/>
        </w:rPr>
        <w:t>出是否有力量不足的提醒。</w:t>
      </w:r>
    </w:p>
    <w:p>
      <w:pPr>
        <w:pStyle w:val="72"/>
        <w:spacing w:after="12"/>
        <w:rPr>
          <w:rFonts w:ascii="仿宋_GB2312" w:eastAsia="仿宋_GB2312"/>
        </w:rPr>
      </w:pPr>
      <w:bookmarkStart w:id="254" w:name="_Toc86307802"/>
      <w:bookmarkStart w:id="255" w:name="_Toc29511"/>
      <w:r>
        <w:rPr>
          <w:rFonts w:hint="eastAsia" w:ascii="仿宋_GB2312" w:eastAsia="仿宋_GB2312"/>
        </w:rPr>
        <w:t>等</w:t>
      </w:r>
      <w:r>
        <w:rPr>
          <w:rFonts w:hint="eastAsia" w:ascii="仿宋_GB2312" w:eastAsia="仿宋_GB2312" w:cs="微软雅黑"/>
        </w:rPr>
        <w:t>级</w:t>
      </w:r>
      <w:r>
        <w:rPr>
          <w:rFonts w:hint="eastAsia" w:ascii="仿宋_GB2312" w:eastAsia="仿宋_GB2312"/>
        </w:rPr>
        <w:t>升</w:t>
      </w:r>
      <w:r>
        <w:rPr>
          <w:rFonts w:hint="eastAsia" w:ascii="仿宋_GB2312" w:eastAsia="仿宋_GB2312" w:cs="微软雅黑"/>
        </w:rPr>
        <w:t>级</w:t>
      </w:r>
      <w:r>
        <w:rPr>
          <w:rFonts w:hint="eastAsia" w:ascii="仿宋_GB2312" w:eastAsia="仿宋_GB2312"/>
        </w:rPr>
        <w:t>智能提醒</w:t>
      </w:r>
      <w:bookmarkEnd w:id="254"/>
      <w:bookmarkEnd w:id="255"/>
    </w:p>
    <w:p>
      <w:pPr>
        <w:pStyle w:val="79"/>
        <w:spacing w:after="12"/>
        <w:ind w:firstLine="560"/>
        <w:rPr>
          <w:rFonts w:ascii="仿宋_GB2312"/>
        </w:rPr>
      </w:pPr>
      <w:r>
        <w:rPr>
          <w:rFonts w:hint="eastAsia" w:ascii="仿宋_GB2312"/>
        </w:rPr>
        <w:t>支持根据等</w:t>
      </w:r>
      <w:r>
        <w:rPr>
          <w:rFonts w:hint="eastAsia" w:ascii="仿宋_GB2312" w:cs="微软雅黑"/>
        </w:rPr>
        <w:t>级调</w:t>
      </w:r>
      <w:r>
        <w:rPr>
          <w:rFonts w:hint="eastAsia" w:ascii="仿宋_GB2312"/>
        </w:rPr>
        <w:t>派</w:t>
      </w:r>
      <w:r>
        <w:rPr>
          <w:rFonts w:hint="eastAsia" w:ascii="仿宋_GB2312" w:cs="微软雅黑"/>
        </w:rPr>
        <w:t>预</w:t>
      </w:r>
      <w:r>
        <w:rPr>
          <w:rFonts w:hint="eastAsia" w:ascii="仿宋_GB2312"/>
        </w:rPr>
        <w:t>案</w:t>
      </w:r>
      <w:r>
        <w:rPr>
          <w:rFonts w:hint="eastAsia" w:ascii="仿宋_GB2312" w:cs="微软雅黑"/>
        </w:rPr>
        <w:t>规则</w:t>
      </w:r>
      <w:r>
        <w:rPr>
          <w:rFonts w:hint="eastAsia" w:ascii="仿宋_GB2312"/>
        </w:rPr>
        <w:t>，在</w:t>
      </w:r>
      <w:r>
        <w:rPr>
          <w:rFonts w:hint="eastAsia" w:ascii="仿宋_GB2312" w:cs="微软雅黑"/>
        </w:rPr>
        <w:t>调</w:t>
      </w:r>
      <w:r>
        <w:rPr>
          <w:rFonts w:hint="eastAsia" w:ascii="仿宋_GB2312"/>
        </w:rPr>
        <w:t>派</w:t>
      </w:r>
      <w:r>
        <w:rPr>
          <w:rFonts w:hint="eastAsia" w:ascii="仿宋_GB2312" w:cs="微软雅黑"/>
        </w:rPr>
        <w:t>车辆</w:t>
      </w:r>
      <w:r>
        <w:rPr>
          <w:rFonts w:hint="eastAsia" w:ascii="仿宋_GB2312"/>
        </w:rPr>
        <w:t>超</w:t>
      </w:r>
      <w:r>
        <w:rPr>
          <w:rFonts w:hint="eastAsia" w:ascii="仿宋_GB2312" w:cs="微软雅黑"/>
        </w:rPr>
        <w:t>过</w:t>
      </w:r>
      <w:r>
        <w:rPr>
          <w:rFonts w:hint="eastAsia" w:ascii="仿宋_GB2312"/>
        </w:rPr>
        <w:t>等</w:t>
      </w:r>
      <w:r>
        <w:rPr>
          <w:rFonts w:hint="eastAsia" w:ascii="仿宋_GB2312" w:cs="微软雅黑"/>
        </w:rPr>
        <w:t>级调</w:t>
      </w:r>
      <w:r>
        <w:rPr>
          <w:rFonts w:hint="eastAsia" w:ascii="仿宋_GB2312"/>
        </w:rPr>
        <w:t>派</w:t>
      </w:r>
      <w:r>
        <w:rPr>
          <w:rFonts w:hint="eastAsia" w:ascii="仿宋_GB2312" w:cs="微软雅黑"/>
        </w:rPr>
        <w:t>预</w:t>
      </w:r>
      <w:r>
        <w:rPr>
          <w:rFonts w:hint="eastAsia" w:ascii="仿宋_GB2312"/>
        </w:rPr>
        <w:t>案</w:t>
      </w:r>
      <w:r>
        <w:rPr>
          <w:rFonts w:hint="eastAsia" w:ascii="仿宋_GB2312" w:cs="微软雅黑"/>
        </w:rPr>
        <w:t>车辆</w:t>
      </w:r>
      <w:r>
        <w:rPr>
          <w:rFonts w:hint="eastAsia" w:ascii="仿宋_GB2312"/>
        </w:rPr>
        <w:t>数量后，</w:t>
      </w:r>
      <w:r>
        <w:rPr>
          <w:rFonts w:hint="eastAsia" w:ascii="仿宋_GB2312" w:cs="微软雅黑"/>
        </w:rPr>
        <w:t>给</w:t>
      </w:r>
      <w:r>
        <w:rPr>
          <w:rFonts w:hint="eastAsia" w:ascii="仿宋_GB2312"/>
        </w:rPr>
        <w:t>出灾情升</w:t>
      </w:r>
      <w:r>
        <w:rPr>
          <w:rFonts w:hint="eastAsia" w:ascii="仿宋_GB2312" w:cs="微软雅黑"/>
        </w:rPr>
        <w:t>级</w:t>
      </w:r>
      <w:r>
        <w:rPr>
          <w:rFonts w:hint="eastAsia" w:ascii="仿宋_GB2312"/>
        </w:rPr>
        <w:t>提醒。</w:t>
      </w:r>
    </w:p>
    <w:p>
      <w:pPr>
        <w:pStyle w:val="79"/>
        <w:spacing w:after="12"/>
        <w:ind w:firstLine="560"/>
        <w:rPr>
          <w:rFonts w:ascii="仿宋_GB2312"/>
        </w:rPr>
      </w:pPr>
      <w:r>
        <w:rPr>
          <w:rFonts w:hint="eastAsia" w:ascii="仿宋_GB2312"/>
        </w:rPr>
        <w:t>支持</w:t>
      </w:r>
      <w:r>
        <w:rPr>
          <w:rFonts w:hint="eastAsia" w:ascii="仿宋_GB2312" w:cs="微软雅黑"/>
        </w:rPr>
        <w:t>设</w:t>
      </w:r>
      <w:r>
        <w:rPr>
          <w:rFonts w:hint="eastAsia" w:ascii="仿宋_GB2312"/>
        </w:rPr>
        <w:t>定</w:t>
      </w:r>
      <w:r>
        <w:rPr>
          <w:rFonts w:hint="eastAsia" w:ascii="仿宋_GB2312" w:cs="微软雅黑"/>
        </w:rPr>
        <w:t>规则</w:t>
      </w:r>
      <w:r>
        <w:rPr>
          <w:rFonts w:hint="eastAsia" w:ascii="仿宋_GB2312"/>
        </w:rPr>
        <w:t>，根据</w:t>
      </w:r>
      <w:r>
        <w:rPr>
          <w:rFonts w:hint="eastAsia" w:ascii="仿宋_GB2312" w:cs="微软雅黑"/>
        </w:rPr>
        <w:t>现场</w:t>
      </w:r>
      <w:r>
        <w:rPr>
          <w:rFonts w:hint="eastAsia" w:ascii="仿宋_GB2312"/>
        </w:rPr>
        <w:t>反</w:t>
      </w:r>
      <w:r>
        <w:rPr>
          <w:rFonts w:hint="eastAsia" w:ascii="仿宋_GB2312" w:cs="微软雅黑"/>
        </w:rPr>
        <w:t>馈伤</w:t>
      </w:r>
      <w:r>
        <w:rPr>
          <w:rFonts w:hint="eastAsia" w:ascii="仿宋_GB2312"/>
        </w:rPr>
        <w:t>亡人数、燃</w:t>
      </w:r>
      <w:r>
        <w:rPr>
          <w:rFonts w:hint="eastAsia" w:ascii="仿宋_GB2312" w:cs="微软雅黑"/>
        </w:rPr>
        <w:t>烧</w:t>
      </w:r>
      <w:r>
        <w:rPr>
          <w:rFonts w:hint="eastAsia" w:ascii="仿宋_GB2312"/>
        </w:rPr>
        <w:t>面</w:t>
      </w:r>
      <w:r>
        <w:rPr>
          <w:rFonts w:hint="eastAsia" w:ascii="仿宋_GB2312" w:cs="微软雅黑"/>
        </w:rPr>
        <w:t>积</w:t>
      </w:r>
      <w:r>
        <w:rPr>
          <w:rFonts w:hint="eastAsia" w:ascii="仿宋_GB2312"/>
        </w:rPr>
        <w:t>、灾情</w:t>
      </w:r>
      <w:r>
        <w:rPr>
          <w:rFonts w:hint="eastAsia" w:ascii="仿宋_GB2312" w:cs="微软雅黑"/>
        </w:rPr>
        <w:t>类</w:t>
      </w:r>
      <w:r>
        <w:rPr>
          <w:rFonts w:hint="eastAsia" w:ascii="仿宋_GB2312"/>
        </w:rPr>
        <w:t>型</w:t>
      </w:r>
      <w:r>
        <w:rPr>
          <w:rFonts w:hint="eastAsia" w:ascii="仿宋_GB2312" w:cs="微软雅黑"/>
        </w:rPr>
        <w:t>给</w:t>
      </w:r>
      <w:r>
        <w:rPr>
          <w:rFonts w:hint="eastAsia" w:ascii="仿宋_GB2312"/>
        </w:rPr>
        <w:t>出灾情等</w:t>
      </w:r>
      <w:r>
        <w:rPr>
          <w:rFonts w:hint="eastAsia" w:ascii="仿宋_GB2312" w:cs="微软雅黑"/>
        </w:rPr>
        <w:t>级</w:t>
      </w:r>
      <w:r>
        <w:rPr>
          <w:rFonts w:hint="eastAsia" w:ascii="仿宋_GB2312"/>
        </w:rPr>
        <w:t>升</w:t>
      </w:r>
      <w:r>
        <w:rPr>
          <w:rFonts w:hint="eastAsia" w:ascii="仿宋_GB2312" w:cs="微软雅黑"/>
        </w:rPr>
        <w:t>级</w:t>
      </w:r>
      <w:r>
        <w:rPr>
          <w:rFonts w:hint="eastAsia" w:ascii="仿宋_GB2312"/>
        </w:rPr>
        <w:t>提醒。</w:t>
      </w:r>
    </w:p>
    <w:p>
      <w:pPr>
        <w:pStyle w:val="71"/>
        <w:spacing w:before="120" w:after="12"/>
        <w:rPr>
          <w:rFonts w:ascii="仿宋_GB2312" w:eastAsia="仿宋_GB2312" w:cs="微软雅黑"/>
        </w:rPr>
      </w:pPr>
      <w:bookmarkStart w:id="256" w:name="_Toc86307803"/>
      <w:bookmarkStart w:id="257" w:name="_Toc12591"/>
      <w:r>
        <w:rPr>
          <w:rFonts w:hint="eastAsia" w:ascii="仿宋_GB2312" w:eastAsia="仿宋_GB2312" w:cs="微软雅黑"/>
        </w:rPr>
        <w:t>支撑服务</w:t>
      </w:r>
      <w:bookmarkEnd w:id="256"/>
      <w:bookmarkEnd w:id="257"/>
    </w:p>
    <w:tbl>
      <w:tblPr>
        <w:tblStyle w:val="35"/>
        <w:tblW w:w="0" w:type="auto"/>
        <w:tblInd w:w="-431" w:type="dxa"/>
        <w:tblLayout w:type="fixed"/>
        <w:tblCellMar>
          <w:top w:w="0" w:type="dxa"/>
          <w:left w:w="108" w:type="dxa"/>
          <w:bottom w:w="0" w:type="dxa"/>
          <w:right w:w="108" w:type="dxa"/>
        </w:tblCellMar>
      </w:tblPr>
      <w:tblGrid>
        <w:gridCol w:w="687"/>
        <w:gridCol w:w="720"/>
        <w:gridCol w:w="1909"/>
        <w:gridCol w:w="5356"/>
        <w:gridCol w:w="703"/>
        <w:gridCol w:w="840"/>
      </w:tblGrid>
      <w:tr>
        <w:tblPrEx>
          <w:tblCellMar>
            <w:top w:w="0" w:type="dxa"/>
            <w:left w:w="108" w:type="dxa"/>
            <w:bottom w:w="0" w:type="dxa"/>
            <w:right w:w="108" w:type="dxa"/>
          </w:tblCellMar>
        </w:tblPrEx>
        <w:trPr>
          <w:trHeight w:val="288" w:hRule="atLeast"/>
        </w:trPr>
        <w:tc>
          <w:tcPr>
            <w:tcW w:w="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eastAsia="宋体" w:cs="宋体"/>
                <w:b/>
                <w:bCs/>
                <w:color w:val="000000"/>
                <w:sz w:val="20"/>
                <w:szCs w:val="20"/>
                <w:lang w:eastAsia="zh-CN"/>
              </w:rPr>
            </w:pPr>
            <w:r>
              <w:rPr>
                <w:rFonts w:hint="eastAsia" w:ascii="宋体" w:hAnsi="宋体" w:eastAsia="宋体" w:cs="宋体"/>
                <w:b/>
                <w:bCs/>
                <w:color w:val="000000"/>
                <w:sz w:val="20"/>
                <w:szCs w:val="20"/>
                <w:lang w:eastAsia="zh-CN"/>
              </w:rPr>
              <w:t>序号</w:t>
            </w:r>
          </w:p>
        </w:tc>
        <w:tc>
          <w:tcPr>
            <w:tcW w:w="7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b/>
                <w:bCs/>
                <w:color w:val="000000"/>
                <w:sz w:val="20"/>
                <w:szCs w:val="20"/>
                <w:lang w:eastAsia="zh-CN"/>
              </w:rPr>
            </w:pPr>
            <w:r>
              <w:rPr>
                <w:rFonts w:hint="eastAsia" w:ascii="宋体" w:hAnsi="宋体" w:eastAsia="宋体" w:cs="宋体"/>
                <w:b/>
                <w:bCs/>
                <w:color w:val="000000"/>
                <w:sz w:val="20"/>
                <w:szCs w:val="20"/>
                <w:lang w:eastAsia="zh-CN"/>
              </w:rPr>
              <w:t>系统模块</w:t>
            </w:r>
          </w:p>
        </w:tc>
        <w:tc>
          <w:tcPr>
            <w:tcW w:w="19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b/>
                <w:bCs/>
                <w:color w:val="000000"/>
                <w:sz w:val="20"/>
                <w:szCs w:val="20"/>
                <w:lang w:eastAsia="zh-CN"/>
              </w:rPr>
            </w:pPr>
            <w:r>
              <w:rPr>
                <w:rFonts w:hint="eastAsia" w:ascii="宋体" w:hAnsi="宋体" w:eastAsia="宋体" w:cs="宋体"/>
                <w:b/>
                <w:bCs/>
                <w:color w:val="000000"/>
                <w:sz w:val="20"/>
                <w:szCs w:val="20"/>
                <w:lang w:eastAsia="zh-CN"/>
              </w:rPr>
              <w:t>子模块</w:t>
            </w:r>
          </w:p>
        </w:tc>
        <w:tc>
          <w:tcPr>
            <w:tcW w:w="53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b/>
                <w:bCs/>
                <w:color w:val="000000"/>
                <w:sz w:val="20"/>
                <w:szCs w:val="20"/>
                <w:lang w:eastAsia="zh-CN"/>
              </w:rPr>
            </w:pPr>
            <w:r>
              <w:rPr>
                <w:rFonts w:hint="eastAsia" w:ascii="宋体" w:hAnsi="宋体" w:eastAsia="宋体" w:cs="宋体"/>
                <w:b/>
                <w:bCs/>
                <w:color w:val="000000"/>
                <w:sz w:val="20"/>
                <w:szCs w:val="20"/>
                <w:lang w:eastAsia="zh-CN"/>
              </w:rPr>
              <w:t>功能项</w:t>
            </w:r>
          </w:p>
        </w:tc>
        <w:tc>
          <w:tcPr>
            <w:tcW w:w="7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b/>
                <w:bCs/>
                <w:color w:val="000000"/>
                <w:sz w:val="22"/>
                <w:szCs w:val="22"/>
                <w:lang w:eastAsia="zh-CN"/>
              </w:rPr>
            </w:pPr>
            <w:r>
              <w:rPr>
                <w:rFonts w:hint="eastAsia" w:ascii="宋体" w:hAnsi="宋体" w:eastAsia="宋体" w:cs="宋体"/>
                <w:b/>
                <w:bCs/>
                <w:color w:val="000000"/>
                <w:sz w:val="22"/>
                <w:szCs w:val="22"/>
                <w:lang w:eastAsia="zh-CN"/>
              </w:rPr>
              <w:t>数量</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b/>
                <w:bCs/>
                <w:color w:val="000000"/>
                <w:sz w:val="22"/>
                <w:szCs w:val="22"/>
                <w:lang w:eastAsia="zh-CN"/>
              </w:rPr>
            </w:pPr>
            <w:r>
              <w:rPr>
                <w:rFonts w:hint="eastAsia" w:ascii="宋体" w:hAnsi="宋体" w:eastAsia="宋体" w:cs="宋体"/>
                <w:b/>
                <w:bCs/>
                <w:color w:val="000000"/>
                <w:sz w:val="22"/>
                <w:szCs w:val="22"/>
                <w:lang w:eastAsia="zh-CN"/>
              </w:rPr>
              <w:t>单位</w:t>
            </w:r>
          </w:p>
        </w:tc>
      </w:tr>
      <w:tr>
        <w:tblPrEx>
          <w:tblCellMar>
            <w:top w:w="0" w:type="dxa"/>
            <w:left w:w="108" w:type="dxa"/>
            <w:bottom w:w="0" w:type="dxa"/>
            <w:right w:w="108" w:type="dxa"/>
          </w:tblCellMar>
        </w:tblPrEx>
        <w:trPr>
          <w:trHeight w:val="288"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1</w:t>
            </w: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后台支撑服务</w:t>
            </w:r>
          </w:p>
        </w:tc>
        <w:tc>
          <w:tcPr>
            <w:tcW w:w="19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风险预警服务</w:t>
            </w:r>
          </w:p>
        </w:tc>
        <w:tc>
          <w:tcPr>
            <w:tcW w:w="53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可将水文、天气、地质灾害等已获取的信息进行风险预警推送，提供风险预警数据提醒服务，并具备将风险预警数据推送至各模块和终端中能力。</w:t>
            </w:r>
          </w:p>
        </w:tc>
        <w:tc>
          <w:tcPr>
            <w:tcW w:w="7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 xml:space="preserve">1 </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项</w:t>
            </w:r>
          </w:p>
        </w:tc>
      </w:tr>
      <w:tr>
        <w:tblPrEx>
          <w:tblCellMar>
            <w:top w:w="0" w:type="dxa"/>
            <w:left w:w="108" w:type="dxa"/>
            <w:bottom w:w="0" w:type="dxa"/>
            <w:right w:w="108" w:type="dxa"/>
          </w:tblCellMar>
        </w:tblPrEx>
        <w:trPr>
          <w:trHeight w:val="288"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0"/>
                <w:szCs w:val="20"/>
                <w:lang w:eastAsia="zh-CN"/>
              </w:rPr>
            </w:pPr>
            <w:r>
              <w:rPr>
                <w:rFonts w:hint="eastAsia" w:ascii="宋体" w:hAnsi="宋体" w:eastAsia="宋体" w:cs="宋体"/>
                <w:color w:val="000000"/>
                <w:sz w:val="20"/>
                <w:szCs w:val="20"/>
                <w:lang w:eastAsia="zh-CN"/>
              </w:rPr>
              <w:t>2</w:t>
            </w:r>
          </w:p>
        </w:tc>
        <w:tc>
          <w:tcPr>
            <w:tcW w:w="720" w:type="dxa"/>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000000"/>
                <w:sz w:val="20"/>
                <w:szCs w:val="20"/>
                <w:lang w:eastAsia="zh-CN"/>
              </w:rPr>
            </w:pPr>
          </w:p>
        </w:tc>
        <w:tc>
          <w:tcPr>
            <w:tcW w:w="19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实时路况服务</w:t>
            </w:r>
          </w:p>
        </w:tc>
        <w:tc>
          <w:tcPr>
            <w:tcW w:w="53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提供灾情地图的实时路况服务，可查看整个地图区域的道路拥堵情况；也可单独查看作战力量救援路径的道路拥堵情况。</w:t>
            </w:r>
          </w:p>
        </w:tc>
        <w:tc>
          <w:tcPr>
            <w:tcW w:w="7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 xml:space="preserve">1 </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年</w:t>
            </w:r>
          </w:p>
        </w:tc>
      </w:tr>
      <w:tr>
        <w:tblPrEx>
          <w:tblCellMar>
            <w:top w:w="0" w:type="dxa"/>
            <w:left w:w="108" w:type="dxa"/>
            <w:bottom w:w="0" w:type="dxa"/>
            <w:right w:w="108" w:type="dxa"/>
          </w:tblCellMar>
        </w:tblPrEx>
        <w:trPr>
          <w:trHeight w:val="288"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0"/>
                <w:szCs w:val="20"/>
                <w:lang w:eastAsia="zh-CN"/>
              </w:rPr>
            </w:pPr>
            <w:r>
              <w:rPr>
                <w:rFonts w:hint="eastAsia" w:ascii="宋体" w:hAnsi="宋体" w:eastAsia="宋体" w:cs="宋体"/>
                <w:color w:val="000000"/>
                <w:sz w:val="20"/>
                <w:szCs w:val="20"/>
                <w:lang w:eastAsia="zh-CN"/>
              </w:rPr>
              <w:t>3</w:t>
            </w:r>
          </w:p>
        </w:tc>
        <w:tc>
          <w:tcPr>
            <w:tcW w:w="720" w:type="dxa"/>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000000"/>
                <w:sz w:val="20"/>
                <w:szCs w:val="20"/>
                <w:lang w:eastAsia="zh-CN"/>
              </w:rPr>
            </w:pPr>
          </w:p>
        </w:tc>
        <w:tc>
          <w:tcPr>
            <w:tcW w:w="19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涉消舆情对接服务</w:t>
            </w:r>
          </w:p>
        </w:tc>
        <w:tc>
          <w:tcPr>
            <w:tcW w:w="53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非自建模式，可与舆情系统进行对接，提取涉及消防的舆情信息，并实时或定时同步舆情信息。舆情信息发生变化后，向所有终端设备发送舆情变化消息通知，终端接收后，实时更新舆情信息。</w:t>
            </w:r>
          </w:p>
        </w:tc>
        <w:tc>
          <w:tcPr>
            <w:tcW w:w="7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 xml:space="preserve">1 </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项</w:t>
            </w:r>
          </w:p>
        </w:tc>
      </w:tr>
      <w:tr>
        <w:tblPrEx>
          <w:tblCellMar>
            <w:top w:w="0" w:type="dxa"/>
            <w:left w:w="108" w:type="dxa"/>
            <w:bottom w:w="0" w:type="dxa"/>
            <w:right w:w="108" w:type="dxa"/>
          </w:tblCellMar>
        </w:tblPrEx>
        <w:trPr>
          <w:trHeight w:val="288"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0"/>
                <w:szCs w:val="20"/>
                <w:lang w:eastAsia="zh-CN"/>
              </w:rPr>
            </w:pPr>
            <w:r>
              <w:rPr>
                <w:rFonts w:hint="eastAsia" w:ascii="宋体" w:hAnsi="宋体" w:eastAsia="宋体" w:cs="宋体"/>
                <w:color w:val="000000"/>
                <w:sz w:val="20"/>
                <w:szCs w:val="20"/>
                <w:lang w:eastAsia="zh-CN"/>
              </w:rPr>
              <w:t>4</w:t>
            </w:r>
          </w:p>
        </w:tc>
        <w:tc>
          <w:tcPr>
            <w:tcW w:w="720" w:type="dxa"/>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000000"/>
                <w:sz w:val="20"/>
                <w:szCs w:val="20"/>
                <w:lang w:eastAsia="zh-CN"/>
              </w:rPr>
            </w:pPr>
          </w:p>
        </w:tc>
        <w:tc>
          <w:tcPr>
            <w:tcW w:w="19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作战力量位置服务</w:t>
            </w:r>
          </w:p>
        </w:tc>
        <w:tc>
          <w:tcPr>
            <w:tcW w:w="53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提供作战力量位置定位服务，各类作战力量的定位信息通过本服务实时传输存储到数据库中，并向各终端应用发送定位信息更新消息通知，终端应用接收到消息后，自动更新作战力量的位置信息。支持移动终端、消防车辆接入。</w:t>
            </w:r>
          </w:p>
        </w:tc>
        <w:tc>
          <w:tcPr>
            <w:tcW w:w="7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 xml:space="preserve">1 </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项</w:t>
            </w:r>
          </w:p>
        </w:tc>
      </w:tr>
      <w:tr>
        <w:tblPrEx>
          <w:tblCellMar>
            <w:top w:w="0" w:type="dxa"/>
            <w:left w:w="108" w:type="dxa"/>
            <w:bottom w:w="0" w:type="dxa"/>
            <w:right w:w="108" w:type="dxa"/>
          </w:tblCellMar>
        </w:tblPrEx>
        <w:trPr>
          <w:trHeight w:val="288"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0"/>
                <w:szCs w:val="20"/>
                <w:lang w:eastAsia="zh-CN"/>
              </w:rPr>
            </w:pPr>
            <w:r>
              <w:rPr>
                <w:rFonts w:hint="eastAsia" w:ascii="宋体" w:hAnsi="宋体" w:eastAsia="宋体" w:cs="宋体"/>
                <w:color w:val="000000"/>
                <w:sz w:val="20"/>
                <w:szCs w:val="20"/>
                <w:lang w:eastAsia="zh-CN"/>
              </w:rPr>
              <w:t>5</w:t>
            </w: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呼叫中心许可服务</w:t>
            </w:r>
          </w:p>
        </w:tc>
        <w:tc>
          <w:tcPr>
            <w:tcW w:w="1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坐席许可</w:t>
            </w:r>
          </w:p>
        </w:tc>
        <w:tc>
          <w:tcPr>
            <w:tcW w:w="5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1、坐席许可。</w:t>
            </w:r>
          </w:p>
        </w:tc>
        <w:tc>
          <w:tcPr>
            <w:tcW w:w="7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 xml:space="preserve">2 </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路</w:t>
            </w:r>
          </w:p>
        </w:tc>
      </w:tr>
      <w:tr>
        <w:tblPrEx>
          <w:tblCellMar>
            <w:top w:w="0" w:type="dxa"/>
            <w:left w:w="108" w:type="dxa"/>
            <w:bottom w:w="0" w:type="dxa"/>
            <w:right w:w="108" w:type="dxa"/>
          </w:tblCellMar>
        </w:tblPrEx>
        <w:trPr>
          <w:trHeight w:val="288"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0"/>
                <w:szCs w:val="20"/>
                <w:lang w:eastAsia="zh-CN"/>
              </w:rPr>
            </w:pPr>
            <w:r>
              <w:rPr>
                <w:rFonts w:hint="eastAsia" w:ascii="宋体" w:hAnsi="宋体" w:eastAsia="宋体" w:cs="宋体"/>
                <w:color w:val="000000"/>
                <w:sz w:val="20"/>
                <w:szCs w:val="20"/>
                <w:lang w:eastAsia="zh-CN"/>
              </w:rPr>
              <w:t>6</w:t>
            </w:r>
          </w:p>
        </w:tc>
        <w:tc>
          <w:tcPr>
            <w:tcW w:w="720" w:type="dxa"/>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000000"/>
                <w:sz w:val="20"/>
                <w:szCs w:val="20"/>
                <w:lang w:eastAsia="zh-CN"/>
              </w:rPr>
            </w:pPr>
          </w:p>
        </w:tc>
        <w:tc>
          <w:tcPr>
            <w:tcW w:w="1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AI质检许可</w:t>
            </w:r>
          </w:p>
        </w:tc>
        <w:tc>
          <w:tcPr>
            <w:tcW w:w="5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1、AI质检许可。</w:t>
            </w:r>
          </w:p>
        </w:tc>
        <w:tc>
          <w:tcPr>
            <w:tcW w:w="7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 xml:space="preserve">4 </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路</w:t>
            </w:r>
          </w:p>
        </w:tc>
      </w:tr>
      <w:tr>
        <w:tblPrEx>
          <w:tblCellMar>
            <w:top w:w="0" w:type="dxa"/>
            <w:left w:w="108" w:type="dxa"/>
            <w:bottom w:w="0" w:type="dxa"/>
            <w:right w:w="108" w:type="dxa"/>
          </w:tblCellMar>
        </w:tblPrEx>
        <w:trPr>
          <w:trHeight w:val="288"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0"/>
                <w:szCs w:val="20"/>
                <w:lang w:eastAsia="zh-CN"/>
              </w:rPr>
            </w:pPr>
            <w:r>
              <w:rPr>
                <w:rFonts w:hint="eastAsia" w:ascii="宋体" w:hAnsi="宋体" w:eastAsia="宋体" w:cs="宋体"/>
                <w:color w:val="000000"/>
                <w:sz w:val="20"/>
                <w:szCs w:val="20"/>
                <w:lang w:eastAsia="zh-CN"/>
              </w:rPr>
              <w:t>7</w:t>
            </w: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智能语音服务</w:t>
            </w:r>
          </w:p>
        </w:tc>
        <w:tc>
          <w:tcPr>
            <w:tcW w:w="19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NLP服务</w:t>
            </w:r>
          </w:p>
        </w:tc>
        <w:tc>
          <w:tcPr>
            <w:tcW w:w="53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提供实体抽取功能，从非结构化的文档识别不同类型的实体，达到在非结构文档中提取结构化信息的目的。</w:t>
            </w:r>
          </w:p>
          <w:p>
            <w:pP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1、支持将案件中的实体、属性、关系、事件等信息抽取出来，并实现结构化案件文本可读，方便归档。实体抽取至少包括警情地址、警情类型、燃烧物、被困人员情况、燃烧楼层、火灾场所、烟雾状况等；</w:t>
            </w:r>
          </w:p>
          <w:p>
            <w:pP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2、支持智能化从案件、文本等自由文体中抽取地址信息，支持通过智能化算法进行自动纠错，获取正确的地址信息；</w:t>
            </w:r>
          </w:p>
          <w:p>
            <w:pP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3、支持对地址片段进行结构化解析，识别省市区等地址要素，提供针对行政区划及地理POI的查询，在原整段标准化地址文本的基础上，提供地址层次化结构的输出形式；</w:t>
            </w:r>
          </w:p>
          <w:p>
            <w:pP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4、支持基于结构化结果生成标准化地址片段，针对该地址片段进行五级行政区划的补全、纠错、归一，最终输出标准化的完整地址及对应的行政区划编码；</w:t>
            </w:r>
          </w:p>
          <w:p>
            <w:pP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5、支持通过标准化地址数据输出对应的地理经纬度信息；</w:t>
            </w:r>
          </w:p>
          <w:p>
            <w:pP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6、支持基于语音转写后的文本提取的地址进行列表式的相关地址输出，支持用户通过汉字、全拼、同音、同义、拼音首字母、错别字搜索功能，同时支持5级地址查询，支持API方式被各种业务系统所集成；</w:t>
            </w:r>
          </w:p>
          <w:p>
            <w:pP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7、支持报警电话中警情地址的智能识别和提取，地址内容可至少包括详细区域、街道、门牌号、建筑物名称等元素。</w:t>
            </w:r>
          </w:p>
        </w:tc>
        <w:tc>
          <w:tcPr>
            <w:tcW w:w="7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 xml:space="preserve">4 </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路</w:t>
            </w:r>
          </w:p>
        </w:tc>
      </w:tr>
      <w:tr>
        <w:tblPrEx>
          <w:tblCellMar>
            <w:top w:w="0" w:type="dxa"/>
            <w:left w:w="108" w:type="dxa"/>
            <w:bottom w:w="0" w:type="dxa"/>
            <w:right w:w="108" w:type="dxa"/>
          </w:tblCellMar>
        </w:tblPrEx>
        <w:trPr>
          <w:trHeight w:val="288"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0"/>
                <w:szCs w:val="20"/>
                <w:lang w:eastAsia="zh-CN"/>
              </w:rPr>
            </w:pPr>
            <w:r>
              <w:rPr>
                <w:rFonts w:hint="eastAsia" w:ascii="宋体" w:hAnsi="宋体" w:eastAsia="宋体" w:cs="宋体"/>
                <w:color w:val="000000"/>
                <w:sz w:val="20"/>
                <w:szCs w:val="20"/>
                <w:lang w:val="en-US" w:eastAsia="zh-CN"/>
              </w:rPr>
              <w:t>8</w:t>
            </w:r>
          </w:p>
        </w:tc>
        <w:tc>
          <w:tcPr>
            <w:tcW w:w="720" w:type="dxa"/>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000000"/>
                <w:sz w:val="20"/>
                <w:szCs w:val="20"/>
                <w:lang w:eastAsia="zh-CN"/>
              </w:rPr>
            </w:pPr>
          </w:p>
        </w:tc>
        <w:tc>
          <w:tcPr>
            <w:tcW w:w="19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ASR服务</w:t>
            </w:r>
          </w:p>
        </w:tc>
        <w:tc>
          <w:tcPr>
            <w:tcW w:w="53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语音识别功能</w:t>
            </w:r>
          </w:p>
          <w:p>
            <w:pP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 xml:space="preserve">1、支持普通话场景，安静场景下分轨语音识别率不低于90%； </w:t>
            </w:r>
          </w:p>
          <w:p>
            <w:pP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2、对于语音识别的结果支持自动将文字转化为相应数字；</w:t>
            </w:r>
          </w:p>
          <w:p>
            <w:pP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3、支持中英文词级别混读的识别能力；</w:t>
            </w:r>
          </w:p>
          <w:p>
            <w:pP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4、语音识别平均延迟应低于600ms；</w:t>
            </w:r>
          </w:p>
          <w:p>
            <w:pP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5、支持句级别、篇章级别优化能力，且生效时间应小于2min；</w:t>
            </w:r>
          </w:p>
          <w:p>
            <w:pP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6、支持对语音识别结果中的语气词进行自动过滤；</w:t>
            </w:r>
          </w:p>
          <w:p>
            <w:pP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7、语音识别产品的单个物理核并发能力至少不小于6。</w:t>
            </w:r>
          </w:p>
        </w:tc>
        <w:tc>
          <w:tcPr>
            <w:tcW w:w="7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 xml:space="preserve">4 </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路</w:t>
            </w:r>
          </w:p>
        </w:tc>
      </w:tr>
      <w:tr>
        <w:tblPrEx>
          <w:tblCellMar>
            <w:top w:w="0" w:type="dxa"/>
            <w:left w:w="108" w:type="dxa"/>
            <w:bottom w:w="0" w:type="dxa"/>
            <w:right w:w="108" w:type="dxa"/>
          </w:tblCellMar>
        </w:tblPrEx>
        <w:trPr>
          <w:trHeight w:val="288"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0"/>
                <w:szCs w:val="20"/>
                <w:lang w:eastAsia="zh-CN"/>
              </w:rPr>
            </w:pPr>
            <w:r>
              <w:rPr>
                <w:rFonts w:hint="eastAsia" w:ascii="宋体" w:hAnsi="宋体" w:eastAsia="宋体" w:cs="宋体"/>
                <w:color w:val="000000"/>
                <w:sz w:val="20"/>
                <w:szCs w:val="20"/>
                <w:lang w:val="en-US" w:eastAsia="zh-CN"/>
              </w:rPr>
              <w:t>9</w:t>
            </w:r>
          </w:p>
        </w:tc>
        <w:tc>
          <w:tcPr>
            <w:tcW w:w="720" w:type="dxa"/>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000000"/>
                <w:sz w:val="20"/>
                <w:szCs w:val="20"/>
                <w:lang w:eastAsia="zh-CN"/>
              </w:rPr>
            </w:pPr>
          </w:p>
        </w:tc>
        <w:tc>
          <w:tcPr>
            <w:tcW w:w="19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TTS服务</w:t>
            </w:r>
          </w:p>
        </w:tc>
        <w:tc>
          <w:tcPr>
            <w:tcW w:w="53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文字转语音。</w:t>
            </w:r>
          </w:p>
        </w:tc>
        <w:tc>
          <w:tcPr>
            <w:tcW w:w="7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 xml:space="preserve">4 </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路</w:t>
            </w:r>
          </w:p>
        </w:tc>
      </w:tr>
      <w:tr>
        <w:tblPrEx>
          <w:tblCellMar>
            <w:top w:w="0" w:type="dxa"/>
            <w:left w:w="108" w:type="dxa"/>
            <w:bottom w:w="0" w:type="dxa"/>
            <w:right w:w="108" w:type="dxa"/>
          </w:tblCellMar>
        </w:tblPrEx>
        <w:trPr>
          <w:trHeight w:val="288"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eastAsia="zh-CN"/>
              </w:rPr>
              <w:t>1</w:t>
            </w:r>
            <w:r>
              <w:rPr>
                <w:rFonts w:hint="eastAsia" w:ascii="宋体" w:hAnsi="宋体" w:eastAsia="宋体" w:cs="宋体"/>
                <w:color w:val="000000"/>
                <w:sz w:val="20"/>
                <w:szCs w:val="20"/>
                <w:lang w:val="en-US" w:eastAsia="zh-CN"/>
              </w:rPr>
              <w:t>0</w:t>
            </w: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系统对接</w:t>
            </w:r>
          </w:p>
        </w:tc>
        <w:tc>
          <w:tcPr>
            <w:tcW w:w="19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无线对讲系统对接</w:t>
            </w:r>
          </w:p>
        </w:tc>
        <w:tc>
          <w:tcPr>
            <w:tcW w:w="53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可与总队融合通信平台进行对接，完成本地无线对讲系统联动。</w:t>
            </w:r>
          </w:p>
          <w:p>
            <w:pP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支持系统与常规、350M、370M进行对讲；单呼、租呼、群呼；利用电脑话筒，进行无线对讲等。</w:t>
            </w:r>
          </w:p>
        </w:tc>
        <w:tc>
          <w:tcPr>
            <w:tcW w:w="7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 xml:space="preserve">1 </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项</w:t>
            </w:r>
          </w:p>
        </w:tc>
      </w:tr>
      <w:tr>
        <w:tblPrEx>
          <w:tblCellMar>
            <w:top w:w="0" w:type="dxa"/>
            <w:left w:w="108" w:type="dxa"/>
            <w:bottom w:w="0" w:type="dxa"/>
            <w:right w:w="108" w:type="dxa"/>
          </w:tblCellMar>
        </w:tblPrEx>
        <w:trPr>
          <w:trHeight w:val="288"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eastAsia="zh-CN"/>
              </w:rPr>
              <w:t>1</w:t>
            </w:r>
            <w:r>
              <w:rPr>
                <w:rFonts w:hint="eastAsia" w:ascii="宋体" w:hAnsi="宋体" w:eastAsia="宋体" w:cs="宋体"/>
                <w:color w:val="000000"/>
                <w:sz w:val="20"/>
                <w:szCs w:val="20"/>
                <w:lang w:val="en-US" w:eastAsia="zh-CN"/>
              </w:rPr>
              <w:t>1</w:t>
            </w:r>
          </w:p>
        </w:tc>
        <w:tc>
          <w:tcPr>
            <w:tcW w:w="720" w:type="dxa"/>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000000"/>
                <w:sz w:val="20"/>
                <w:szCs w:val="20"/>
                <w:lang w:eastAsia="zh-CN"/>
              </w:rPr>
            </w:pPr>
          </w:p>
        </w:tc>
        <w:tc>
          <w:tcPr>
            <w:tcW w:w="19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短信平台对接</w:t>
            </w:r>
          </w:p>
        </w:tc>
        <w:tc>
          <w:tcPr>
            <w:tcW w:w="53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与短信平台对接，提供向手机号发送短信的服务，提供单发、群发、定时发送的能力，可查询历史短信发送记录和状态。</w:t>
            </w:r>
          </w:p>
        </w:tc>
        <w:tc>
          <w:tcPr>
            <w:tcW w:w="7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 xml:space="preserve">1 </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项</w:t>
            </w:r>
          </w:p>
        </w:tc>
      </w:tr>
      <w:tr>
        <w:tblPrEx>
          <w:tblCellMar>
            <w:top w:w="0" w:type="dxa"/>
            <w:left w:w="108" w:type="dxa"/>
            <w:bottom w:w="0" w:type="dxa"/>
            <w:right w:w="108" w:type="dxa"/>
          </w:tblCellMar>
        </w:tblPrEx>
        <w:trPr>
          <w:trHeight w:val="288"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eastAsia="zh-CN"/>
              </w:rPr>
              <w:t>1</w:t>
            </w:r>
            <w:r>
              <w:rPr>
                <w:rFonts w:hint="eastAsia" w:ascii="宋体" w:hAnsi="宋体" w:eastAsia="宋体" w:cs="宋体"/>
                <w:color w:val="000000"/>
                <w:sz w:val="20"/>
                <w:szCs w:val="20"/>
                <w:lang w:val="en-US" w:eastAsia="zh-CN"/>
              </w:rPr>
              <w:t>2</w:t>
            </w:r>
          </w:p>
        </w:tc>
        <w:tc>
          <w:tcPr>
            <w:tcW w:w="720" w:type="dxa"/>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000000"/>
                <w:sz w:val="20"/>
                <w:szCs w:val="20"/>
                <w:lang w:eastAsia="zh-CN"/>
              </w:rPr>
            </w:pPr>
          </w:p>
        </w:tc>
        <w:tc>
          <w:tcPr>
            <w:tcW w:w="19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一体化业务信息系统对接</w:t>
            </w:r>
          </w:p>
        </w:tc>
        <w:tc>
          <w:tcPr>
            <w:tcW w:w="53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与综一体化业务信息系统对接，实现人员、机构数据的一致性以及统一的用户认证和管理。</w:t>
            </w:r>
          </w:p>
        </w:tc>
        <w:tc>
          <w:tcPr>
            <w:tcW w:w="7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 xml:space="preserve">1 </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项</w:t>
            </w:r>
          </w:p>
        </w:tc>
      </w:tr>
      <w:tr>
        <w:tblPrEx>
          <w:tblCellMar>
            <w:top w:w="0" w:type="dxa"/>
            <w:left w:w="108" w:type="dxa"/>
            <w:bottom w:w="0" w:type="dxa"/>
            <w:right w:w="108" w:type="dxa"/>
          </w:tblCellMar>
        </w:tblPrEx>
        <w:trPr>
          <w:trHeight w:val="288"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eastAsia="zh-CN"/>
              </w:rPr>
              <w:t>1</w:t>
            </w:r>
            <w:r>
              <w:rPr>
                <w:rFonts w:hint="eastAsia" w:ascii="宋体" w:hAnsi="宋体" w:eastAsia="宋体" w:cs="宋体"/>
                <w:color w:val="000000"/>
                <w:sz w:val="20"/>
                <w:szCs w:val="20"/>
                <w:lang w:val="en-US" w:eastAsia="zh-CN"/>
              </w:rPr>
              <w:t>3</w:t>
            </w:r>
          </w:p>
        </w:tc>
        <w:tc>
          <w:tcPr>
            <w:tcW w:w="720" w:type="dxa"/>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000000"/>
                <w:sz w:val="20"/>
                <w:szCs w:val="20"/>
                <w:lang w:eastAsia="zh-CN"/>
              </w:rPr>
            </w:pPr>
          </w:p>
        </w:tc>
        <w:tc>
          <w:tcPr>
            <w:tcW w:w="19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装备管理系统对接</w:t>
            </w:r>
          </w:p>
        </w:tc>
        <w:tc>
          <w:tcPr>
            <w:tcW w:w="53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与装备管理系统对接，实现装备管理系统数据接入。</w:t>
            </w:r>
          </w:p>
        </w:tc>
        <w:tc>
          <w:tcPr>
            <w:tcW w:w="7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 xml:space="preserve">1 </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项</w:t>
            </w:r>
          </w:p>
        </w:tc>
      </w:tr>
      <w:tr>
        <w:tblPrEx>
          <w:tblCellMar>
            <w:top w:w="0" w:type="dxa"/>
            <w:left w:w="108" w:type="dxa"/>
            <w:bottom w:w="0" w:type="dxa"/>
            <w:right w:w="108" w:type="dxa"/>
          </w:tblCellMar>
        </w:tblPrEx>
        <w:trPr>
          <w:trHeight w:val="288"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eastAsia="zh-CN"/>
              </w:rPr>
              <w:t>1</w:t>
            </w:r>
            <w:r>
              <w:rPr>
                <w:rFonts w:hint="eastAsia" w:ascii="宋体" w:hAnsi="宋体" w:eastAsia="宋体" w:cs="宋体"/>
                <w:color w:val="000000"/>
                <w:sz w:val="20"/>
                <w:szCs w:val="20"/>
                <w:lang w:val="en-US" w:eastAsia="zh-CN"/>
              </w:rPr>
              <w:t>4</w:t>
            </w:r>
          </w:p>
        </w:tc>
        <w:tc>
          <w:tcPr>
            <w:tcW w:w="720" w:type="dxa"/>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000000"/>
                <w:sz w:val="20"/>
                <w:szCs w:val="20"/>
                <w:lang w:eastAsia="zh-CN"/>
              </w:rPr>
            </w:pPr>
          </w:p>
        </w:tc>
        <w:tc>
          <w:tcPr>
            <w:tcW w:w="19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北斗/GPS定位平台对接</w:t>
            </w:r>
          </w:p>
        </w:tc>
        <w:tc>
          <w:tcPr>
            <w:tcW w:w="53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与北斗/GPS定位平台对接，实现消防车辆定位数据在系统中实时展示。</w:t>
            </w:r>
          </w:p>
        </w:tc>
        <w:tc>
          <w:tcPr>
            <w:tcW w:w="7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 xml:space="preserve">1 </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项</w:t>
            </w:r>
          </w:p>
        </w:tc>
      </w:tr>
      <w:tr>
        <w:tblPrEx>
          <w:tblCellMar>
            <w:top w:w="0" w:type="dxa"/>
            <w:left w:w="108" w:type="dxa"/>
            <w:bottom w:w="0" w:type="dxa"/>
            <w:right w:w="108" w:type="dxa"/>
          </w:tblCellMar>
        </w:tblPrEx>
        <w:trPr>
          <w:trHeight w:val="288"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eastAsia="zh-CN"/>
              </w:rPr>
              <w:t>1</w:t>
            </w:r>
            <w:r>
              <w:rPr>
                <w:rFonts w:hint="eastAsia" w:ascii="宋体" w:hAnsi="宋体" w:eastAsia="宋体" w:cs="宋体"/>
                <w:color w:val="000000"/>
                <w:sz w:val="20"/>
                <w:szCs w:val="20"/>
                <w:lang w:val="en-US" w:eastAsia="zh-CN"/>
              </w:rPr>
              <w:t>5</w:t>
            </w:r>
          </w:p>
        </w:tc>
        <w:tc>
          <w:tcPr>
            <w:tcW w:w="26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指挥调度话机</w:t>
            </w:r>
          </w:p>
        </w:tc>
        <w:tc>
          <w:tcPr>
            <w:tcW w:w="5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1）彩色触摸显示屏，尺寸不小于7英寸，像素：800x480</w:t>
            </w:r>
          </w:p>
          <w:p>
            <w:pP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2）编解码：G.722（宽频带）、G.723.1、G.711(A/µ)、 G.729AB、G.726、GSM、iLBC</w:t>
            </w:r>
          </w:p>
          <w:p>
            <w:pP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3）通话记录：已拨/已接/未接/转移来电</w:t>
            </w:r>
          </w:p>
          <w:p>
            <w:pP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4）支持PoE供电(IEEE 802.3af), Class 0</w:t>
            </w:r>
          </w:p>
          <w:p>
            <w:pP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5）集成USB接口，通过BT40支持蓝牙耳麦</w:t>
            </w:r>
          </w:p>
          <w:p>
            <w:pP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6）千兆双网口</w:t>
            </w:r>
          </w:p>
          <w:p>
            <w:pP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7）支持IPv4/IPV6</w:t>
            </w:r>
          </w:p>
          <w:p>
            <w:pP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8）IP地址分配模式：静态/动态/PPPoE</w:t>
            </w:r>
          </w:p>
          <w:p>
            <w:pP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9）支持有线/无线耳麦</w:t>
            </w:r>
          </w:p>
          <w:p>
            <w:pP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10）支持U盘录音</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 xml:space="preserve">2 </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套</w:t>
            </w:r>
          </w:p>
        </w:tc>
      </w:tr>
    </w:tbl>
    <w:p>
      <w:pPr>
        <w:pStyle w:val="71"/>
        <w:spacing w:before="120" w:after="12"/>
        <w:rPr>
          <w:rFonts w:hint="default" w:ascii="仿宋_GB2312" w:eastAsia="仿宋_GB2312" w:cs="微软雅黑"/>
          <w:lang w:val="en-US" w:eastAsia="zh-CN"/>
        </w:rPr>
      </w:pPr>
      <w:bookmarkStart w:id="258" w:name="_Toc13185"/>
      <w:bookmarkStart w:id="259" w:name="_Toc61368319"/>
      <w:bookmarkStart w:id="260" w:name="_Toc86307805"/>
      <w:r>
        <w:rPr>
          <w:rFonts w:hint="eastAsia" w:ascii="仿宋_GB2312" w:eastAsia="仿宋_GB2312" w:cs="微软雅黑"/>
          <w:lang w:val="en-US" w:eastAsia="zh-CN"/>
        </w:rPr>
        <w:t>支撑环境（集采）</w:t>
      </w:r>
      <w:bookmarkEnd w:id="258"/>
    </w:p>
    <w:tbl>
      <w:tblPr>
        <w:tblStyle w:val="35"/>
        <w:tblW w:w="5222" w:type="pct"/>
        <w:tblInd w:w="-45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1"/>
        <w:gridCol w:w="1142"/>
        <w:gridCol w:w="1309"/>
        <w:gridCol w:w="5519"/>
        <w:gridCol w:w="737"/>
        <w:gridCol w:w="8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5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设备类别</w:t>
            </w:r>
          </w:p>
        </w:tc>
        <w:tc>
          <w:tcPr>
            <w:tcW w:w="63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设备名称</w:t>
            </w:r>
          </w:p>
        </w:tc>
        <w:tc>
          <w:tcPr>
            <w:tcW w:w="26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参数要求</w:t>
            </w:r>
          </w:p>
        </w:tc>
        <w:tc>
          <w:tcPr>
            <w:tcW w:w="3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服务器</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通用服务器</w:t>
            </w:r>
          </w:p>
        </w:tc>
        <w:tc>
          <w:tcPr>
            <w:tcW w:w="26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2颗 Intel Xeon Silver 4210或以上，64G内存，10G以太网光接口，含光模块。一块960G SSD硬盘；4块2.4T SAS硬盘。</w:t>
            </w:r>
          </w:p>
        </w:tc>
        <w:tc>
          <w:tcPr>
            <w:tcW w:w="3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bl>
    <w:p>
      <w:pPr>
        <w:pStyle w:val="68"/>
        <w:ind w:left="0" w:leftChars="0" w:firstLine="0" w:firstLineChars="0"/>
        <w:rPr>
          <w:rFonts w:hint="default"/>
          <w:lang w:val="en-US" w:eastAsia="zh-CN"/>
        </w:rPr>
      </w:pPr>
    </w:p>
    <w:p>
      <w:pPr>
        <w:pStyle w:val="70"/>
        <w:spacing w:before="120" w:after="120"/>
        <w:rPr>
          <w:rFonts w:ascii="仿宋_GB2312" w:hAnsi="仿宋" w:eastAsia="仿宋_GB2312"/>
        </w:rPr>
      </w:pPr>
      <w:r>
        <w:rPr>
          <w:rFonts w:hint="eastAsia" w:ascii="仿宋_GB2312" w:hAnsi="仿宋" w:eastAsia="仿宋_GB2312"/>
        </w:rPr>
        <w:t xml:space="preserve"> </w:t>
      </w:r>
      <w:bookmarkStart w:id="261" w:name="_Toc32352"/>
      <w:r>
        <w:rPr>
          <w:rFonts w:hint="eastAsia" w:ascii="仿宋_GB2312" w:hAnsi="仿宋" w:eastAsia="仿宋_GB2312"/>
        </w:rPr>
        <w:t>“</w:t>
      </w:r>
      <w:r>
        <w:rPr>
          <w:rFonts w:hint="eastAsia" w:ascii="仿宋_GB2312" w:hAnsi="仿宋" w:eastAsia="仿宋_GB2312" w:cs="宋体"/>
        </w:rPr>
        <w:t>一张图</w:t>
      </w:r>
      <w:r>
        <w:rPr>
          <w:rFonts w:hint="eastAsia" w:ascii="仿宋_GB2312" w:hAnsi="仿宋" w:eastAsia="仿宋_GB2312"/>
        </w:rPr>
        <w:t>”部署</w:t>
      </w:r>
      <w:bookmarkEnd w:id="259"/>
      <w:bookmarkEnd w:id="260"/>
      <w:bookmarkEnd w:id="261"/>
    </w:p>
    <w:p>
      <w:pPr>
        <w:pStyle w:val="71"/>
        <w:spacing w:before="120" w:after="12"/>
        <w:rPr>
          <w:rFonts w:ascii="仿宋_GB2312" w:eastAsia="仿宋_GB2312"/>
        </w:rPr>
      </w:pPr>
      <w:bookmarkStart w:id="262" w:name="_Toc22128"/>
      <w:bookmarkStart w:id="263" w:name="_Toc72924868"/>
      <w:r>
        <w:rPr>
          <w:rFonts w:hint="eastAsia" w:ascii="仿宋_GB2312" w:eastAsia="仿宋_GB2312"/>
        </w:rPr>
        <w:t>一张图部署服务</w:t>
      </w:r>
      <w:bookmarkEnd w:id="262"/>
      <w:bookmarkEnd w:id="263"/>
    </w:p>
    <w:p>
      <w:pPr>
        <w:pStyle w:val="72"/>
        <w:spacing w:after="12"/>
        <w:rPr>
          <w:rFonts w:ascii="仿宋_GB2312" w:eastAsia="仿宋_GB2312"/>
        </w:rPr>
      </w:pPr>
      <w:bookmarkStart w:id="264" w:name="_Toc22950"/>
      <w:bookmarkStart w:id="265" w:name="_Toc27957"/>
      <w:bookmarkStart w:id="266" w:name="_Toc49092875"/>
      <w:r>
        <w:rPr>
          <w:rFonts w:hint="eastAsia" w:ascii="仿宋_GB2312" w:eastAsia="仿宋_GB2312"/>
        </w:rPr>
        <w:t>地图数据内容</w:t>
      </w:r>
      <w:bookmarkEnd w:id="264"/>
      <w:bookmarkEnd w:id="265"/>
      <w:bookmarkEnd w:id="266"/>
    </w:p>
    <w:p>
      <w:pPr>
        <w:pStyle w:val="73"/>
        <w:spacing w:after="12"/>
        <w:ind w:left="0"/>
        <w:rPr>
          <w:rFonts w:ascii="仿宋_GB2312" w:eastAsia="仿宋_GB2312"/>
        </w:rPr>
      </w:pPr>
      <w:bookmarkStart w:id="267" w:name="_Toc20940"/>
      <w:bookmarkStart w:id="268" w:name="_Toc49092876"/>
      <w:bookmarkStart w:id="269" w:name="_Toc18531295"/>
      <w:bookmarkStart w:id="270" w:name="_Toc47389902"/>
      <w:r>
        <w:rPr>
          <w:rFonts w:hint="eastAsia" w:ascii="仿宋_GB2312" w:eastAsia="仿宋_GB2312"/>
        </w:rPr>
        <w:t>地图数据服务</w:t>
      </w:r>
      <w:bookmarkEnd w:id="267"/>
      <w:bookmarkEnd w:id="268"/>
    </w:p>
    <w:p>
      <w:pPr>
        <w:pStyle w:val="79"/>
        <w:ind w:firstLine="560"/>
        <w:rPr>
          <w:rFonts w:ascii="仿宋_GB2312"/>
        </w:rPr>
      </w:pPr>
      <w:r>
        <w:rPr>
          <w:rFonts w:hint="eastAsia" w:ascii="仿宋_GB2312"/>
        </w:rPr>
        <w:t>包含本市范围的矢量地图数据、POI兴趣点等基础数据，基础数据涵盖各种绿地、河流、水系等基础矢量数据、行政区划、道路、路段、路口等，基础数据还包括支队范围的各种POI数据。</w:t>
      </w:r>
    </w:p>
    <w:p>
      <w:pPr>
        <w:pStyle w:val="74"/>
        <w:spacing w:after="12"/>
        <w:rPr>
          <w:rFonts w:ascii="仿宋_GB2312"/>
        </w:rPr>
      </w:pPr>
      <w:r>
        <w:rPr>
          <w:rFonts w:hint="eastAsia" w:ascii="仿宋_GB2312"/>
        </w:rPr>
        <w:t>道路数据</w:t>
      </w:r>
    </w:p>
    <w:p>
      <w:pPr>
        <w:pStyle w:val="79"/>
        <w:ind w:firstLine="560"/>
        <w:rPr>
          <w:rFonts w:ascii="仿宋_GB2312"/>
        </w:rPr>
      </w:pPr>
      <w:r>
        <w:rPr>
          <w:rFonts w:hint="eastAsia" w:ascii="仿宋_GB2312"/>
        </w:rPr>
        <w:t>地图集成道路的地图信息形成道路图层。</w:t>
      </w:r>
    </w:p>
    <w:p>
      <w:pPr>
        <w:pStyle w:val="74"/>
        <w:spacing w:after="12"/>
        <w:rPr>
          <w:rFonts w:ascii="仿宋_GB2312"/>
        </w:rPr>
      </w:pPr>
      <w:r>
        <w:rPr>
          <w:rFonts w:hint="eastAsia" w:ascii="仿宋_GB2312"/>
        </w:rPr>
        <w:t>路口数据</w:t>
      </w:r>
    </w:p>
    <w:p>
      <w:pPr>
        <w:pStyle w:val="79"/>
        <w:ind w:firstLine="560"/>
        <w:rPr>
          <w:rFonts w:ascii="仿宋_GB2312"/>
        </w:rPr>
      </w:pPr>
      <w:r>
        <w:rPr>
          <w:rFonts w:hint="eastAsia" w:ascii="仿宋_GB2312"/>
        </w:rPr>
        <w:t xml:space="preserve">地图集成了路口的地图信息，并进行图层制作，形成路口图层。 </w:t>
      </w:r>
    </w:p>
    <w:p>
      <w:pPr>
        <w:pStyle w:val="74"/>
        <w:spacing w:after="12"/>
        <w:rPr>
          <w:rFonts w:ascii="仿宋_GB2312"/>
        </w:rPr>
      </w:pPr>
      <w:r>
        <w:rPr>
          <w:rFonts w:hint="eastAsia" w:ascii="仿宋_GB2312"/>
        </w:rPr>
        <w:t>路段数据</w:t>
      </w:r>
    </w:p>
    <w:p>
      <w:pPr>
        <w:pStyle w:val="79"/>
        <w:ind w:firstLine="560"/>
        <w:rPr>
          <w:rFonts w:ascii="仿宋_GB2312"/>
        </w:rPr>
      </w:pPr>
      <w:r>
        <w:rPr>
          <w:rFonts w:hint="eastAsia" w:ascii="仿宋_GB2312"/>
        </w:rPr>
        <w:t>地图集成路段的地图信息形成路段图层。</w:t>
      </w:r>
    </w:p>
    <w:p>
      <w:pPr>
        <w:pStyle w:val="74"/>
        <w:spacing w:after="12"/>
        <w:rPr>
          <w:rFonts w:ascii="仿宋_GB2312"/>
        </w:rPr>
      </w:pPr>
      <w:r>
        <w:rPr>
          <w:rFonts w:hint="eastAsia" w:ascii="仿宋_GB2312"/>
        </w:rPr>
        <w:t>门牌号数据</w:t>
      </w:r>
    </w:p>
    <w:p>
      <w:pPr>
        <w:pStyle w:val="79"/>
        <w:ind w:firstLine="560"/>
        <w:rPr>
          <w:rFonts w:ascii="仿宋_GB2312"/>
        </w:rPr>
      </w:pPr>
      <w:r>
        <w:rPr>
          <w:rFonts w:hint="eastAsia" w:ascii="仿宋_GB2312"/>
        </w:rPr>
        <w:t>地图集成门牌号地图信息。</w:t>
      </w:r>
    </w:p>
    <w:p>
      <w:pPr>
        <w:pStyle w:val="74"/>
        <w:spacing w:after="12"/>
        <w:rPr>
          <w:rFonts w:ascii="仿宋_GB2312"/>
        </w:rPr>
      </w:pPr>
      <w:r>
        <w:rPr>
          <w:rFonts w:hint="eastAsia" w:ascii="仿宋_GB2312"/>
        </w:rPr>
        <w:t>社会兴趣点数据</w:t>
      </w:r>
    </w:p>
    <w:p>
      <w:pPr>
        <w:pStyle w:val="79"/>
        <w:ind w:firstLine="560"/>
        <w:rPr>
          <w:rFonts w:ascii="仿宋_GB2312"/>
        </w:rPr>
      </w:pPr>
      <w:r>
        <w:rPr>
          <w:rFonts w:hint="eastAsia" w:ascii="仿宋_GB2312"/>
        </w:rPr>
        <w:t>地图集成兴趣点地图信息，包括兴趣点名称、地址、类型、联系人、电话、经度、纬度。</w:t>
      </w:r>
    </w:p>
    <w:p>
      <w:pPr>
        <w:pStyle w:val="79"/>
        <w:ind w:firstLine="560"/>
        <w:rPr>
          <w:rFonts w:ascii="仿宋_GB2312"/>
        </w:rPr>
      </w:pPr>
      <w:r>
        <w:rPr>
          <w:rFonts w:hint="eastAsia" w:ascii="仿宋_GB2312"/>
        </w:rPr>
        <w:t>社会兴趣点大类下又分小类，包括：体检机构、医疗机构（综合医院、专科医院、医院内部医疗设施、急诊、社区医疗、牙科诊所、献血室、防疫站、宠物医院、私人诊所、其他医院）、公共设施8个小类（图书馆、会议中心/展览中心、培训中心、人才市场、事务所、福利院/敬老院、火葬场/殡仪馆、其他公共设施）、零售业、门牌号包含90个小类（便利店、超市、电器商场等）、大厦、邮局、文化/媒体9个小类、体育设施14个等等。</w:t>
      </w:r>
    </w:p>
    <w:p>
      <w:pPr>
        <w:pStyle w:val="74"/>
        <w:spacing w:after="12"/>
        <w:rPr>
          <w:rFonts w:ascii="仿宋_GB2312"/>
        </w:rPr>
      </w:pPr>
      <w:r>
        <w:rPr>
          <w:rFonts w:hint="eastAsia" w:ascii="仿宋_GB2312"/>
        </w:rPr>
        <w:t>互联网路况数据</w:t>
      </w:r>
    </w:p>
    <w:p>
      <w:pPr>
        <w:pStyle w:val="79"/>
        <w:ind w:firstLine="560"/>
        <w:rPr>
          <w:rFonts w:ascii="仿宋_GB2312"/>
        </w:rPr>
      </w:pPr>
      <w:r>
        <w:rPr>
          <w:rFonts w:hint="eastAsia" w:ascii="仿宋_GB2312"/>
        </w:rPr>
        <w:t>支持从互联网上获取实时路况信息，通过安全设备将数据同步至指挥网，在地图上将交通路况图实时显示，采用三种颜色标识路况拥挤程度：红色（拥挤）、橙色（缓行）、绿色（畅通）。</w:t>
      </w:r>
    </w:p>
    <w:p>
      <w:pPr>
        <w:pStyle w:val="74"/>
        <w:spacing w:after="12"/>
        <w:rPr>
          <w:rFonts w:ascii="仿宋_GB2312"/>
        </w:rPr>
      </w:pPr>
      <w:r>
        <w:rPr>
          <w:rFonts w:hint="eastAsia" w:ascii="仿宋_GB2312"/>
        </w:rPr>
        <w:t>3D地形图</w:t>
      </w:r>
    </w:p>
    <w:p>
      <w:pPr>
        <w:pStyle w:val="79"/>
        <w:ind w:firstLine="560"/>
        <w:rPr>
          <w:rFonts w:ascii="仿宋_GB2312"/>
        </w:rPr>
      </w:pPr>
      <w:r>
        <w:rPr>
          <w:rFonts w:hint="eastAsia" w:ascii="仿宋_GB2312"/>
        </w:rPr>
        <w:t>提供10M和30M高精度的三维地形图，便于地震、森林救灾需要使用。</w:t>
      </w:r>
    </w:p>
    <w:p>
      <w:pPr>
        <w:pStyle w:val="74"/>
        <w:spacing w:after="12"/>
        <w:rPr>
          <w:rFonts w:ascii="仿宋_GB2312"/>
        </w:rPr>
      </w:pPr>
      <w:r>
        <w:rPr>
          <w:rFonts w:hint="eastAsia" w:ascii="仿宋_GB2312"/>
        </w:rPr>
        <w:t>3D影像图加载</w:t>
      </w:r>
    </w:p>
    <w:p>
      <w:pPr>
        <w:pStyle w:val="79"/>
        <w:ind w:firstLine="560"/>
        <w:rPr>
          <w:rFonts w:ascii="仿宋_GB2312"/>
        </w:rPr>
      </w:pPr>
      <w:r>
        <w:rPr>
          <w:rFonts w:hint="eastAsia" w:ascii="仿宋_GB2312"/>
        </w:rPr>
        <w:t>在地图上加载3D建模图层，包括3D轮廓、3D局部建模及3D精细建模，为救援提供更直观的地图信息支持。</w:t>
      </w:r>
    </w:p>
    <w:p>
      <w:pPr>
        <w:pStyle w:val="74"/>
        <w:spacing w:after="12"/>
        <w:rPr>
          <w:rFonts w:ascii="仿宋_GB2312"/>
        </w:rPr>
      </w:pPr>
      <w:r>
        <w:rPr>
          <w:rFonts w:hint="eastAsia" w:ascii="仿宋_GB2312"/>
        </w:rPr>
        <w:t>无人机航拍图加载</w:t>
      </w:r>
    </w:p>
    <w:p>
      <w:pPr>
        <w:pStyle w:val="79"/>
        <w:ind w:firstLine="560"/>
        <w:rPr>
          <w:rFonts w:ascii="仿宋_GB2312"/>
        </w:rPr>
      </w:pPr>
      <w:r>
        <w:rPr>
          <w:rFonts w:hint="eastAsia" w:ascii="仿宋_GB2312"/>
        </w:rPr>
        <w:t>灾情发生后，通常会由无人机对灾情实地进行无人机航拍。航拍图数据通过对接并进行技术处理后，在地图上进行发布展示，在第一时间供指挥中心了解灾情地现状。</w:t>
      </w:r>
    </w:p>
    <w:p>
      <w:pPr>
        <w:pStyle w:val="79"/>
        <w:ind w:firstLine="560"/>
        <w:rPr>
          <w:rFonts w:ascii="仿宋_GB2312"/>
        </w:rPr>
      </w:pPr>
      <w:r>
        <w:rPr>
          <w:rFonts w:hint="eastAsia" w:ascii="仿宋_GB2312"/>
        </w:rPr>
        <w:t>针对生成的航拍地图数据，处理后，加载在本地地图服务平台。</w:t>
      </w:r>
    </w:p>
    <w:p>
      <w:pPr>
        <w:pStyle w:val="73"/>
        <w:spacing w:after="12"/>
        <w:ind w:left="0"/>
        <w:rPr>
          <w:rFonts w:ascii="仿宋_GB2312" w:eastAsia="仿宋_GB2312"/>
        </w:rPr>
      </w:pPr>
      <w:bookmarkStart w:id="271" w:name="_Toc20717"/>
      <w:bookmarkStart w:id="272" w:name="_Toc49092877"/>
      <w:r>
        <w:rPr>
          <w:rFonts w:hint="eastAsia" w:ascii="仿宋_GB2312" w:eastAsia="仿宋_GB2312"/>
        </w:rPr>
        <w:t>地图数据更新服务</w:t>
      </w:r>
      <w:bookmarkEnd w:id="269"/>
      <w:bookmarkEnd w:id="271"/>
      <w:bookmarkEnd w:id="272"/>
    </w:p>
    <w:p>
      <w:pPr>
        <w:pStyle w:val="79"/>
        <w:ind w:firstLine="560"/>
        <w:rPr>
          <w:rFonts w:ascii="仿宋_GB2312"/>
        </w:rPr>
      </w:pPr>
      <w:r>
        <w:rPr>
          <w:rFonts w:hint="eastAsia" w:ascii="仿宋_GB2312"/>
        </w:rPr>
        <w:t>更新服务（总队进行统一更新）包括三块内容：</w:t>
      </w:r>
    </w:p>
    <w:p>
      <w:pPr>
        <w:pStyle w:val="79"/>
        <w:ind w:firstLine="560"/>
        <w:rPr>
          <w:rFonts w:ascii="仿宋_GB2312"/>
        </w:rPr>
      </w:pPr>
      <w:r>
        <w:rPr>
          <w:rFonts w:hint="eastAsia" w:ascii="仿宋_GB2312"/>
        </w:rPr>
        <w:t>1、矢量图一年四次更新，卫星影像图一年一次更新，包含山川、河流，道路、水系、建筑面、兴趣点等。</w:t>
      </w:r>
    </w:p>
    <w:p>
      <w:pPr>
        <w:pStyle w:val="79"/>
        <w:ind w:firstLine="560"/>
        <w:rPr>
          <w:rFonts w:ascii="仿宋_GB2312"/>
        </w:rPr>
      </w:pPr>
      <w:r>
        <w:rPr>
          <w:rFonts w:hint="eastAsia" w:ascii="仿宋_GB2312"/>
        </w:rPr>
        <w:t>2、地图引擎更行迭代，不定期，包含基础渲染引擎、扩充接口服务，改善系统兼容性和稳定性的更新包。</w:t>
      </w:r>
    </w:p>
    <w:p>
      <w:pPr>
        <w:pStyle w:val="79"/>
        <w:ind w:firstLine="560"/>
        <w:rPr>
          <w:rFonts w:ascii="仿宋_GB2312"/>
        </w:rPr>
      </w:pPr>
      <w:r>
        <w:rPr>
          <w:rFonts w:hint="eastAsia" w:ascii="仿宋_GB2312"/>
        </w:rPr>
        <w:t>3、支队的其他应用场景支撑，例如接入本地专有消防数据、某地新增行政区划，都涉及开发提供专有对接接口、数据重新切割和清洗发布。</w:t>
      </w:r>
    </w:p>
    <w:p>
      <w:pPr>
        <w:pStyle w:val="74"/>
        <w:spacing w:after="12"/>
        <w:rPr>
          <w:rFonts w:ascii="仿宋_GB2312"/>
        </w:rPr>
      </w:pPr>
      <w:bookmarkStart w:id="273" w:name="_Toc49092878"/>
      <w:bookmarkStart w:id="274" w:name="_Toc10440"/>
      <w:r>
        <w:rPr>
          <w:rFonts w:hint="eastAsia" w:ascii="仿宋_GB2312"/>
        </w:rPr>
        <w:t>.消防专业图层数据</w:t>
      </w:r>
      <w:bookmarkEnd w:id="273"/>
      <w:bookmarkEnd w:id="274"/>
    </w:p>
    <w:p>
      <w:pPr>
        <w:pStyle w:val="79"/>
        <w:ind w:firstLine="560"/>
        <w:rPr>
          <w:rFonts w:ascii="仿宋_GB2312"/>
        </w:rPr>
      </w:pPr>
      <w:r>
        <w:rPr>
          <w:rFonts w:hint="eastAsia" w:ascii="仿宋_GB2312"/>
        </w:rPr>
        <w:t>根据统一地图云服务的地图图层进行同步加载，形成消防专业图层共28个大类，700余个子类。主要包括高层建筑、地下建筑、大型综合体、石油化工、水电站、水库、消防机构、消火栓，储备物资库、应急保障单位等，每个大类支持按子类进行区分，例如高层建筑图层下又分百米以上和百米以下两个图层，百米以上、百米以下又分公共建筑和住宅建筑两个子图层，层层细分，逐层定位。</w:t>
      </w:r>
    </w:p>
    <w:p>
      <w:pPr>
        <w:pStyle w:val="79"/>
        <w:ind w:firstLine="560"/>
        <w:rPr>
          <w:rFonts w:ascii="仿宋_GB2312"/>
        </w:rPr>
      </w:pPr>
      <w:r>
        <w:rPr>
          <w:rFonts w:hint="eastAsia" w:ascii="仿宋_GB2312"/>
        </w:rPr>
        <w:t>下面列举地图加载消防图层数据：</w:t>
      </w:r>
    </w:p>
    <w:p>
      <w:pPr>
        <w:pStyle w:val="75"/>
        <w:spacing w:after="12" w:line="360" w:lineRule="auto"/>
        <w:rPr>
          <w:rFonts w:ascii="仿宋_GB2312" w:hAnsi="微软雅黑" w:eastAsia="仿宋_GB2312" w:cs="微软雅黑"/>
          <w:sz w:val="28"/>
          <w:szCs w:val="28"/>
        </w:rPr>
      </w:pPr>
      <w:r>
        <w:rPr>
          <w:rFonts w:hint="eastAsia" w:ascii="仿宋_GB2312" w:hAnsi="微软雅黑" w:eastAsia="仿宋_GB2312" w:cs="微软雅黑"/>
          <w:sz w:val="28"/>
          <w:szCs w:val="28"/>
        </w:rPr>
        <w:t>消防灾情图层</w:t>
      </w:r>
    </w:p>
    <w:p>
      <w:pPr>
        <w:pStyle w:val="79"/>
        <w:ind w:firstLine="560"/>
        <w:rPr>
          <w:rFonts w:ascii="仿宋_GB2312"/>
        </w:rPr>
      </w:pPr>
      <w:r>
        <w:rPr>
          <w:rFonts w:hint="eastAsia" w:ascii="仿宋_GB2312"/>
        </w:rPr>
        <w:t>地图从灭火救援调度系统获取灾情数据，获取数据包括灾情名称、地点、类型、等级、出动、时间、死伤情况、过火面积、消防机构等，并制作成消防灾情图层。</w:t>
      </w:r>
    </w:p>
    <w:p>
      <w:pPr>
        <w:pStyle w:val="75"/>
        <w:spacing w:after="12" w:line="360" w:lineRule="auto"/>
        <w:rPr>
          <w:rFonts w:ascii="仿宋_GB2312" w:hAnsi="微软雅黑" w:eastAsia="仿宋_GB2312" w:cs="微软雅黑"/>
          <w:sz w:val="28"/>
          <w:szCs w:val="28"/>
        </w:rPr>
      </w:pPr>
      <w:r>
        <w:rPr>
          <w:rFonts w:hint="eastAsia" w:ascii="仿宋_GB2312" w:hAnsi="微软雅黑" w:eastAsia="仿宋_GB2312" w:cs="微软雅黑"/>
          <w:sz w:val="28"/>
          <w:szCs w:val="28"/>
        </w:rPr>
        <w:t>高层建筑图层</w:t>
      </w:r>
    </w:p>
    <w:p>
      <w:pPr>
        <w:pStyle w:val="79"/>
        <w:ind w:firstLine="560"/>
        <w:rPr>
          <w:rFonts w:ascii="仿宋_GB2312"/>
        </w:rPr>
      </w:pPr>
      <w:r>
        <w:rPr>
          <w:rFonts w:hint="eastAsia" w:ascii="仿宋_GB2312"/>
        </w:rPr>
        <w:t>地图集成高层建筑地图信息，信息包括建筑地址、建筑结构、建筑高度、建筑层数、建筑面积、耐火等级、外保温、负责人、建成日期、消防机构。指挥人员可以通过地图快速查询相关高层建筑信息，在高层建筑图层里面还分为百米以上高层建筑、百米以下高层建筑、易燃高层建筑、可燃高层建筑、难燃高层建筑、不燃高层建筑、未使用高层建筑、不明高层建筑。</w:t>
      </w:r>
    </w:p>
    <w:p>
      <w:pPr>
        <w:pStyle w:val="75"/>
        <w:spacing w:after="12" w:line="360" w:lineRule="auto"/>
        <w:rPr>
          <w:rFonts w:ascii="仿宋_GB2312" w:hAnsi="微软雅黑" w:eastAsia="仿宋_GB2312" w:cs="微软雅黑"/>
          <w:sz w:val="28"/>
          <w:szCs w:val="28"/>
        </w:rPr>
      </w:pPr>
      <w:r>
        <w:rPr>
          <w:rFonts w:hint="eastAsia" w:ascii="仿宋_GB2312" w:hAnsi="微软雅黑" w:eastAsia="仿宋_GB2312" w:cs="微软雅黑"/>
          <w:sz w:val="28"/>
          <w:szCs w:val="28"/>
        </w:rPr>
        <w:t>地下建筑图层</w:t>
      </w:r>
    </w:p>
    <w:p>
      <w:pPr>
        <w:pStyle w:val="79"/>
        <w:ind w:firstLine="560"/>
        <w:rPr>
          <w:rFonts w:ascii="仿宋_GB2312"/>
        </w:rPr>
      </w:pPr>
      <w:r>
        <w:rPr>
          <w:rFonts w:hint="eastAsia" w:ascii="仿宋_GB2312"/>
        </w:rPr>
        <w:t>系统集成地下建筑地图信息，信息包括：建筑结构、建筑高度、建筑层数、建筑面积、耐火等级、外保温、负责人、建成日期、消防机构。指挥人员可以通过地图快速查询相关地下建筑信息，并在地图上显示，在地下建筑图层里面还分为公共娱乐场所、商场市场、宾馆饭店、城市地铁、城市隧道，可分别查看公共娱乐、商场市场、宾馆饭店、城市地铁、城市隧道等类型里面带地下室的的场所。</w:t>
      </w:r>
    </w:p>
    <w:p>
      <w:pPr>
        <w:pStyle w:val="75"/>
        <w:spacing w:after="12" w:line="360" w:lineRule="auto"/>
        <w:rPr>
          <w:rFonts w:ascii="仿宋_GB2312" w:hAnsi="微软雅黑" w:eastAsia="仿宋_GB2312" w:cs="微软雅黑"/>
          <w:sz w:val="28"/>
          <w:szCs w:val="28"/>
        </w:rPr>
      </w:pPr>
      <w:r>
        <w:rPr>
          <w:rFonts w:hint="eastAsia" w:ascii="仿宋_GB2312" w:hAnsi="微软雅黑" w:eastAsia="仿宋_GB2312" w:cs="微软雅黑"/>
          <w:sz w:val="28"/>
          <w:szCs w:val="28"/>
        </w:rPr>
        <w:t>大型综合体图层</w:t>
      </w:r>
    </w:p>
    <w:p>
      <w:pPr>
        <w:pStyle w:val="79"/>
        <w:ind w:firstLine="560"/>
        <w:rPr>
          <w:rFonts w:ascii="仿宋_GB2312"/>
        </w:rPr>
      </w:pPr>
      <w:r>
        <w:rPr>
          <w:rFonts w:hint="eastAsia" w:ascii="仿宋_GB2312"/>
        </w:rPr>
        <w:t>地图集成大型综合体地图信息，信息内容包括：建筑地址、建筑高度、建筑层数、建筑面积、负责人、消防机构、周边。</w:t>
      </w:r>
    </w:p>
    <w:p>
      <w:pPr>
        <w:pStyle w:val="75"/>
        <w:spacing w:after="12" w:line="360" w:lineRule="auto"/>
        <w:rPr>
          <w:rFonts w:ascii="仿宋_GB2312" w:hAnsi="微软雅黑" w:eastAsia="仿宋_GB2312" w:cs="微软雅黑"/>
          <w:sz w:val="28"/>
          <w:szCs w:val="28"/>
        </w:rPr>
      </w:pPr>
      <w:r>
        <w:rPr>
          <w:rFonts w:hint="eastAsia" w:ascii="仿宋_GB2312" w:hAnsi="微软雅黑" w:eastAsia="仿宋_GB2312" w:cs="微软雅黑"/>
          <w:sz w:val="28"/>
          <w:szCs w:val="28"/>
        </w:rPr>
        <w:t>石油化工图层</w:t>
      </w:r>
    </w:p>
    <w:p>
      <w:pPr>
        <w:pStyle w:val="79"/>
        <w:ind w:firstLine="560"/>
        <w:rPr>
          <w:rFonts w:ascii="仿宋_GB2312"/>
        </w:rPr>
      </w:pPr>
      <w:r>
        <w:rPr>
          <w:rFonts w:hint="eastAsia" w:ascii="仿宋_GB2312"/>
        </w:rPr>
        <w:t>地图集成石油化工信息，信息内容包括：单位名称、地址、单位性质、主要产品、最大产量、负责人、消防机构。在石油化工图层里又分为千万吨以上、百万吨以上、百万吨以下、其他等。</w:t>
      </w:r>
    </w:p>
    <w:p>
      <w:pPr>
        <w:pStyle w:val="79"/>
        <w:ind w:firstLine="560"/>
        <w:rPr>
          <w:rFonts w:ascii="仿宋_GB2312"/>
        </w:rPr>
      </w:pPr>
      <w:r>
        <w:rPr>
          <w:rFonts w:hint="eastAsia" w:ascii="仿宋_GB2312"/>
        </w:rPr>
        <w:t>其中单位性质主要为以下几种：生产单位、销售单位、运输单位、存储单位、供应单位、其他。</w:t>
      </w:r>
    </w:p>
    <w:p>
      <w:pPr>
        <w:pStyle w:val="75"/>
        <w:spacing w:after="12" w:line="360" w:lineRule="auto"/>
        <w:rPr>
          <w:rFonts w:ascii="仿宋_GB2312" w:hAnsi="微软雅黑" w:eastAsia="仿宋_GB2312" w:cs="微软雅黑"/>
          <w:sz w:val="28"/>
          <w:szCs w:val="28"/>
        </w:rPr>
      </w:pPr>
      <w:r>
        <w:rPr>
          <w:rFonts w:hint="eastAsia" w:ascii="仿宋_GB2312" w:hAnsi="微软雅黑" w:eastAsia="仿宋_GB2312" w:cs="微软雅黑"/>
          <w:sz w:val="28"/>
          <w:szCs w:val="28"/>
        </w:rPr>
        <w:t>油气管线图层</w:t>
      </w:r>
    </w:p>
    <w:p>
      <w:pPr>
        <w:pStyle w:val="79"/>
        <w:ind w:firstLine="560"/>
        <w:rPr>
          <w:rFonts w:ascii="仿宋_GB2312"/>
        </w:rPr>
      </w:pPr>
      <w:r>
        <w:rPr>
          <w:rFonts w:hint="eastAsia" w:ascii="仿宋_GB2312"/>
        </w:rPr>
        <w:t>地图集成并整理所有油气管线地图信息。</w:t>
      </w:r>
    </w:p>
    <w:p>
      <w:pPr>
        <w:pStyle w:val="75"/>
        <w:spacing w:after="12" w:line="360" w:lineRule="auto"/>
        <w:rPr>
          <w:rFonts w:ascii="仿宋_GB2312" w:hAnsi="微软雅黑" w:eastAsia="仿宋_GB2312" w:cs="微软雅黑"/>
          <w:sz w:val="28"/>
          <w:szCs w:val="28"/>
        </w:rPr>
      </w:pPr>
      <w:r>
        <w:rPr>
          <w:rFonts w:hint="eastAsia" w:ascii="仿宋_GB2312" w:hAnsi="微软雅黑" w:eastAsia="仿宋_GB2312" w:cs="微软雅黑"/>
          <w:sz w:val="28"/>
          <w:szCs w:val="28"/>
        </w:rPr>
        <w:t>核电站图层</w:t>
      </w:r>
    </w:p>
    <w:p>
      <w:pPr>
        <w:pStyle w:val="79"/>
        <w:ind w:firstLine="560"/>
        <w:rPr>
          <w:rFonts w:ascii="仿宋_GB2312"/>
        </w:rPr>
      </w:pPr>
      <w:r>
        <w:rPr>
          <w:rFonts w:hint="eastAsia" w:ascii="仿宋_GB2312"/>
        </w:rPr>
        <w:t>地图集成核电站地图信息，信息内容包括：地址、负责人、电话、机组数、装机容量、年发电量、消防机构。</w:t>
      </w:r>
    </w:p>
    <w:p>
      <w:pPr>
        <w:pStyle w:val="75"/>
        <w:spacing w:after="12" w:line="360" w:lineRule="auto"/>
        <w:rPr>
          <w:rFonts w:ascii="仿宋_GB2312" w:hAnsi="微软雅黑" w:eastAsia="仿宋_GB2312" w:cs="微软雅黑"/>
          <w:sz w:val="28"/>
          <w:szCs w:val="28"/>
        </w:rPr>
      </w:pPr>
      <w:r>
        <w:rPr>
          <w:rFonts w:hint="eastAsia" w:ascii="仿宋_GB2312" w:hAnsi="微软雅黑" w:eastAsia="仿宋_GB2312" w:cs="微软雅黑"/>
          <w:sz w:val="28"/>
          <w:szCs w:val="28"/>
        </w:rPr>
        <w:t>水电站图层</w:t>
      </w:r>
    </w:p>
    <w:p>
      <w:pPr>
        <w:pStyle w:val="79"/>
        <w:ind w:firstLine="560"/>
        <w:rPr>
          <w:rFonts w:ascii="仿宋_GB2312"/>
        </w:rPr>
      </w:pPr>
      <w:r>
        <w:rPr>
          <w:rFonts w:hint="eastAsia" w:ascii="仿宋_GB2312"/>
        </w:rPr>
        <w:t>地图集成水电站地图信息，信息内容包括：单位地址、负责人、电话、总库容、装机容量、蓄水位、消防机构。</w:t>
      </w:r>
    </w:p>
    <w:p>
      <w:pPr>
        <w:pStyle w:val="75"/>
        <w:spacing w:after="12" w:line="360" w:lineRule="auto"/>
        <w:rPr>
          <w:rFonts w:ascii="仿宋_GB2312" w:hAnsi="微软雅黑" w:eastAsia="仿宋_GB2312" w:cs="微软雅黑"/>
          <w:sz w:val="28"/>
          <w:szCs w:val="28"/>
        </w:rPr>
      </w:pPr>
      <w:r>
        <w:rPr>
          <w:rFonts w:hint="eastAsia" w:ascii="仿宋_GB2312" w:hAnsi="微软雅黑" w:eastAsia="仿宋_GB2312" w:cs="微软雅黑"/>
          <w:sz w:val="28"/>
          <w:szCs w:val="28"/>
        </w:rPr>
        <w:t>水库图层</w:t>
      </w:r>
    </w:p>
    <w:p>
      <w:pPr>
        <w:pStyle w:val="79"/>
        <w:ind w:firstLine="560"/>
        <w:rPr>
          <w:rFonts w:ascii="仿宋_GB2312"/>
        </w:rPr>
      </w:pPr>
      <w:r>
        <w:rPr>
          <w:rFonts w:hint="eastAsia" w:ascii="仿宋_GB2312"/>
        </w:rPr>
        <w:t>地图集成水库地图信息，信息内容包括：单位地址、负责人、电话、总库容、蓄水</w:t>
      </w:r>
    </w:p>
    <w:p>
      <w:pPr>
        <w:pStyle w:val="75"/>
        <w:spacing w:after="12" w:line="360" w:lineRule="auto"/>
        <w:rPr>
          <w:rFonts w:ascii="仿宋_GB2312" w:hAnsi="微软雅黑" w:eastAsia="仿宋_GB2312" w:cs="微软雅黑"/>
          <w:sz w:val="28"/>
          <w:szCs w:val="28"/>
        </w:rPr>
      </w:pPr>
      <w:r>
        <w:rPr>
          <w:rFonts w:hint="eastAsia" w:ascii="仿宋_GB2312" w:hAnsi="微软雅黑" w:eastAsia="仿宋_GB2312" w:cs="微软雅黑"/>
          <w:sz w:val="28"/>
          <w:szCs w:val="28"/>
        </w:rPr>
        <w:t>地震带图层</w:t>
      </w:r>
    </w:p>
    <w:p>
      <w:pPr>
        <w:pStyle w:val="79"/>
        <w:ind w:firstLine="560"/>
        <w:rPr>
          <w:rFonts w:ascii="仿宋_GB2312"/>
        </w:rPr>
      </w:pPr>
      <w:r>
        <w:rPr>
          <w:rFonts w:hint="eastAsia" w:ascii="仿宋_GB2312"/>
        </w:rPr>
        <w:t xml:space="preserve">地图集成地震带信息，信息内容包括地震带分布情况及地震带的名称。 </w:t>
      </w:r>
    </w:p>
    <w:p>
      <w:pPr>
        <w:pStyle w:val="75"/>
        <w:spacing w:after="12" w:line="360" w:lineRule="auto"/>
        <w:rPr>
          <w:rFonts w:ascii="仿宋_GB2312" w:hAnsi="微软雅黑" w:eastAsia="仿宋_GB2312" w:cs="微软雅黑"/>
          <w:sz w:val="28"/>
          <w:szCs w:val="28"/>
        </w:rPr>
      </w:pPr>
      <w:r>
        <w:rPr>
          <w:rFonts w:hint="eastAsia" w:ascii="仿宋_GB2312" w:hAnsi="微软雅黑" w:eastAsia="仿宋_GB2312" w:cs="微软雅黑"/>
          <w:sz w:val="28"/>
          <w:szCs w:val="28"/>
        </w:rPr>
        <w:t>防火重点单位图层</w:t>
      </w:r>
    </w:p>
    <w:p>
      <w:pPr>
        <w:pStyle w:val="79"/>
        <w:ind w:firstLine="560"/>
        <w:rPr>
          <w:rFonts w:ascii="仿宋_GB2312"/>
        </w:rPr>
      </w:pPr>
      <w:r>
        <w:rPr>
          <w:rFonts w:hint="eastAsia" w:ascii="仿宋_GB2312"/>
        </w:rPr>
        <w:t>地图集成并整理所有防火单位地图信息，信息内容：建筑名称、建筑地址、建筑类别、成立时间、负责人、消防机构。</w:t>
      </w:r>
    </w:p>
    <w:p>
      <w:pPr>
        <w:pStyle w:val="75"/>
        <w:spacing w:after="12" w:line="360" w:lineRule="auto"/>
        <w:rPr>
          <w:rFonts w:ascii="仿宋_GB2312" w:hAnsi="微软雅黑" w:eastAsia="仿宋_GB2312" w:cs="微软雅黑"/>
          <w:sz w:val="28"/>
          <w:szCs w:val="28"/>
        </w:rPr>
      </w:pPr>
      <w:r>
        <w:rPr>
          <w:rFonts w:hint="eastAsia" w:ascii="仿宋_GB2312" w:hAnsi="微软雅黑" w:eastAsia="仿宋_GB2312" w:cs="微软雅黑"/>
          <w:sz w:val="28"/>
          <w:szCs w:val="28"/>
        </w:rPr>
        <w:t>灭火重点单位图层</w:t>
      </w:r>
    </w:p>
    <w:p>
      <w:pPr>
        <w:pStyle w:val="79"/>
        <w:ind w:firstLine="560"/>
        <w:rPr>
          <w:rFonts w:ascii="仿宋_GB2312"/>
        </w:rPr>
      </w:pPr>
      <w:r>
        <w:rPr>
          <w:rFonts w:hint="eastAsia" w:ascii="仿宋_GB2312"/>
        </w:rPr>
        <w:t>地图集成并整理所有灭火单位地图信息，信息内容：建筑名称、建筑地址、建筑类别、成立时间、负责人、消防机构。</w:t>
      </w:r>
    </w:p>
    <w:p>
      <w:pPr>
        <w:pStyle w:val="75"/>
        <w:spacing w:after="12" w:line="360" w:lineRule="auto"/>
        <w:rPr>
          <w:rFonts w:ascii="仿宋_GB2312" w:hAnsi="微软雅黑" w:eastAsia="仿宋_GB2312" w:cs="微软雅黑"/>
          <w:sz w:val="28"/>
          <w:szCs w:val="28"/>
        </w:rPr>
      </w:pPr>
      <w:r>
        <w:rPr>
          <w:rFonts w:hint="eastAsia" w:ascii="仿宋_GB2312" w:hAnsi="微软雅黑" w:eastAsia="仿宋_GB2312" w:cs="微软雅黑"/>
          <w:sz w:val="28"/>
          <w:szCs w:val="28"/>
        </w:rPr>
        <w:t>泡沫生产厂图层</w:t>
      </w:r>
    </w:p>
    <w:p>
      <w:pPr>
        <w:pStyle w:val="79"/>
        <w:ind w:firstLine="560"/>
        <w:rPr>
          <w:rFonts w:ascii="仿宋_GB2312"/>
        </w:rPr>
      </w:pPr>
      <w:r>
        <w:rPr>
          <w:rFonts w:hint="eastAsia" w:ascii="仿宋_GB2312"/>
        </w:rPr>
        <w:t>地图集成泡沫生产厂地图信息，泡沫生产厂是消防灭火用的药剂生产供应商，在发生大型火灾的时候，可以进行泡沫药剂的调度，泡沫生产厂信息包括：公司名称、公司地址、建筑类别、库存容量、日生产量、联系人、电话、消防机构、库存概述。</w:t>
      </w:r>
    </w:p>
    <w:p>
      <w:pPr>
        <w:pStyle w:val="75"/>
        <w:spacing w:after="12" w:line="360" w:lineRule="auto"/>
        <w:rPr>
          <w:rFonts w:ascii="仿宋_GB2312" w:hAnsi="微软雅黑" w:eastAsia="仿宋_GB2312" w:cs="微软雅黑"/>
          <w:sz w:val="28"/>
          <w:szCs w:val="28"/>
        </w:rPr>
      </w:pPr>
      <w:r>
        <w:rPr>
          <w:rFonts w:hint="eastAsia" w:ascii="仿宋_GB2312" w:hAnsi="微软雅黑" w:eastAsia="仿宋_GB2312" w:cs="微软雅黑"/>
          <w:sz w:val="28"/>
          <w:szCs w:val="28"/>
        </w:rPr>
        <w:t>消防机构图层</w:t>
      </w:r>
    </w:p>
    <w:p>
      <w:pPr>
        <w:pStyle w:val="79"/>
        <w:ind w:firstLine="560"/>
        <w:rPr>
          <w:rFonts w:ascii="仿宋_GB2312"/>
        </w:rPr>
      </w:pPr>
      <w:r>
        <w:rPr>
          <w:rFonts w:hint="eastAsia" w:ascii="仿宋_GB2312"/>
        </w:rPr>
        <w:t>地图集成消防机构地图信息，信息内容包括：机构名称、机构地址、机构类别、机构全称、人员、车辆、联系人、电话、机构描述。在消防机构图层里面还分为消防局、总队、支队、大队、中队。</w:t>
      </w:r>
    </w:p>
    <w:p>
      <w:pPr>
        <w:pStyle w:val="75"/>
        <w:spacing w:after="12" w:line="360" w:lineRule="auto"/>
        <w:rPr>
          <w:rFonts w:ascii="仿宋_GB2312" w:hAnsi="微软雅黑" w:eastAsia="仿宋_GB2312" w:cs="微软雅黑"/>
          <w:sz w:val="28"/>
          <w:szCs w:val="28"/>
        </w:rPr>
      </w:pPr>
      <w:r>
        <w:rPr>
          <w:rFonts w:hint="eastAsia" w:ascii="仿宋_GB2312" w:hAnsi="微软雅黑" w:eastAsia="仿宋_GB2312" w:cs="微软雅黑"/>
          <w:sz w:val="28"/>
          <w:szCs w:val="28"/>
        </w:rPr>
        <w:t>频会议图层</w:t>
      </w:r>
    </w:p>
    <w:p>
      <w:pPr>
        <w:pStyle w:val="79"/>
        <w:ind w:firstLine="560"/>
        <w:rPr>
          <w:rFonts w:ascii="仿宋_GB2312"/>
        </w:rPr>
      </w:pPr>
      <w:r>
        <w:rPr>
          <w:rFonts w:hint="eastAsia" w:ascii="仿宋_GB2312"/>
        </w:rPr>
        <w:t>地图集成视频会议的数据，内容包括：名称、设备IP、设备类型、所属单位等信息。</w:t>
      </w:r>
    </w:p>
    <w:p>
      <w:pPr>
        <w:pStyle w:val="75"/>
        <w:spacing w:after="12" w:line="360" w:lineRule="auto"/>
        <w:rPr>
          <w:rFonts w:ascii="仿宋_GB2312" w:hAnsi="微软雅黑" w:eastAsia="仿宋_GB2312" w:cs="微软雅黑"/>
          <w:sz w:val="28"/>
          <w:szCs w:val="28"/>
        </w:rPr>
      </w:pPr>
      <w:r>
        <w:rPr>
          <w:rFonts w:hint="eastAsia" w:ascii="仿宋_GB2312" w:hAnsi="微软雅黑" w:eastAsia="仿宋_GB2312" w:cs="微软雅黑"/>
          <w:sz w:val="28"/>
          <w:szCs w:val="28"/>
        </w:rPr>
        <w:t>消防队站图层</w:t>
      </w:r>
    </w:p>
    <w:p>
      <w:pPr>
        <w:pStyle w:val="79"/>
        <w:ind w:firstLine="560"/>
        <w:rPr>
          <w:rFonts w:ascii="仿宋_GB2312"/>
        </w:rPr>
      </w:pPr>
      <w:r>
        <w:rPr>
          <w:rFonts w:hint="eastAsia" w:ascii="仿宋_GB2312"/>
        </w:rPr>
        <w:t>地图集成消防队站地图信息，信息内容包括：名称、地址、类别、形式、人员、车辆、联系人、电话。</w:t>
      </w:r>
    </w:p>
    <w:p>
      <w:pPr>
        <w:pStyle w:val="79"/>
        <w:ind w:firstLine="560"/>
        <w:rPr>
          <w:rFonts w:ascii="仿宋_GB2312"/>
        </w:rPr>
      </w:pPr>
      <w:r>
        <w:rPr>
          <w:rFonts w:hint="eastAsia" w:ascii="仿宋_GB2312"/>
        </w:rPr>
        <w:t>在消防机构图层里面还分为现役消防队、政府消防队、企业专职队、微型消防站、其他。消防队站类别分为：非消防机构和消防机构。</w:t>
      </w:r>
    </w:p>
    <w:p>
      <w:pPr>
        <w:pStyle w:val="75"/>
        <w:spacing w:after="12" w:line="360" w:lineRule="auto"/>
        <w:rPr>
          <w:rFonts w:ascii="仿宋_GB2312" w:hAnsi="微软雅黑" w:eastAsia="仿宋_GB2312" w:cs="微软雅黑"/>
          <w:sz w:val="28"/>
          <w:szCs w:val="28"/>
        </w:rPr>
      </w:pPr>
      <w:r>
        <w:rPr>
          <w:rFonts w:hint="eastAsia" w:ascii="仿宋_GB2312" w:hAnsi="微软雅黑" w:eastAsia="仿宋_GB2312" w:cs="微软雅黑"/>
          <w:sz w:val="28"/>
          <w:szCs w:val="28"/>
        </w:rPr>
        <w:t>救灾专业队伍图层</w:t>
      </w:r>
    </w:p>
    <w:p>
      <w:pPr>
        <w:pStyle w:val="79"/>
        <w:ind w:firstLine="560"/>
        <w:rPr>
          <w:rFonts w:ascii="仿宋_GB2312"/>
        </w:rPr>
      </w:pPr>
      <w:r>
        <w:rPr>
          <w:rFonts w:hint="eastAsia" w:ascii="仿宋_GB2312"/>
        </w:rPr>
        <w:t>地图集成救灾专业队伍地图信息，信息内容包括：队伍名称、地址、人员、车辆、集结时间、联系人、电话、消防机构、消防装备。</w:t>
      </w:r>
    </w:p>
    <w:p>
      <w:pPr>
        <w:pStyle w:val="79"/>
        <w:ind w:firstLine="560"/>
        <w:rPr>
          <w:rFonts w:ascii="仿宋_GB2312"/>
        </w:rPr>
      </w:pPr>
      <w:r>
        <w:rPr>
          <w:rFonts w:hint="eastAsia" w:ascii="仿宋_GB2312"/>
        </w:rPr>
        <w:t>在救灾专业队图层里面还分为石油化工专业队、地震专业队、高层专业队、地下专业队、大型综合体专业队、防化专业队、山地专业队、水域专业队、其他。</w:t>
      </w:r>
    </w:p>
    <w:p>
      <w:pPr>
        <w:pStyle w:val="75"/>
        <w:spacing w:after="12" w:line="360" w:lineRule="auto"/>
        <w:rPr>
          <w:rFonts w:ascii="仿宋_GB2312" w:hAnsi="微软雅黑" w:eastAsia="仿宋_GB2312" w:cs="微软雅黑"/>
          <w:sz w:val="28"/>
          <w:szCs w:val="28"/>
        </w:rPr>
      </w:pPr>
      <w:r>
        <w:rPr>
          <w:rFonts w:hint="eastAsia" w:ascii="仿宋_GB2312" w:hAnsi="微软雅黑" w:eastAsia="仿宋_GB2312" w:cs="微软雅黑"/>
          <w:sz w:val="28"/>
          <w:szCs w:val="28"/>
        </w:rPr>
        <w:t>移动设备图层</w:t>
      </w:r>
    </w:p>
    <w:p>
      <w:pPr>
        <w:pStyle w:val="79"/>
        <w:ind w:firstLine="560"/>
        <w:rPr>
          <w:rFonts w:ascii="仿宋_GB2312"/>
        </w:rPr>
      </w:pPr>
      <w:r>
        <w:rPr>
          <w:rFonts w:hint="eastAsia" w:ascii="仿宋_GB2312"/>
        </w:rPr>
        <w:t>地图集成移动设备图层数据，包括单兵、手机、消防车、通信车辆、无人机、执法记录仪、行车记录仪、平板电脑、对讲机、便携、LTE。</w:t>
      </w:r>
    </w:p>
    <w:p>
      <w:pPr>
        <w:pStyle w:val="75"/>
        <w:spacing w:after="12" w:line="360" w:lineRule="auto"/>
        <w:rPr>
          <w:rFonts w:ascii="仿宋_GB2312" w:hAnsi="微软雅黑" w:eastAsia="仿宋_GB2312" w:cs="微软雅黑"/>
          <w:sz w:val="28"/>
          <w:szCs w:val="28"/>
        </w:rPr>
      </w:pPr>
      <w:r>
        <w:rPr>
          <w:rFonts w:hint="eastAsia" w:ascii="仿宋_GB2312" w:hAnsi="微软雅黑" w:eastAsia="仿宋_GB2312" w:cs="微软雅黑"/>
          <w:sz w:val="28"/>
          <w:szCs w:val="28"/>
        </w:rPr>
        <w:t>火栓图层</w:t>
      </w:r>
    </w:p>
    <w:p>
      <w:pPr>
        <w:pStyle w:val="79"/>
        <w:ind w:firstLine="560"/>
        <w:rPr>
          <w:rFonts w:ascii="仿宋_GB2312"/>
        </w:rPr>
      </w:pPr>
      <w:r>
        <w:rPr>
          <w:rFonts w:hint="eastAsia" w:ascii="仿宋_GB2312"/>
        </w:rPr>
        <w:t>地图集成救灾消火栓地图信息，信息内容包括：消防栓地址、状态、取水方式、所属管网、管网压力、流量、建成日期、消防机构。</w:t>
      </w:r>
    </w:p>
    <w:p>
      <w:pPr>
        <w:pStyle w:val="75"/>
        <w:spacing w:after="12" w:line="360" w:lineRule="auto"/>
        <w:rPr>
          <w:rFonts w:ascii="仿宋_GB2312" w:hAnsi="微软雅黑" w:eastAsia="仿宋_GB2312" w:cs="微软雅黑"/>
          <w:sz w:val="28"/>
          <w:szCs w:val="28"/>
        </w:rPr>
      </w:pPr>
      <w:r>
        <w:rPr>
          <w:rFonts w:hint="eastAsia" w:ascii="仿宋_GB2312" w:hAnsi="微软雅黑" w:eastAsia="仿宋_GB2312" w:cs="微软雅黑"/>
          <w:sz w:val="28"/>
          <w:szCs w:val="28"/>
        </w:rPr>
        <w:t>消防水源图层</w:t>
      </w:r>
    </w:p>
    <w:p>
      <w:pPr>
        <w:pStyle w:val="79"/>
        <w:ind w:firstLine="560"/>
        <w:rPr>
          <w:rFonts w:ascii="仿宋_GB2312"/>
        </w:rPr>
      </w:pPr>
      <w:r>
        <w:rPr>
          <w:rFonts w:hint="eastAsia" w:ascii="仿宋_GB2312"/>
        </w:rPr>
        <w:t>地图集成消防水源地图信息，信息内容包括：水源地址、状态、容量、储水量、取水方式、消防机构。</w:t>
      </w:r>
    </w:p>
    <w:p>
      <w:pPr>
        <w:pStyle w:val="79"/>
        <w:ind w:firstLine="560"/>
        <w:rPr>
          <w:rFonts w:ascii="仿宋_GB2312"/>
        </w:rPr>
      </w:pPr>
      <w:r>
        <w:rPr>
          <w:rFonts w:hint="eastAsia" w:ascii="仿宋_GB2312"/>
        </w:rPr>
        <w:t>在水源图层里面还分为消防水池、消防水鹤、取水码头、天然水源。</w:t>
      </w:r>
    </w:p>
    <w:p>
      <w:pPr>
        <w:pStyle w:val="75"/>
        <w:spacing w:after="12" w:line="360" w:lineRule="auto"/>
        <w:rPr>
          <w:rFonts w:ascii="仿宋_GB2312" w:hAnsi="微软雅黑" w:eastAsia="仿宋_GB2312" w:cs="微软雅黑"/>
          <w:sz w:val="28"/>
          <w:szCs w:val="28"/>
        </w:rPr>
      </w:pPr>
      <w:r>
        <w:rPr>
          <w:rFonts w:hint="eastAsia" w:ascii="仿宋_GB2312" w:hAnsi="微软雅黑" w:eastAsia="仿宋_GB2312" w:cs="微软雅黑"/>
          <w:sz w:val="28"/>
          <w:szCs w:val="28"/>
        </w:rPr>
        <w:t>应急保障图层</w:t>
      </w:r>
    </w:p>
    <w:p>
      <w:pPr>
        <w:pStyle w:val="79"/>
        <w:ind w:firstLine="560"/>
        <w:rPr>
          <w:rFonts w:ascii="仿宋_GB2312"/>
        </w:rPr>
      </w:pPr>
      <w:r>
        <w:rPr>
          <w:rFonts w:hint="eastAsia" w:ascii="仿宋_GB2312"/>
        </w:rPr>
        <w:t>地图集成救灾应急保障地图信息，应急保障地图信息包括：单位名称、地址、类别、联系人、电话、消防机构、保障能力。</w:t>
      </w:r>
    </w:p>
    <w:p>
      <w:pPr>
        <w:pStyle w:val="79"/>
        <w:ind w:firstLine="560"/>
        <w:rPr>
          <w:rFonts w:ascii="仿宋_GB2312"/>
        </w:rPr>
      </w:pPr>
      <w:r>
        <w:rPr>
          <w:rFonts w:hint="eastAsia" w:ascii="仿宋_GB2312"/>
        </w:rPr>
        <w:t>在应急保障图层又分为战勤保障、通信保障、医疗保障、后勤保障、其他保障等。</w:t>
      </w:r>
    </w:p>
    <w:p>
      <w:pPr>
        <w:pStyle w:val="75"/>
        <w:spacing w:after="12" w:line="360" w:lineRule="auto"/>
        <w:rPr>
          <w:rFonts w:ascii="仿宋_GB2312" w:hAnsi="微软雅黑" w:eastAsia="仿宋_GB2312" w:cs="微软雅黑"/>
          <w:sz w:val="28"/>
          <w:szCs w:val="28"/>
        </w:rPr>
      </w:pPr>
      <w:r>
        <w:rPr>
          <w:rFonts w:hint="eastAsia" w:ascii="仿宋_GB2312" w:hAnsi="微软雅黑" w:eastAsia="仿宋_GB2312" w:cs="微软雅黑"/>
          <w:sz w:val="28"/>
          <w:szCs w:val="28"/>
        </w:rPr>
        <w:t>储备物资图层</w:t>
      </w:r>
    </w:p>
    <w:p>
      <w:pPr>
        <w:pStyle w:val="79"/>
        <w:ind w:firstLine="560"/>
        <w:rPr>
          <w:rFonts w:ascii="仿宋_GB2312"/>
        </w:rPr>
      </w:pPr>
      <w:r>
        <w:rPr>
          <w:rFonts w:hint="eastAsia" w:ascii="仿宋_GB2312"/>
        </w:rPr>
        <w:t>地图集成救灾储备物资地图信息，信息包括：名称、地址、联系人、电话、描述、所在总队、物资概述。</w:t>
      </w:r>
    </w:p>
    <w:p>
      <w:pPr>
        <w:pStyle w:val="75"/>
        <w:spacing w:after="12" w:line="360" w:lineRule="auto"/>
        <w:rPr>
          <w:rFonts w:ascii="仿宋_GB2312" w:hAnsi="微软雅黑" w:eastAsia="仿宋_GB2312" w:cs="微软雅黑"/>
          <w:sz w:val="28"/>
          <w:szCs w:val="28"/>
        </w:rPr>
      </w:pPr>
      <w:r>
        <w:rPr>
          <w:rFonts w:hint="eastAsia" w:ascii="仿宋_GB2312" w:hAnsi="微软雅黑" w:eastAsia="仿宋_GB2312" w:cs="微软雅黑"/>
          <w:sz w:val="28"/>
          <w:szCs w:val="28"/>
        </w:rPr>
        <w:t>救援力量图层</w:t>
      </w:r>
    </w:p>
    <w:p>
      <w:pPr>
        <w:pStyle w:val="79"/>
        <w:ind w:firstLine="560"/>
        <w:rPr>
          <w:rFonts w:ascii="仿宋_GB2312"/>
        </w:rPr>
      </w:pPr>
      <w:r>
        <w:rPr>
          <w:rFonts w:hint="eastAsia" w:ascii="仿宋_GB2312"/>
        </w:rPr>
        <w:t>地图集成救援力量地图信息，包括社会公益和自发组织两类。</w:t>
      </w:r>
    </w:p>
    <w:p>
      <w:pPr>
        <w:pStyle w:val="75"/>
        <w:spacing w:after="12" w:line="360" w:lineRule="auto"/>
        <w:rPr>
          <w:rFonts w:ascii="仿宋_GB2312" w:hAnsi="微软雅黑" w:eastAsia="仿宋_GB2312" w:cs="微软雅黑"/>
          <w:sz w:val="28"/>
          <w:szCs w:val="28"/>
        </w:rPr>
      </w:pPr>
      <w:r>
        <w:rPr>
          <w:rFonts w:hint="eastAsia" w:ascii="仿宋_GB2312" w:hAnsi="微软雅黑" w:eastAsia="仿宋_GB2312" w:cs="微软雅黑"/>
          <w:sz w:val="28"/>
          <w:szCs w:val="28"/>
        </w:rPr>
        <w:t>建筑图层</w:t>
      </w:r>
    </w:p>
    <w:p>
      <w:pPr>
        <w:pStyle w:val="79"/>
        <w:ind w:firstLine="560"/>
        <w:rPr>
          <w:rFonts w:ascii="仿宋_GB2312"/>
        </w:rPr>
      </w:pPr>
      <w:r>
        <w:rPr>
          <w:rFonts w:hint="eastAsia" w:ascii="仿宋_GB2312"/>
        </w:rPr>
        <w:t>地图集成建筑地图信息，包括单/多层建筑、其他建筑两类，其中单/ 多层建筑内容包括：名称、地址、结构、高度、层数、外保温、负责人、建成日期和消防机构等信息。</w:t>
      </w:r>
    </w:p>
    <w:p>
      <w:pPr>
        <w:pStyle w:val="79"/>
        <w:ind w:firstLine="560"/>
        <w:rPr>
          <w:rFonts w:ascii="仿宋_GB2312"/>
        </w:rPr>
      </w:pPr>
      <w:r>
        <w:rPr>
          <w:rFonts w:hint="eastAsia" w:ascii="仿宋_GB2312"/>
        </w:rPr>
        <w:t>其他建筑内容包括：名称地址、结构、高度、层数、外保温、负责人、建成日期和消防机构等信息。</w:t>
      </w:r>
    </w:p>
    <w:p>
      <w:pPr>
        <w:pStyle w:val="75"/>
        <w:spacing w:after="12" w:line="360" w:lineRule="auto"/>
        <w:rPr>
          <w:rFonts w:ascii="仿宋_GB2312" w:hAnsi="微软雅黑" w:eastAsia="仿宋_GB2312" w:cs="微软雅黑"/>
          <w:sz w:val="28"/>
          <w:szCs w:val="28"/>
        </w:rPr>
      </w:pPr>
      <w:r>
        <w:rPr>
          <w:rFonts w:hint="eastAsia" w:ascii="仿宋_GB2312" w:hAnsi="微软雅黑" w:eastAsia="仿宋_GB2312" w:cs="微软雅黑"/>
          <w:sz w:val="28"/>
          <w:szCs w:val="28"/>
        </w:rPr>
        <w:t>重大安保涉会场所图层</w:t>
      </w:r>
    </w:p>
    <w:p>
      <w:pPr>
        <w:pStyle w:val="79"/>
        <w:ind w:firstLine="560"/>
        <w:rPr>
          <w:rFonts w:ascii="仿宋_GB2312"/>
        </w:rPr>
      </w:pPr>
      <w:r>
        <w:rPr>
          <w:rFonts w:hint="eastAsia" w:ascii="仿宋_GB2312"/>
        </w:rPr>
        <w:t>针对重大安保任务，地图集成重大安保涉会会场地图信息，信息包括：名称、地址、类型、成立时间、负责人、消防机构。</w:t>
      </w:r>
    </w:p>
    <w:p>
      <w:pPr>
        <w:pStyle w:val="75"/>
        <w:spacing w:after="12" w:line="360" w:lineRule="auto"/>
        <w:rPr>
          <w:rFonts w:ascii="仿宋_GB2312" w:hAnsi="微软雅黑" w:eastAsia="仿宋_GB2312" w:cs="微软雅黑"/>
          <w:sz w:val="28"/>
          <w:szCs w:val="28"/>
        </w:rPr>
      </w:pPr>
      <w:r>
        <w:rPr>
          <w:rFonts w:hint="eastAsia" w:ascii="仿宋_GB2312" w:hAnsi="微软雅黑" w:eastAsia="仿宋_GB2312" w:cs="微软雅黑"/>
          <w:sz w:val="28"/>
          <w:szCs w:val="28"/>
        </w:rPr>
        <w:t>重大安保驻地图层</w:t>
      </w:r>
    </w:p>
    <w:p>
      <w:pPr>
        <w:pStyle w:val="79"/>
        <w:ind w:firstLine="560"/>
        <w:rPr>
          <w:rFonts w:ascii="仿宋_GB2312"/>
        </w:rPr>
      </w:pPr>
      <w:r>
        <w:rPr>
          <w:rFonts w:hint="eastAsia" w:ascii="仿宋_GB2312"/>
        </w:rPr>
        <w:t>地图集成重大安保驻地地图信息，信息包括：名称、地址、类型、联系人、电话、执勤车辆、配套车辆、执勤人数、配套人数。</w:t>
      </w:r>
    </w:p>
    <w:p>
      <w:pPr>
        <w:pStyle w:val="75"/>
        <w:spacing w:after="12" w:line="360" w:lineRule="auto"/>
        <w:rPr>
          <w:rFonts w:ascii="仿宋_GB2312" w:hAnsi="微软雅黑" w:eastAsia="仿宋_GB2312" w:cs="微软雅黑"/>
          <w:sz w:val="28"/>
          <w:szCs w:val="28"/>
        </w:rPr>
      </w:pPr>
      <w:r>
        <w:rPr>
          <w:rFonts w:hint="eastAsia" w:ascii="仿宋_GB2312" w:hAnsi="微软雅黑" w:eastAsia="仿宋_GB2312" w:cs="微软雅黑"/>
          <w:sz w:val="28"/>
          <w:szCs w:val="28"/>
        </w:rPr>
        <w:t>增援编队图层</w:t>
      </w:r>
    </w:p>
    <w:p>
      <w:pPr>
        <w:pStyle w:val="79"/>
        <w:ind w:firstLine="560"/>
        <w:rPr>
          <w:rFonts w:ascii="仿宋_GB2312"/>
        </w:rPr>
      </w:pPr>
      <w:r>
        <w:rPr>
          <w:rFonts w:hint="eastAsia" w:ascii="仿宋_GB2312"/>
        </w:rPr>
        <w:t>地图集成增援编队地图信息，包括增援编队名称、消防机构、队伍人数、联系人、队伍车数、增援情况、编队力量等信息。</w:t>
      </w:r>
    </w:p>
    <w:p>
      <w:pPr>
        <w:pStyle w:val="79"/>
        <w:ind w:firstLine="560"/>
        <w:rPr>
          <w:rFonts w:ascii="仿宋_GB2312"/>
        </w:rPr>
      </w:pPr>
      <w:r>
        <w:rPr>
          <w:rFonts w:hint="eastAsia" w:ascii="仿宋_GB2312"/>
        </w:rPr>
        <w:t>其中增援情况好包括增援方向、集结地点、行驶路线、到达时间等信息；</w:t>
      </w:r>
    </w:p>
    <w:p>
      <w:pPr>
        <w:pStyle w:val="79"/>
        <w:ind w:firstLine="560"/>
        <w:rPr>
          <w:rFonts w:ascii="仿宋_GB2312"/>
        </w:rPr>
      </w:pPr>
      <w:r>
        <w:rPr>
          <w:rFonts w:hint="eastAsia" w:ascii="仿宋_GB2312"/>
        </w:rPr>
        <w:t>编队力量信息包括水罐消防车数量、泡沫消防车数量、压缩空气泡沫消防车数量、高倍泡沫消防车数量等信息。</w:t>
      </w:r>
    </w:p>
    <w:p>
      <w:pPr>
        <w:pStyle w:val="75"/>
        <w:spacing w:after="12" w:line="360" w:lineRule="auto"/>
        <w:rPr>
          <w:rFonts w:ascii="仿宋_GB2312" w:hAnsi="微软雅黑" w:eastAsia="仿宋_GB2312" w:cs="微软雅黑"/>
          <w:sz w:val="28"/>
          <w:szCs w:val="28"/>
        </w:rPr>
      </w:pPr>
      <w:r>
        <w:rPr>
          <w:rFonts w:hint="eastAsia" w:ascii="仿宋_GB2312" w:hAnsi="微软雅黑" w:eastAsia="仿宋_GB2312" w:cs="微软雅黑"/>
          <w:sz w:val="28"/>
          <w:szCs w:val="28"/>
        </w:rPr>
        <w:t>其他</w:t>
      </w:r>
    </w:p>
    <w:p>
      <w:pPr>
        <w:pStyle w:val="79"/>
        <w:ind w:firstLine="560"/>
        <w:rPr>
          <w:rFonts w:ascii="仿宋_GB2312"/>
        </w:rPr>
      </w:pPr>
      <w:r>
        <w:rPr>
          <w:rFonts w:hint="eastAsia" w:ascii="仿宋_GB2312"/>
        </w:rPr>
        <w:t>消防救援局地图云服务后续更新的其他图层数据。</w:t>
      </w:r>
    </w:p>
    <w:p>
      <w:pPr>
        <w:pStyle w:val="74"/>
        <w:spacing w:after="12"/>
        <w:rPr>
          <w:rFonts w:ascii="仿宋_GB2312"/>
        </w:rPr>
      </w:pPr>
      <w:bookmarkStart w:id="275" w:name="_Toc19887"/>
      <w:bookmarkStart w:id="276" w:name="_Toc49092879"/>
      <w:r>
        <w:rPr>
          <w:rFonts w:hint="eastAsia" w:ascii="仿宋_GB2312"/>
        </w:rPr>
        <w:t>图层数据本地汇聚</w:t>
      </w:r>
      <w:bookmarkEnd w:id="275"/>
      <w:bookmarkEnd w:id="276"/>
    </w:p>
    <w:p>
      <w:pPr>
        <w:pStyle w:val="79"/>
        <w:ind w:firstLine="560"/>
        <w:rPr>
          <w:rFonts w:ascii="仿宋_GB2312"/>
          <w:highlight w:val="yellow"/>
        </w:rPr>
      </w:pPr>
      <w:r>
        <w:rPr>
          <w:rFonts w:hint="eastAsia" w:ascii="仿宋_GB2312"/>
        </w:rPr>
        <w:t>地图服务部署过程中，支持对本地汇聚的消防数据进行整理，形成本地特色消防专业图层。</w:t>
      </w:r>
    </w:p>
    <w:bookmarkEnd w:id="270"/>
    <w:p>
      <w:pPr>
        <w:pStyle w:val="72"/>
        <w:spacing w:after="12"/>
        <w:rPr>
          <w:rFonts w:ascii="仿宋_GB2312" w:eastAsia="仿宋_GB2312"/>
        </w:rPr>
      </w:pPr>
      <w:bookmarkStart w:id="277" w:name="_Toc49092880"/>
      <w:bookmarkStart w:id="278" w:name="_Toc5379"/>
      <w:bookmarkStart w:id="279" w:name="_Toc19847"/>
      <w:r>
        <w:rPr>
          <w:rFonts w:hint="eastAsia" w:ascii="仿宋_GB2312" w:eastAsia="仿宋_GB2312"/>
        </w:rPr>
        <w:t>部署实施工作</w:t>
      </w:r>
      <w:bookmarkEnd w:id="277"/>
      <w:bookmarkEnd w:id="278"/>
      <w:bookmarkEnd w:id="279"/>
    </w:p>
    <w:p>
      <w:pPr>
        <w:pStyle w:val="79"/>
        <w:ind w:firstLine="560"/>
        <w:rPr>
          <w:rFonts w:ascii="仿宋_GB2312"/>
        </w:rPr>
      </w:pPr>
      <w:r>
        <w:rPr>
          <w:rFonts w:hint="eastAsia" w:ascii="仿宋_GB2312"/>
        </w:rPr>
        <w:t>由达州是支队向四川消防救援总队申请地图服务部署，待总队批后获取相关实施支撑，支队提供硬件环境和网络环境。</w:t>
      </w:r>
    </w:p>
    <w:p>
      <w:pPr>
        <w:pStyle w:val="79"/>
        <w:ind w:firstLine="560"/>
        <w:rPr>
          <w:rFonts w:ascii="仿宋_GB2312"/>
        </w:rPr>
      </w:pPr>
      <w:r>
        <w:rPr>
          <w:rFonts w:hint="eastAsia" w:ascii="仿宋_GB2312"/>
        </w:rPr>
        <w:t>主要实施工作如下：</w:t>
      </w:r>
    </w:p>
    <w:p>
      <w:pPr>
        <w:pStyle w:val="73"/>
        <w:spacing w:after="12"/>
        <w:ind w:left="0"/>
        <w:rPr>
          <w:rFonts w:ascii="仿宋_GB2312" w:eastAsia="仿宋_GB2312"/>
        </w:rPr>
      </w:pPr>
      <w:r>
        <w:rPr>
          <w:rFonts w:hint="eastAsia" w:ascii="仿宋_GB2312" w:eastAsia="仿宋_GB2312"/>
        </w:rPr>
        <w:t>一张图系统安装</w:t>
      </w:r>
    </w:p>
    <w:p>
      <w:pPr>
        <w:pStyle w:val="79"/>
        <w:ind w:firstLine="560"/>
        <w:rPr>
          <w:rFonts w:ascii="仿宋_GB2312"/>
        </w:rPr>
      </w:pPr>
      <w:r>
        <w:rPr>
          <w:rFonts w:ascii="仿宋_GB2312"/>
        </w:rPr>
        <w:t>1</w:t>
      </w:r>
      <w:r>
        <w:rPr>
          <w:rFonts w:hint="eastAsia" w:ascii="仿宋_GB2312"/>
        </w:rPr>
        <w:t>、部署操作系统</w:t>
      </w:r>
    </w:p>
    <w:p>
      <w:pPr>
        <w:pStyle w:val="79"/>
        <w:ind w:firstLine="560"/>
        <w:rPr>
          <w:rFonts w:ascii="仿宋_GB2312"/>
        </w:rPr>
      </w:pPr>
      <w:r>
        <w:rPr>
          <w:rFonts w:ascii="仿宋_GB2312"/>
        </w:rPr>
        <w:t>2</w:t>
      </w:r>
      <w:r>
        <w:rPr>
          <w:rFonts w:hint="eastAsia" w:ascii="仿宋_GB2312"/>
        </w:rPr>
        <w:t>、部署</w:t>
      </w:r>
      <w:r>
        <w:rPr>
          <w:rFonts w:ascii="仿宋_GB2312"/>
        </w:rPr>
        <w:t>jdk</w:t>
      </w:r>
      <w:r>
        <w:rPr>
          <w:rFonts w:hint="eastAsia" w:ascii="仿宋_GB2312"/>
        </w:rPr>
        <w:t>、</w:t>
      </w:r>
      <w:r>
        <w:rPr>
          <w:rFonts w:ascii="仿宋_GB2312"/>
        </w:rPr>
        <w:t>postgresql</w:t>
      </w:r>
      <w:r>
        <w:rPr>
          <w:rFonts w:hint="eastAsia" w:ascii="仿宋_GB2312"/>
        </w:rPr>
        <w:t>、</w:t>
      </w:r>
      <w:r>
        <w:rPr>
          <w:rFonts w:ascii="仿宋_GB2312"/>
        </w:rPr>
        <w:t>postgis</w:t>
      </w:r>
      <w:r>
        <w:rPr>
          <w:rFonts w:hint="eastAsia" w:ascii="仿宋_GB2312"/>
        </w:rPr>
        <w:t>、</w:t>
      </w:r>
      <w:r>
        <w:rPr>
          <w:rFonts w:ascii="仿宋_GB2312"/>
        </w:rPr>
        <w:t>kafka</w:t>
      </w:r>
      <w:r>
        <w:rPr>
          <w:rFonts w:hint="eastAsia" w:ascii="仿宋_GB2312"/>
        </w:rPr>
        <w:t>、</w:t>
      </w:r>
      <w:r>
        <w:rPr>
          <w:rFonts w:ascii="仿宋_GB2312"/>
        </w:rPr>
        <w:t>MySQL</w:t>
      </w:r>
      <w:r>
        <w:rPr>
          <w:rFonts w:hint="eastAsia" w:ascii="仿宋_GB2312"/>
        </w:rPr>
        <w:t>、</w:t>
      </w:r>
      <w:r>
        <w:rPr>
          <w:rFonts w:ascii="仿宋_GB2312"/>
        </w:rPr>
        <w:t>Redis</w:t>
      </w:r>
      <w:r>
        <w:rPr>
          <w:rFonts w:hint="eastAsia" w:ascii="仿宋_GB2312"/>
        </w:rPr>
        <w:t>、</w:t>
      </w:r>
      <w:r>
        <w:rPr>
          <w:rFonts w:ascii="仿宋_GB2312"/>
        </w:rPr>
        <w:t>Elastsearch</w:t>
      </w:r>
      <w:r>
        <w:rPr>
          <w:rFonts w:hint="eastAsia" w:ascii="仿宋_GB2312"/>
        </w:rPr>
        <w:t>等组件</w:t>
      </w:r>
    </w:p>
    <w:p>
      <w:pPr>
        <w:pStyle w:val="79"/>
        <w:ind w:firstLine="560"/>
        <w:rPr>
          <w:rFonts w:ascii="仿宋_GB2312"/>
        </w:rPr>
      </w:pPr>
      <w:r>
        <w:rPr>
          <w:rFonts w:ascii="仿宋_GB2312"/>
        </w:rPr>
        <w:t>3</w:t>
      </w:r>
      <w:r>
        <w:rPr>
          <w:rFonts w:hint="eastAsia" w:ascii="仿宋_GB2312"/>
        </w:rPr>
        <w:t>、部署地图相关服务包</w:t>
      </w:r>
    </w:p>
    <w:p>
      <w:pPr>
        <w:pStyle w:val="79"/>
        <w:ind w:firstLine="560"/>
        <w:rPr>
          <w:rFonts w:ascii="仿宋_GB2312"/>
        </w:rPr>
      </w:pPr>
      <w:r>
        <w:rPr>
          <w:rFonts w:ascii="仿宋_GB2312"/>
        </w:rPr>
        <w:t>4</w:t>
      </w:r>
      <w:r>
        <w:rPr>
          <w:rFonts w:hint="eastAsia" w:ascii="仿宋_GB2312"/>
        </w:rPr>
        <w:t>、部署矢量地图和卫星影像图</w:t>
      </w:r>
    </w:p>
    <w:p>
      <w:pPr>
        <w:pStyle w:val="73"/>
        <w:spacing w:after="12"/>
        <w:ind w:left="0"/>
        <w:rPr>
          <w:rFonts w:ascii="仿宋_GB2312" w:eastAsia="仿宋_GB2312"/>
        </w:rPr>
      </w:pPr>
      <w:r>
        <w:rPr>
          <w:rFonts w:hint="eastAsia" w:ascii="仿宋_GB2312" w:eastAsia="仿宋_GB2312"/>
        </w:rPr>
        <w:t>数据生产切割和清洗</w:t>
      </w:r>
    </w:p>
    <w:p>
      <w:pPr>
        <w:pStyle w:val="79"/>
        <w:ind w:firstLine="560"/>
        <w:rPr>
          <w:rFonts w:ascii="仿宋_GB2312"/>
        </w:rPr>
      </w:pPr>
      <w:r>
        <w:rPr>
          <w:rFonts w:ascii="仿宋_GB2312"/>
        </w:rPr>
        <w:t>1</w:t>
      </w:r>
      <w:r>
        <w:rPr>
          <w:rFonts w:hint="eastAsia" w:ascii="仿宋_GB2312"/>
        </w:rPr>
        <w:t>、按照行政区域范围进行数据切割</w:t>
      </w:r>
    </w:p>
    <w:p>
      <w:pPr>
        <w:pStyle w:val="79"/>
        <w:ind w:firstLine="560"/>
        <w:rPr>
          <w:rFonts w:ascii="仿宋_GB2312"/>
        </w:rPr>
      </w:pPr>
      <w:r>
        <w:rPr>
          <w:rFonts w:ascii="仿宋_GB2312"/>
        </w:rPr>
        <w:t>2</w:t>
      </w:r>
      <w:r>
        <w:rPr>
          <w:rFonts w:hint="eastAsia" w:ascii="仿宋_GB2312"/>
        </w:rPr>
        <w:t>、整合小层级地图的缺省展示，主要包括配合和数据梳理</w:t>
      </w:r>
    </w:p>
    <w:p>
      <w:pPr>
        <w:pStyle w:val="79"/>
        <w:ind w:firstLine="560"/>
        <w:rPr>
          <w:rFonts w:hint="eastAsia" w:ascii="仿宋_GB2312"/>
        </w:rPr>
      </w:pPr>
      <w:r>
        <w:rPr>
          <w:rFonts w:ascii="仿宋_GB2312"/>
        </w:rPr>
        <w:t>3</w:t>
      </w:r>
      <w:r>
        <w:rPr>
          <w:rFonts w:hint="eastAsia" w:ascii="仿宋_GB2312"/>
        </w:rPr>
        <w:t>、根据所属辖区范围进行道路规划和道路数据清洗</w:t>
      </w:r>
    </w:p>
    <w:p>
      <w:pPr>
        <w:pStyle w:val="71"/>
        <w:spacing w:before="120" w:after="12"/>
        <w:rPr>
          <w:rFonts w:ascii="仿宋_GB2312" w:eastAsia="仿宋_GB2312"/>
        </w:rPr>
      </w:pPr>
      <w:bookmarkStart w:id="280" w:name="_Toc86307806"/>
      <w:bookmarkStart w:id="281" w:name="_Toc23114"/>
      <w:r>
        <w:rPr>
          <w:rFonts w:hint="eastAsia" w:ascii="仿宋_GB2312" w:eastAsia="仿宋_GB2312"/>
        </w:rPr>
        <w:t>地图来源</w:t>
      </w:r>
      <w:bookmarkEnd w:id="280"/>
      <w:bookmarkEnd w:id="281"/>
    </w:p>
    <w:p>
      <w:pPr>
        <w:pStyle w:val="68"/>
        <w:ind w:firstLine="560"/>
        <w:rPr>
          <w:rFonts w:eastAsia="仿宋_GB2312" w:cs="Times New Roman"/>
          <w:kern w:val="2"/>
          <w:sz w:val="28"/>
          <w:szCs w:val="24"/>
        </w:rPr>
      </w:pPr>
      <w:r>
        <w:rPr>
          <w:rFonts w:hint="eastAsia" w:eastAsia="仿宋_GB2312" w:cs="Times New Roman"/>
          <w:kern w:val="2"/>
          <w:sz w:val="28"/>
          <w:szCs w:val="24"/>
        </w:rPr>
        <w:t>本次项目建设将部署由消防救援局统一建设的全国消防一张图的本地镜像服务，获取矢量图层数据、影像数据以及相关P</w:t>
      </w:r>
      <w:r>
        <w:rPr>
          <w:rFonts w:eastAsia="仿宋_GB2312" w:cs="Times New Roman"/>
          <w:kern w:val="2"/>
          <w:sz w:val="28"/>
          <w:szCs w:val="24"/>
        </w:rPr>
        <w:t>OI</w:t>
      </w:r>
      <w:r>
        <w:rPr>
          <w:rFonts w:hint="eastAsia" w:eastAsia="仿宋_GB2312" w:cs="Times New Roman"/>
          <w:kern w:val="2"/>
          <w:sz w:val="28"/>
          <w:szCs w:val="24"/>
        </w:rPr>
        <w:t>数据，并由四川省消防救援总队负责一年四次的地图数据更新，从而保持地图数据的现势性。</w:t>
      </w:r>
    </w:p>
    <w:p>
      <w:pPr>
        <w:pStyle w:val="71"/>
        <w:spacing w:before="120" w:after="12"/>
        <w:rPr>
          <w:rFonts w:ascii="仿宋_GB2312" w:eastAsia="仿宋_GB2312"/>
        </w:rPr>
      </w:pPr>
      <w:bookmarkStart w:id="282" w:name="_Toc6144"/>
      <w:bookmarkStart w:id="283" w:name="_Toc86307807"/>
      <w:r>
        <w:rPr>
          <w:rFonts w:hint="eastAsia" w:ascii="仿宋_GB2312" w:eastAsia="仿宋_GB2312"/>
        </w:rPr>
        <w:t>建设需求</w:t>
      </w:r>
      <w:bookmarkEnd w:id="282"/>
      <w:bookmarkEnd w:id="283"/>
    </w:p>
    <w:p>
      <w:pPr>
        <w:pStyle w:val="72"/>
        <w:spacing w:after="12"/>
        <w:rPr>
          <w:rFonts w:ascii="仿宋_GB2312" w:eastAsia="仿宋_GB2312"/>
        </w:rPr>
      </w:pPr>
      <w:bookmarkStart w:id="284" w:name="_Toc6990"/>
      <w:bookmarkStart w:id="285" w:name="_Toc86307808"/>
      <w:r>
        <w:rPr>
          <w:rFonts w:hint="eastAsia" w:ascii="仿宋_GB2312" w:eastAsia="仿宋_GB2312"/>
        </w:rPr>
        <w:t>一张图部署</w:t>
      </w:r>
      <w:bookmarkEnd w:id="284"/>
      <w:bookmarkEnd w:id="285"/>
    </w:p>
    <w:p>
      <w:pPr>
        <w:pStyle w:val="72"/>
        <w:spacing w:after="12"/>
        <w:rPr>
          <w:rFonts w:ascii="仿宋_GB2312" w:eastAsia="仿宋_GB2312"/>
        </w:rPr>
      </w:pPr>
      <w:bookmarkStart w:id="286" w:name="_Toc25279"/>
      <w:r>
        <w:rPr>
          <w:rFonts w:hint="eastAsia" w:ascii="仿宋_GB2312" w:eastAsia="仿宋_GB2312"/>
        </w:rPr>
        <w:t>一张图系统安装</w:t>
      </w:r>
      <w:bookmarkEnd w:id="286"/>
    </w:p>
    <w:p>
      <w:pPr>
        <w:pStyle w:val="79"/>
        <w:spacing w:after="12"/>
        <w:ind w:firstLine="560"/>
      </w:pPr>
      <w:r>
        <w:t>1</w:t>
      </w:r>
      <w:r>
        <w:rPr>
          <w:rFonts w:hint="eastAsia"/>
        </w:rPr>
        <w:t>、部署操作系统</w:t>
      </w:r>
    </w:p>
    <w:p>
      <w:pPr>
        <w:pStyle w:val="79"/>
        <w:spacing w:after="12"/>
        <w:ind w:firstLine="560"/>
      </w:pPr>
      <w:r>
        <w:t>2</w:t>
      </w:r>
      <w:r>
        <w:rPr>
          <w:rFonts w:hint="eastAsia"/>
        </w:rPr>
        <w:t>、部署</w:t>
      </w:r>
      <w:r>
        <w:t>jdk</w:t>
      </w:r>
      <w:r>
        <w:rPr>
          <w:rFonts w:hint="eastAsia"/>
        </w:rPr>
        <w:t>、</w:t>
      </w:r>
      <w:r>
        <w:t>postgresql</w:t>
      </w:r>
      <w:r>
        <w:rPr>
          <w:rFonts w:hint="eastAsia"/>
        </w:rPr>
        <w:t>、</w:t>
      </w:r>
      <w:r>
        <w:t xml:space="preserve">postgis </w:t>
      </w:r>
      <w:r>
        <w:rPr>
          <w:rFonts w:hint="eastAsia"/>
        </w:rPr>
        <w:t>、</w:t>
      </w:r>
      <w:r>
        <w:t>kafka</w:t>
      </w:r>
      <w:r>
        <w:rPr>
          <w:rFonts w:hint="eastAsia"/>
        </w:rPr>
        <w:t>、</w:t>
      </w:r>
      <w:r>
        <w:t>MySQL</w:t>
      </w:r>
      <w:r>
        <w:rPr>
          <w:rFonts w:hint="eastAsia"/>
        </w:rPr>
        <w:t>、</w:t>
      </w:r>
      <w:r>
        <w:t>Redis</w:t>
      </w:r>
      <w:r>
        <w:rPr>
          <w:rFonts w:hint="eastAsia"/>
        </w:rPr>
        <w:t>、</w:t>
      </w:r>
      <w:r>
        <w:t>Elastsearch</w:t>
      </w:r>
      <w:r>
        <w:rPr>
          <w:rFonts w:hint="eastAsia"/>
        </w:rPr>
        <w:t>等组件</w:t>
      </w:r>
    </w:p>
    <w:p>
      <w:pPr>
        <w:pStyle w:val="79"/>
        <w:spacing w:after="12"/>
        <w:ind w:firstLine="560"/>
      </w:pPr>
      <w:r>
        <w:t>3</w:t>
      </w:r>
      <w:r>
        <w:rPr>
          <w:rFonts w:hint="eastAsia"/>
        </w:rPr>
        <w:t>、部署地图相关服务包</w:t>
      </w:r>
    </w:p>
    <w:p>
      <w:pPr>
        <w:pStyle w:val="79"/>
        <w:spacing w:after="12"/>
        <w:ind w:firstLine="560"/>
      </w:pPr>
      <w:r>
        <w:t>4</w:t>
      </w:r>
      <w:r>
        <w:rPr>
          <w:rFonts w:hint="eastAsia"/>
        </w:rPr>
        <w:t>、部署矢量地图和卫星影像图</w:t>
      </w:r>
    </w:p>
    <w:p>
      <w:pPr>
        <w:pStyle w:val="72"/>
        <w:spacing w:after="12"/>
        <w:rPr>
          <w:rFonts w:ascii="仿宋_GB2312" w:eastAsia="仿宋_GB2312"/>
        </w:rPr>
      </w:pPr>
      <w:bookmarkStart w:id="287" w:name="_Toc17485"/>
      <w:r>
        <w:rPr>
          <w:rFonts w:hint="eastAsia" w:ascii="仿宋_GB2312" w:eastAsia="仿宋_GB2312"/>
        </w:rPr>
        <w:t>数据生产切割和清洗</w:t>
      </w:r>
      <w:bookmarkEnd w:id="287"/>
    </w:p>
    <w:p>
      <w:pPr>
        <w:pStyle w:val="79"/>
        <w:spacing w:after="12"/>
        <w:ind w:firstLine="560"/>
      </w:pPr>
      <w:r>
        <w:t>1</w:t>
      </w:r>
      <w:r>
        <w:rPr>
          <w:rFonts w:hint="eastAsia"/>
        </w:rPr>
        <w:t>、对行政区域范围进行矢量数据各图层的切割和影像数据切割。</w:t>
      </w:r>
    </w:p>
    <w:p>
      <w:pPr>
        <w:pStyle w:val="79"/>
        <w:spacing w:after="12"/>
        <w:ind w:firstLine="560"/>
      </w:pPr>
      <w:r>
        <w:t>2</w:t>
      </w:r>
      <w:r>
        <w:rPr>
          <w:rFonts w:hint="eastAsia"/>
        </w:rPr>
        <w:t>、整合小层级地图的缺省展示，主要包括图层的筛选、缺失图层的加工处理、原有大级别面和线图层的制图综合、点图层的抽稀、属性字段的补充处理。</w:t>
      </w:r>
    </w:p>
    <w:p>
      <w:pPr>
        <w:pStyle w:val="79"/>
        <w:spacing w:after="12"/>
        <w:ind w:firstLine="560"/>
      </w:pPr>
      <w:r>
        <w:t>3</w:t>
      </w:r>
      <w:r>
        <w:rPr>
          <w:rFonts w:hint="eastAsia"/>
        </w:rPr>
        <w:t>、根据所属辖区范围进行道路规划和道路数据清洗，主要包括道路数据的分层分类、道路属性项的补充、道路缺失的补充以及不同级别道路的筛选。</w:t>
      </w:r>
    </w:p>
    <w:p>
      <w:pPr>
        <w:pStyle w:val="72"/>
        <w:spacing w:after="12"/>
        <w:rPr>
          <w:rFonts w:ascii="仿宋_GB2312" w:eastAsia="仿宋_GB2312"/>
        </w:rPr>
      </w:pPr>
      <w:bookmarkStart w:id="288" w:name="_Toc13359"/>
      <w:r>
        <w:rPr>
          <w:rFonts w:hint="eastAsia" w:ascii="仿宋_GB2312" w:eastAsia="仿宋_GB2312"/>
        </w:rPr>
        <w:t>数据导入梳理</w:t>
      </w:r>
      <w:bookmarkEnd w:id="288"/>
      <w:r>
        <w:rPr>
          <w:rFonts w:ascii="仿宋_GB2312" w:eastAsia="仿宋_GB2312"/>
        </w:rPr>
        <w:tab/>
      </w:r>
    </w:p>
    <w:p>
      <w:pPr>
        <w:pStyle w:val="79"/>
        <w:spacing w:after="12"/>
        <w:ind w:firstLine="560"/>
      </w:pPr>
      <w:r>
        <w:t>1</w:t>
      </w:r>
      <w:r>
        <w:rPr>
          <w:rFonts w:hint="eastAsia"/>
        </w:rPr>
        <w:t>、对行政区域范围内的数据进行导入梳理。</w:t>
      </w:r>
    </w:p>
    <w:p>
      <w:pPr>
        <w:pStyle w:val="79"/>
        <w:spacing w:after="12"/>
        <w:ind w:firstLine="560"/>
      </w:pPr>
      <w:r>
        <w:t>2</w:t>
      </w:r>
      <w:r>
        <w:rPr>
          <w:rFonts w:hint="eastAsia"/>
        </w:rPr>
        <w:t>、地图数据的上传、下载，地图数据上传包括地图缓存上传和地图初始化配置，并提供地图下载能力。</w:t>
      </w:r>
    </w:p>
    <w:p>
      <w:pPr>
        <w:pStyle w:val="79"/>
        <w:spacing w:after="12"/>
        <w:ind w:firstLine="560"/>
      </w:pPr>
      <w:r>
        <w:t>3</w:t>
      </w:r>
      <w:r>
        <w:rPr>
          <w:rFonts w:hint="eastAsia"/>
        </w:rPr>
        <w:t>、地图验证，下载的地图拷贝到本地服务器，对比该版本与消防一张图版本，验证地图的版本、样式、字体等数据准确性。</w:t>
      </w:r>
    </w:p>
    <w:p>
      <w:pPr>
        <w:pStyle w:val="72"/>
        <w:spacing w:after="12"/>
        <w:rPr>
          <w:rFonts w:ascii="仿宋_GB2312" w:eastAsia="仿宋_GB2312"/>
        </w:rPr>
      </w:pPr>
      <w:bookmarkStart w:id="289" w:name="_Toc12885"/>
      <w:r>
        <w:rPr>
          <w:rFonts w:hint="eastAsia" w:ascii="仿宋_GB2312" w:eastAsia="仿宋_GB2312"/>
        </w:rPr>
        <w:t>开放平台安装</w:t>
      </w:r>
      <w:bookmarkEnd w:id="289"/>
    </w:p>
    <w:p>
      <w:pPr>
        <w:pStyle w:val="79"/>
        <w:spacing w:after="12"/>
        <w:ind w:firstLine="560"/>
      </w:pPr>
      <w:r>
        <w:t>1</w:t>
      </w:r>
      <w:r>
        <w:rPr>
          <w:rFonts w:hint="eastAsia"/>
        </w:rPr>
        <w:t>、部署开放平台依赖组件和数据库;</w:t>
      </w:r>
    </w:p>
    <w:p>
      <w:pPr>
        <w:pStyle w:val="79"/>
        <w:spacing w:after="12"/>
        <w:ind w:firstLine="560"/>
      </w:pPr>
      <w:r>
        <w:rPr>
          <w:rFonts w:hint="eastAsia"/>
        </w:rPr>
        <w:t>2、管理平台前、后端部署;</w:t>
      </w:r>
    </w:p>
    <w:p>
      <w:pPr>
        <w:pStyle w:val="79"/>
        <w:spacing w:after="12"/>
        <w:ind w:firstLine="560"/>
      </w:pPr>
      <w:r>
        <w:t>3</w:t>
      </w:r>
      <w:r>
        <w:rPr>
          <w:rFonts w:hint="eastAsia"/>
        </w:rPr>
        <w:t>、门户前、后端部署;</w:t>
      </w:r>
    </w:p>
    <w:p>
      <w:pPr>
        <w:pStyle w:val="79"/>
        <w:spacing w:after="12"/>
        <w:ind w:firstLine="560"/>
      </w:pPr>
      <w:r>
        <w:t>4</w:t>
      </w:r>
      <w:r>
        <w:rPr>
          <w:rFonts w:hint="eastAsia"/>
        </w:rPr>
        <w:t>、部署统一权限模块进行用户、组织及权限管理;</w:t>
      </w:r>
    </w:p>
    <w:p>
      <w:pPr>
        <w:pStyle w:val="79"/>
        <w:spacing w:after="12"/>
        <w:ind w:firstLine="560"/>
      </w:pPr>
      <w:r>
        <w:t>5</w:t>
      </w:r>
      <w:r>
        <w:rPr>
          <w:rFonts w:hint="eastAsia"/>
        </w:rPr>
        <w:t>、发布第三方调用接口和示例</w:t>
      </w:r>
      <w:r>
        <w:t>;</w:t>
      </w:r>
    </w:p>
    <w:p>
      <w:pPr>
        <w:pStyle w:val="72"/>
        <w:spacing w:after="12"/>
        <w:rPr>
          <w:rFonts w:ascii="仿宋_GB2312" w:eastAsia="仿宋_GB2312"/>
        </w:rPr>
      </w:pPr>
      <w:bookmarkStart w:id="290" w:name="_Toc27695"/>
      <w:r>
        <w:rPr>
          <w:rFonts w:hint="eastAsia" w:ascii="仿宋_GB2312" w:eastAsia="仿宋_GB2312"/>
        </w:rPr>
        <w:t>系统测试</w:t>
      </w:r>
      <w:bookmarkEnd w:id="290"/>
    </w:p>
    <w:p>
      <w:pPr>
        <w:pStyle w:val="79"/>
        <w:spacing w:after="12"/>
        <w:ind w:firstLine="560"/>
      </w:pPr>
      <w:r>
        <w:t>1</w:t>
      </w:r>
      <w:r>
        <w:rPr>
          <w:rFonts w:hint="eastAsia"/>
        </w:rPr>
        <w:t>、对一张图系统进行整体调试，检测各组件状态</w:t>
      </w:r>
    </w:p>
    <w:p>
      <w:pPr>
        <w:pStyle w:val="79"/>
        <w:spacing w:after="12"/>
        <w:ind w:firstLine="560"/>
      </w:pPr>
      <w:r>
        <w:t>2</w:t>
      </w:r>
      <w:r>
        <w:rPr>
          <w:rFonts w:hint="eastAsia"/>
        </w:rPr>
        <w:t>、测试验证地图操作工具功能</w:t>
      </w:r>
    </w:p>
    <w:p>
      <w:pPr>
        <w:pStyle w:val="79"/>
        <w:spacing w:after="12"/>
        <w:ind w:firstLine="560"/>
      </w:pPr>
      <w:r>
        <w:t>3</w:t>
      </w:r>
      <w:r>
        <w:rPr>
          <w:rFonts w:hint="eastAsia"/>
        </w:rPr>
        <w:t>、测试图层加载渲染效果和数据质量</w:t>
      </w:r>
    </w:p>
    <w:p>
      <w:pPr>
        <w:pStyle w:val="79"/>
        <w:spacing w:after="12"/>
        <w:ind w:firstLine="560"/>
      </w:pPr>
      <w:r>
        <w:t>4</w:t>
      </w:r>
      <w:r>
        <w:rPr>
          <w:rFonts w:hint="eastAsia"/>
        </w:rPr>
        <w:t>、测试验证管理端登录</w:t>
      </w:r>
    </w:p>
    <w:p>
      <w:pPr>
        <w:pStyle w:val="79"/>
        <w:spacing w:after="12"/>
        <w:ind w:firstLine="560"/>
      </w:pPr>
      <w:r>
        <w:t>5</w:t>
      </w:r>
      <w:r>
        <w:rPr>
          <w:rFonts w:hint="eastAsia"/>
        </w:rPr>
        <w:t>、测试验证平台操作</w:t>
      </w:r>
    </w:p>
    <w:p>
      <w:pPr>
        <w:pStyle w:val="79"/>
        <w:spacing w:after="12"/>
        <w:ind w:firstLine="560"/>
      </w:pPr>
      <w:r>
        <w:t>6</w:t>
      </w:r>
      <w:r>
        <w:rPr>
          <w:rFonts w:hint="eastAsia"/>
        </w:rPr>
        <w:t>、测试验证</w:t>
      </w:r>
      <w:r>
        <w:t>API</w:t>
      </w:r>
      <w:r>
        <w:rPr>
          <w:rFonts w:hint="eastAsia"/>
        </w:rPr>
        <w:t>接口，监测服务调用状态</w:t>
      </w:r>
    </w:p>
    <w:p>
      <w:pPr>
        <w:pStyle w:val="71"/>
        <w:spacing w:before="120" w:after="12"/>
        <w:rPr>
          <w:rFonts w:ascii="仿宋_GB2312" w:eastAsia="仿宋_GB2312"/>
        </w:rPr>
      </w:pPr>
      <w:bookmarkStart w:id="291" w:name="_Toc86307809"/>
      <w:bookmarkStart w:id="292" w:name="_Toc2219"/>
      <w:r>
        <w:rPr>
          <w:rFonts w:hint="eastAsia" w:ascii="仿宋_GB2312" w:eastAsia="仿宋_GB2312"/>
        </w:rPr>
        <w:t>部署架构</w:t>
      </w:r>
      <w:bookmarkEnd w:id="291"/>
      <w:r>
        <w:rPr>
          <w:rFonts w:hint="eastAsia" w:ascii="仿宋_GB2312" w:eastAsia="仿宋_GB2312"/>
        </w:rPr>
        <w:t>设计</w:t>
      </w:r>
      <w:bookmarkEnd w:id="292"/>
    </w:p>
    <w:p>
      <w:pPr>
        <w:pStyle w:val="79"/>
        <w:spacing w:after="12"/>
        <w:ind w:left="-240" w:leftChars="-100" w:firstLine="0" w:firstLineChars="0"/>
        <w:jc w:val="center"/>
        <w:rPr>
          <w:rFonts w:eastAsia="宋体" w:cs="宋体"/>
          <w:sz w:val="21"/>
          <w:szCs w:val="21"/>
        </w:rPr>
      </w:pPr>
      <w:r>
        <w:drawing>
          <wp:inline distT="0" distB="0" distL="0" distR="0">
            <wp:extent cx="5332730" cy="3085465"/>
            <wp:effectExtent l="0" t="0" r="1270" b="635"/>
            <wp:docPr id="2" name="图片 10"/>
            <wp:cNvGraphicFramePr/>
            <a:graphic xmlns:a="http://schemas.openxmlformats.org/drawingml/2006/main">
              <a:graphicData uri="http://schemas.openxmlformats.org/drawingml/2006/picture">
                <pic:pic xmlns:pic="http://schemas.openxmlformats.org/drawingml/2006/picture">
                  <pic:nvPicPr>
                    <pic:cNvPr id="2" name="图片 10"/>
                    <pic:cNvPicPr/>
                  </pic:nvPicPr>
                  <pic:blipFill>
                    <a:blip r:embed="rId20">
                      <a:extLst>
                        <a:ext uri="{28A0092B-C50C-407E-A947-70E740481C1C}">
                          <a14:useLocalDpi xmlns:a14="http://schemas.microsoft.com/office/drawing/2010/main" val="0"/>
                        </a:ext>
                      </a:extLst>
                    </a:blip>
                    <a:srcRect/>
                    <a:stretch>
                      <a:fillRect/>
                    </a:stretch>
                  </pic:blipFill>
                  <pic:spPr>
                    <a:xfrm>
                      <a:off x="0" y="0"/>
                      <a:ext cx="5339545" cy="3089412"/>
                    </a:xfrm>
                    <a:prstGeom prst="rect">
                      <a:avLst/>
                    </a:prstGeom>
                    <a:noFill/>
                    <a:ln>
                      <a:noFill/>
                    </a:ln>
                  </pic:spPr>
                </pic:pic>
              </a:graphicData>
            </a:graphic>
          </wp:inline>
        </w:drawing>
      </w:r>
    </w:p>
    <w:p>
      <w:pPr>
        <w:pStyle w:val="79"/>
        <w:spacing w:after="12"/>
        <w:ind w:firstLine="560"/>
      </w:pPr>
      <w:r>
        <w:rPr>
          <w:rFonts w:hint="eastAsia"/>
        </w:rPr>
        <w:t>在消防救援支队本级部署基础地理信息服务以及地图缓冲服务，数据更新通过总队统一更新。</w:t>
      </w:r>
    </w:p>
    <w:p>
      <w:pPr>
        <w:pStyle w:val="71"/>
        <w:spacing w:before="120" w:after="12"/>
        <w:rPr>
          <w:rFonts w:ascii="仿宋_GB2312" w:eastAsia="仿宋_GB2312"/>
        </w:rPr>
      </w:pPr>
      <w:bookmarkStart w:id="293" w:name="_Toc86307810"/>
      <w:bookmarkStart w:id="294" w:name="_Toc24654"/>
      <w:r>
        <w:rPr>
          <w:rFonts w:hint="eastAsia" w:ascii="仿宋_GB2312" w:eastAsia="仿宋_GB2312"/>
        </w:rPr>
        <w:t>进度计划要求</w:t>
      </w:r>
      <w:bookmarkEnd w:id="293"/>
      <w:bookmarkEnd w:id="294"/>
    </w:p>
    <w:tbl>
      <w:tblPr>
        <w:tblStyle w:val="35"/>
        <w:tblW w:w="998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8"/>
        <w:gridCol w:w="7304"/>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128" w:type="dxa"/>
            <w:shd w:val="clear" w:color="auto" w:fill="F2F2F2"/>
            <w:vAlign w:val="center"/>
          </w:tcPr>
          <w:p>
            <w:pPr>
              <w:jc w:val="center"/>
              <w:rPr>
                <w:rFonts w:ascii="仿宋" w:hAnsi="仿宋" w:eastAsia="仿宋"/>
                <w:b/>
                <w:bCs/>
                <w:lang w:eastAsia="zh-CN"/>
              </w:rPr>
            </w:pPr>
            <w:r>
              <w:rPr>
                <w:rFonts w:hint="eastAsia" w:ascii="仿宋" w:hAnsi="仿宋" w:eastAsia="仿宋"/>
                <w:b/>
                <w:bCs/>
              </w:rPr>
              <w:t>序号</w:t>
            </w:r>
          </w:p>
        </w:tc>
        <w:tc>
          <w:tcPr>
            <w:tcW w:w="7304" w:type="dxa"/>
            <w:shd w:val="clear" w:color="auto" w:fill="F2F2F2"/>
            <w:vAlign w:val="center"/>
          </w:tcPr>
          <w:p>
            <w:pPr>
              <w:jc w:val="center"/>
              <w:rPr>
                <w:rFonts w:ascii="仿宋" w:hAnsi="仿宋" w:eastAsia="仿宋"/>
                <w:b/>
                <w:bCs/>
              </w:rPr>
            </w:pPr>
            <w:r>
              <w:rPr>
                <w:rFonts w:hint="eastAsia" w:ascii="仿宋" w:hAnsi="仿宋" w:eastAsia="仿宋"/>
                <w:b/>
                <w:bCs/>
              </w:rPr>
              <w:t>工作内容</w:t>
            </w:r>
          </w:p>
        </w:tc>
        <w:tc>
          <w:tcPr>
            <w:tcW w:w="1550" w:type="dxa"/>
            <w:shd w:val="clear" w:color="auto" w:fill="F2F2F2"/>
            <w:vAlign w:val="center"/>
          </w:tcPr>
          <w:p>
            <w:pPr>
              <w:rPr>
                <w:rFonts w:ascii="仿宋" w:hAnsi="仿宋" w:eastAsia="仿宋"/>
                <w:b/>
                <w:bCs/>
              </w:rPr>
            </w:pPr>
            <w:r>
              <w:rPr>
                <w:rFonts w:hint="eastAsia" w:ascii="仿宋" w:hAnsi="仿宋" w:eastAsia="仿宋"/>
                <w:b/>
                <w:bCs/>
              </w:rPr>
              <w:t>工期（天）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128" w:type="dxa"/>
            <w:vAlign w:val="center"/>
          </w:tcPr>
          <w:p>
            <w:pPr>
              <w:jc w:val="center"/>
              <w:rPr>
                <w:rFonts w:ascii="仿宋" w:hAnsi="仿宋" w:eastAsia="仿宋"/>
              </w:rPr>
            </w:pPr>
            <w:r>
              <w:rPr>
                <w:rFonts w:hint="eastAsia" w:ascii="仿宋" w:hAnsi="仿宋" w:eastAsia="仿宋"/>
              </w:rPr>
              <w:t>1</w:t>
            </w:r>
          </w:p>
        </w:tc>
        <w:tc>
          <w:tcPr>
            <w:tcW w:w="7304" w:type="dxa"/>
            <w:vAlign w:val="center"/>
          </w:tcPr>
          <w:p>
            <w:pPr>
              <w:rPr>
                <w:rFonts w:ascii="仿宋" w:hAnsi="仿宋" w:eastAsia="仿宋"/>
                <w:lang w:eastAsia="zh-CN"/>
              </w:rPr>
            </w:pPr>
            <w:r>
              <w:rPr>
                <w:rFonts w:hint="eastAsia" w:ascii="仿宋" w:hAnsi="仿宋" w:eastAsia="仿宋" w:cs="MS Mincho"/>
                <w:lang w:eastAsia="zh-CN"/>
              </w:rPr>
              <w:t>落实服务器、网络等资源、操作系统安装、基本组件安装</w:t>
            </w:r>
          </w:p>
        </w:tc>
        <w:tc>
          <w:tcPr>
            <w:tcW w:w="1550" w:type="dxa"/>
            <w:vAlign w:val="center"/>
          </w:tcPr>
          <w:p>
            <w:pPr>
              <w:jc w:val="center"/>
              <w:rPr>
                <w:rFonts w:ascii="仿宋" w:hAnsi="仿宋" w:eastAsia="仿宋"/>
              </w:rPr>
            </w:pPr>
            <w:r>
              <w:rPr>
                <w:rFonts w:ascii="仿宋" w:hAnsi="仿宋" w:eastAsia="仿宋"/>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128" w:type="dxa"/>
            <w:vAlign w:val="center"/>
          </w:tcPr>
          <w:p>
            <w:pPr>
              <w:jc w:val="center"/>
              <w:rPr>
                <w:rFonts w:ascii="仿宋" w:hAnsi="仿宋" w:eastAsia="仿宋"/>
              </w:rPr>
            </w:pPr>
            <w:r>
              <w:rPr>
                <w:rFonts w:hint="eastAsia" w:ascii="仿宋" w:hAnsi="仿宋" w:eastAsia="仿宋"/>
              </w:rPr>
              <w:t>2</w:t>
            </w:r>
          </w:p>
        </w:tc>
        <w:tc>
          <w:tcPr>
            <w:tcW w:w="7304" w:type="dxa"/>
            <w:vAlign w:val="center"/>
          </w:tcPr>
          <w:p>
            <w:pPr>
              <w:rPr>
                <w:rFonts w:ascii="仿宋" w:hAnsi="仿宋" w:eastAsia="仿宋"/>
                <w:lang w:eastAsia="zh-CN"/>
              </w:rPr>
            </w:pPr>
            <w:r>
              <w:rPr>
                <w:rFonts w:hint="eastAsia" w:ascii="仿宋" w:hAnsi="仿宋" w:eastAsia="仿宋" w:cs="MS Mincho"/>
                <w:lang w:eastAsia="zh-CN"/>
              </w:rPr>
              <w:t>按照行政区域范围进行数据切割</w:t>
            </w:r>
          </w:p>
        </w:tc>
        <w:tc>
          <w:tcPr>
            <w:tcW w:w="1550" w:type="dxa"/>
            <w:vAlign w:val="center"/>
          </w:tcPr>
          <w:p>
            <w:pPr>
              <w:jc w:val="center"/>
              <w:rPr>
                <w:rFonts w:ascii="仿宋" w:hAnsi="仿宋" w:eastAsia="仿宋"/>
              </w:rPr>
            </w:pPr>
            <w:r>
              <w:rPr>
                <w:rFonts w:ascii="仿宋" w:hAnsi="仿宋" w:eastAsia="仿宋"/>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128" w:type="dxa"/>
            <w:vAlign w:val="center"/>
          </w:tcPr>
          <w:p>
            <w:pPr>
              <w:jc w:val="center"/>
              <w:rPr>
                <w:rFonts w:ascii="仿宋" w:hAnsi="仿宋" w:eastAsia="仿宋"/>
              </w:rPr>
            </w:pPr>
            <w:r>
              <w:rPr>
                <w:rFonts w:hint="eastAsia" w:ascii="仿宋" w:hAnsi="仿宋" w:eastAsia="仿宋"/>
                <w:lang w:eastAsia="zh-CN"/>
              </w:rPr>
              <w:t>3</w:t>
            </w:r>
          </w:p>
        </w:tc>
        <w:tc>
          <w:tcPr>
            <w:tcW w:w="7304" w:type="dxa"/>
            <w:vAlign w:val="center"/>
          </w:tcPr>
          <w:p>
            <w:pPr>
              <w:rPr>
                <w:rFonts w:ascii="仿宋" w:hAnsi="仿宋" w:eastAsia="仿宋"/>
              </w:rPr>
            </w:pPr>
            <w:r>
              <w:rPr>
                <w:rFonts w:hint="eastAsia" w:ascii="仿宋" w:hAnsi="仿宋" w:eastAsia="仿宋"/>
              </w:rPr>
              <w:t>一</w:t>
            </w:r>
            <w:r>
              <w:rPr>
                <w:rFonts w:hint="eastAsia" w:ascii="仿宋" w:hAnsi="仿宋" w:eastAsia="仿宋" w:cs="微软雅黑"/>
              </w:rPr>
              <w:t>张图</w:t>
            </w:r>
            <w:r>
              <w:rPr>
                <w:rFonts w:hint="eastAsia" w:ascii="仿宋" w:hAnsi="仿宋" w:eastAsia="仿宋" w:cs="MS Mincho"/>
              </w:rPr>
              <w:t>安装与部署</w:t>
            </w:r>
          </w:p>
        </w:tc>
        <w:tc>
          <w:tcPr>
            <w:tcW w:w="1550" w:type="dxa"/>
            <w:vAlign w:val="center"/>
          </w:tcPr>
          <w:p>
            <w:pPr>
              <w:jc w:val="center"/>
              <w:rPr>
                <w:rFonts w:ascii="仿宋" w:hAnsi="仿宋" w:eastAsia="仿宋"/>
              </w:rPr>
            </w:pPr>
            <w:r>
              <w:rPr>
                <w:rFonts w:hint="eastAsia" w:ascii="仿宋" w:hAnsi="仿宋" w:eastAsia="仿宋"/>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128" w:type="dxa"/>
            <w:vAlign w:val="center"/>
          </w:tcPr>
          <w:p>
            <w:pPr>
              <w:jc w:val="center"/>
              <w:rPr>
                <w:rFonts w:ascii="仿宋" w:hAnsi="仿宋" w:eastAsia="仿宋"/>
              </w:rPr>
            </w:pPr>
            <w:r>
              <w:rPr>
                <w:rFonts w:hint="eastAsia" w:ascii="仿宋" w:hAnsi="仿宋" w:eastAsia="仿宋"/>
                <w:lang w:eastAsia="zh-CN"/>
              </w:rPr>
              <w:t>4</w:t>
            </w:r>
          </w:p>
        </w:tc>
        <w:tc>
          <w:tcPr>
            <w:tcW w:w="7304" w:type="dxa"/>
            <w:vAlign w:val="center"/>
          </w:tcPr>
          <w:p>
            <w:pPr>
              <w:rPr>
                <w:rFonts w:ascii="仿宋" w:hAnsi="仿宋" w:eastAsia="仿宋"/>
              </w:rPr>
            </w:pPr>
            <w:r>
              <w:rPr>
                <w:rFonts w:hint="eastAsia" w:ascii="仿宋" w:hAnsi="仿宋" w:eastAsia="仿宋"/>
              </w:rPr>
              <w:t>地</w:t>
            </w:r>
            <w:r>
              <w:rPr>
                <w:rFonts w:hint="eastAsia" w:ascii="仿宋" w:hAnsi="仿宋" w:eastAsia="仿宋" w:cs="微软雅黑"/>
              </w:rPr>
              <w:t>图</w:t>
            </w:r>
            <w:r>
              <w:rPr>
                <w:rFonts w:hint="eastAsia" w:ascii="仿宋" w:hAnsi="仿宋" w:eastAsia="仿宋" w:cs="MS Mincho"/>
              </w:rPr>
              <w:t>开放平台部署</w:t>
            </w:r>
          </w:p>
        </w:tc>
        <w:tc>
          <w:tcPr>
            <w:tcW w:w="1550" w:type="dxa"/>
            <w:vAlign w:val="center"/>
          </w:tcPr>
          <w:p>
            <w:pPr>
              <w:jc w:val="center"/>
              <w:rPr>
                <w:rFonts w:ascii="仿宋" w:hAnsi="仿宋" w:eastAsia="仿宋"/>
              </w:rPr>
            </w:pPr>
            <w:r>
              <w:rPr>
                <w:rFonts w:hint="eastAsia" w:ascii="仿宋" w:hAnsi="仿宋" w:eastAsia="仿宋"/>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128" w:type="dxa"/>
            <w:vAlign w:val="center"/>
          </w:tcPr>
          <w:p>
            <w:pPr>
              <w:jc w:val="center"/>
              <w:rPr>
                <w:rFonts w:ascii="仿宋" w:hAnsi="仿宋" w:eastAsia="仿宋"/>
              </w:rPr>
            </w:pPr>
            <w:r>
              <w:rPr>
                <w:rFonts w:hint="eastAsia" w:ascii="仿宋" w:hAnsi="仿宋" w:eastAsia="仿宋"/>
                <w:lang w:eastAsia="zh-CN"/>
              </w:rPr>
              <w:t>5</w:t>
            </w:r>
          </w:p>
        </w:tc>
        <w:tc>
          <w:tcPr>
            <w:tcW w:w="7304" w:type="dxa"/>
            <w:vAlign w:val="center"/>
          </w:tcPr>
          <w:p>
            <w:pPr>
              <w:rPr>
                <w:rFonts w:ascii="仿宋" w:hAnsi="仿宋" w:eastAsia="仿宋"/>
                <w:lang w:eastAsia="zh-CN"/>
              </w:rPr>
            </w:pPr>
            <w:r>
              <w:rPr>
                <w:rFonts w:hint="eastAsia" w:ascii="仿宋" w:hAnsi="仿宋" w:eastAsia="仿宋"/>
                <w:lang w:eastAsia="zh-CN"/>
              </w:rPr>
              <w:t>地</w:t>
            </w:r>
            <w:r>
              <w:rPr>
                <w:rFonts w:hint="eastAsia" w:ascii="仿宋" w:hAnsi="仿宋" w:eastAsia="仿宋" w:cs="微软雅黑"/>
                <w:lang w:eastAsia="zh-CN"/>
              </w:rPr>
              <w:t>图</w:t>
            </w:r>
            <w:r>
              <w:rPr>
                <w:rFonts w:hint="eastAsia" w:ascii="仿宋" w:hAnsi="仿宋" w:eastAsia="仿宋" w:cs="MS Mincho"/>
                <w:lang w:eastAsia="zh-CN"/>
              </w:rPr>
              <w:t>开放平台</w:t>
            </w:r>
            <w:r>
              <w:rPr>
                <w:rFonts w:hint="eastAsia" w:ascii="仿宋" w:hAnsi="仿宋" w:eastAsia="仿宋" w:cs="微软雅黑"/>
                <w:lang w:eastAsia="zh-CN"/>
              </w:rPr>
              <w:t>调试</w:t>
            </w:r>
            <w:r>
              <w:rPr>
                <w:rFonts w:hint="eastAsia" w:ascii="仿宋" w:hAnsi="仿宋" w:eastAsia="仿宋" w:cs="MS Mincho"/>
                <w:lang w:eastAsia="zh-CN"/>
              </w:rPr>
              <w:t>整合</w:t>
            </w:r>
          </w:p>
        </w:tc>
        <w:tc>
          <w:tcPr>
            <w:tcW w:w="1550" w:type="dxa"/>
            <w:vAlign w:val="center"/>
          </w:tcPr>
          <w:p>
            <w:pPr>
              <w:jc w:val="center"/>
              <w:rPr>
                <w:rFonts w:ascii="仿宋" w:hAnsi="仿宋" w:eastAsia="仿宋"/>
              </w:rPr>
            </w:pPr>
            <w:r>
              <w:rPr>
                <w:rFonts w:hint="eastAsia" w:ascii="仿宋" w:hAnsi="仿宋" w:eastAsia="仿宋"/>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128" w:type="dxa"/>
            <w:vAlign w:val="center"/>
          </w:tcPr>
          <w:p>
            <w:pPr>
              <w:jc w:val="center"/>
              <w:rPr>
                <w:rFonts w:ascii="仿宋" w:hAnsi="仿宋" w:eastAsia="仿宋"/>
              </w:rPr>
            </w:pPr>
            <w:r>
              <w:rPr>
                <w:rFonts w:hint="eastAsia" w:ascii="仿宋" w:hAnsi="仿宋" w:eastAsia="仿宋"/>
                <w:lang w:eastAsia="zh-CN"/>
              </w:rPr>
              <w:t>6</w:t>
            </w:r>
          </w:p>
        </w:tc>
        <w:tc>
          <w:tcPr>
            <w:tcW w:w="7304" w:type="dxa"/>
            <w:vAlign w:val="center"/>
          </w:tcPr>
          <w:p>
            <w:pPr>
              <w:rPr>
                <w:rFonts w:ascii="仿宋" w:hAnsi="仿宋" w:eastAsia="仿宋"/>
                <w:lang w:eastAsia="zh-CN"/>
              </w:rPr>
            </w:pPr>
            <w:r>
              <w:rPr>
                <w:rFonts w:hint="eastAsia" w:ascii="仿宋" w:hAnsi="仿宋" w:eastAsia="仿宋"/>
                <w:lang w:eastAsia="zh-CN"/>
              </w:rPr>
              <w:t>配合</w:t>
            </w:r>
            <w:r>
              <w:rPr>
                <w:rFonts w:hint="eastAsia" w:ascii="仿宋" w:hAnsi="仿宋" w:eastAsia="仿宋" w:cs="微软雅黑"/>
                <w:lang w:eastAsia="zh-CN"/>
              </w:rPr>
              <w:t>对</w:t>
            </w:r>
            <w:r>
              <w:rPr>
                <w:rFonts w:hint="eastAsia" w:ascii="仿宋" w:hAnsi="仿宋" w:eastAsia="仿宋" w:cs="MS Mincho"/>
                <w:lang w:eastAsia="zh-CN"/>
              </w:rPr>
              <w:t>所部署的地</w:t>
            </w:r>
            <w:r>
              <w:rPr>
                <w:rFonts w:hint="eastAsia" w:ascii="仿宋" w:hAnsi="仿宋" w:eastAsia="仿宋" w:cs="微软雅黑"/>
                <w:lang w:eastAsia="zh-CN"/>
              </w:rPr>
              <w:t>图</w:t>
            </w:r>
            <w:r>
              <w:rPr>
                <w:rFonts w:hint="eastAsia" w:ascii="仿宋" w:hAnsi="仿宋" w:eastAsia="仿宋" w:cs="MS Mincho"/>
                <w:lang w:eastAsia="zh-CN"/>
              </w:rPr>
              <w:t>服</w:t>
            </w:r>
            <w:r>
              <w:rPr>
                <w:rFonts w:hint="eastAsia" w:ascii="仿宋" w:hAnsi="仿宋" w:eastAsia="仿宋" w:cs="微软雅黑"/>
                <w:lang w:eastAsia="zh-CN"/>
              </w:rPr>
              <w:t>务进</w:t>
            </w:r>
            <w:r>
              <w:rPr>
                <w:rFonts w:hint="eastAsia" w:ascii="仿宋" w:hAnsi="仿宋" w:eastAsia="仿宋" w:cs="MS Mincho"/>
                <w:lang w:eastAsia="zh-CN"/>
              </w:rPr>
              <w:t>行</w:t>
            </w:r>
            <w:r>
              <w:rPr>
                <w:rFonts w:hint="eastAsia" w:ascii="仿宋" w:hAnsi="仿宋" w:eastAsia="仿宋" w:cs="微软雅黑"/>
                <w:lang w:eastAsia="zh-CN"/>
              </w:rPr>
              <w:t>调试</w:t>
            </w:r>
            <w:r>
              <w:rPr>
                <w:rFonts w:hint="eastAsia" w:ascii="仿宋" w:hAnsi="仿宋" w:eastAsia="仿宋" w:cs="MS Mincho"/>
                <w:lang w:eastAsia="zh-CN"/>
              </w:rPr>
              <w:t>与接入</w:t>
            </w:r>
          </w:p>
        </w:tc>
        <w:tc>
          <w:tcPr>
            <w:tcW w:w="1550" w:type="dxa"/>
            <w:vAlign w:val="center"/>
          </w:tcPr>
          <w:p>
            <w:pPr>
              <w:jc w:val="center"/>
              <w:rPr>
                <w:rFonts w:ascii="仿宋" w:hAnsi="仿宋" w:eastAsia="仿宋"/>
              </w:rPr>
            </w:pPr>
            <w:r>
              <w:rPr>
                <w:rFonts w:hint="eastAsia" w:ascii="仿宋" w:hAnsi="仿宋" w:eastAsia="仿宋"/>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128" w:type="dxa"/>
            <w:vAlign w:val="center"/>
          </w:tcPr>
          <w:p>
            <w:pPr>
              <w:jc w:val="center"/>
              <w:rPr>
                <w:rFonts w:ascii="仿宋" w:hAnsi="仿宋" w:eastAsia="仿宋"/>
              </w:rPr>
            </w:pPr>
            <w:r>
              <w:rPr>
                <w:rFonts w:hint="eastAsia" w:ascii="仿宋" w:hAnsi="仿宋" w:eastAsia="仿宋"/>
                <w:lang w:eastAsia="zh-CN"/>
              </w:rPr>
              <w:t>7</w:t>
            </w:r>
          </w:p>
        </w:tc>
        <w:tc>
          <w:tcPr>
            <w:tcW w:w="7304" w:type="dxa"/>
            <w:vAlign w:val="center"/>
          </w:tcPr>
          <w:p>
            <w:pPr>
              <w:rPr>
                <w:rFonts w:ascii="仿宋" w:hAnsi="仿宋" w:eastAsia="仿宋"/>
                <w:lang w:eastAsia="zh-CN"/>
              </w:rPr>
            </w:pPr>
            <w:r>
              <w:rPr>
                <w:rFonts w:hint="eastAsia" w:ascii="仿宋" w:hAnsi="仿宋" w:eastAsia="仿宋"/>
                <w:lang w:eastAsia="zh-CN"/>
              </w:rPr>
              <w:t>完成</w:t>
            </w:r>
            <w:r>
              <w:rPr>
                <w:rFonts w:hint="eastAsia" w:ascii="仿宋" w:hAnsi="仿宋" w:eastAsia="仿宋" w:cs="微软雅黑"/>
                <w:lang w:eastAsia="zh-CN"/>
              </w:rPr>
              <w:t>对</w:t>
            </w:r>
            <w:r>
              <w:rPr>
                <w:rFonts w:hint="eastAsia" w:ascii="仿宋" w:hAnsi="仿宋" w:eastAsia="仿宋" w:cs="MS Mincho"/>
                <w:lang w:eastAsia="zh-CN"/>
              </w:rPr>
              <w:t>部署的地</w:t>
            </w:r>
            <w:r>
              <w:rPr>
                <w:rFonts w:hint="eastAsia" w:ascii="仿宋" w:hAnsi="仿宋" w:eastAsia="仿宋" w:cs="微软雅黑"/>
                <w:lang w:eastAsia="zh-CN"/>
              </w:rPr>
              <w:t>图</w:t>
            </w:r>
            <w:r>
              <w:rPr>
                <w:rFonts w:hint="eastAsia" w:ascii="仿宋" w:hAnsi="仿宋" w:eastAsia="仿宋" w:cs="MS Mincho"/>
                <w:lang w:eastAsia="zh-CN"/>
              </w:rPr>
              <w:t>服</w:t>
            </w:r>
            <w:r>
              <w:rPr>
                <w:rFonts w:hint="eastAsia" w:ascii="仿宋" w:hAnsi="仿宋" w:eastAsia="仿宋" w:cs="微软雅黑"/>
                <w:lang w:eastAsia="zh-CN"/>
              </w:rPr>
              <w:t>务</w:t>
            </w:r>
            <w:r>
              <w:rPr>
                <w:rFonts w:hint="eastAsia" w:ascii="仿宋" w:hAnsi="仿宋" w:eastAsia="仿宋" w:cs="MS Mincho"/>
                <w:lang w:eastAsia="zh-CN"/>
              </w:rPr>
              <w:t>的</w:t>
            </w:r>
            <w:r>
              <w:rPr>
                <w:rFonts w:hint="eastAsia" w:ascii="仿宋" w:hAnsi="仿宋" w:eastAsia="仿宋" w:cs="微软雅黑"/>
                <w:lang w:eastAsia="zh-CN"/>
              </w:rPr>
              <w:t>测试</w:t>
            </w:r>
            <w:r>
              <w:rPr>
                <w:rFonts w:hint="eastAsia" w:ascii="仿宋" w:hAnsi="仿宋" w:eastAsia="仿宋" w:cs="MS Mincho"/>
                <w:lang w:eastAsia="zh-CN"/>
              </w:rPr>
              <w:t>和</w:t>
            </w:r>
            <w:r>
              <w:rPr>
                <w:rFonts w:hint="eastAsia" w:ascii="仿宋" w:hAnsi="仿宋" w:eastAsia="仿宋" w:cs="微软雅黑"/>
                <w:lang w:eastAsia="zh-CN"/>
              </w:rPr>
              <w:t>验</w:t>
            </w:r>
            <w:r>
              <w:rPr>
                <w:rFonts w:hint="eastAsia" w:ascii="仿宋" w:hAnsi="仿宋" w:eastAsia="仿宋" w:cs="MS Mincho"/>
                <w:lang w:eastAsia="zh-CN"/>
              </w:rPr>
              <w:t>收</w:t>
            </w:r>
          </w:p>
        </w:tc>
        <w:tc>
          <w:tcPr>
            <w:tcW w:w="1550" w:type="dxa"/>
            <w:vAlign w:val="center"/>
          </w:tcPr>
          <w:p>
            <w:pPr>
              <w:jc w:val="center"/>
              <w:rPr>
                <w:rFonts w:ascii="仿宋" w:hAnsi="仿宋" w:eastAsia="仿宋"/>
              </w:rPr>
            </w:pPr>
            <w:r>
              <w:rPr>
                <w:rFonts w:hint="eastAsia" w:ascii="仿宋" w:hAnsi="仿宋" w:eastAsia="仿宋"/>
              </w:rPr>
              <w:t>25</w:t>
            </w:r>
          </w:p>
        </w:tc>
      </w:tr>
    </w:tbl>
    <w:p>
      <w:pPr>
        <w:pStyle w:val="68"/>
        <w:ind w:firstLine="0" w:firstLineChars="0"/>
        <w:rPr>
          <w:rFonts w:hint="eastAsia" w:eastAsia="宋体"/>
        </w:rPr>
      </w:pPr>
    </w:p>
    <w:p>
      <w:pPr>
        <w:pStyle w:val="71"/>
        <w:spacing w:before="120" w:after="12"/>
        <w:rPr>
          <w:rFonts w:ascii="仿宋_GB2312" w:eastAsia="仿宋_GB2312"/>
        </w:rPr>
      </w:pPr>
      <w:bookmarkStart w:id="295" w:name="_Toc86307811"/>
      <w:bookmarkStart w:id="296" w:name="_Toc28821"/>
      <w:r>
        <w:rPr>
          <w:rFonts w:hint="eastAsia" w:ascii="仿宋_GB2312" w:eastAsia="仿宋_GB2312"/>
        </w:rPr>
        <w:t>支撑环境</w:t>
      </w:r>
      <w:bookmarkEnd w:id="295"/>
      <w:r>
        <w:rPr>
          <w:rFonts w:hint="eastAsia" w:ascii="仿宋_GB2312" w:eastAsia="仿宋_GB2312"/>
          <w:lang w:eastAsia="zh-CN"/>
        </w:rPr>
        <w:t>（</w:t>
      </w:r>
      <w:r>
        <w:rPr>
          <w:rFonts w:hint="eastAsia" w:ascii="仿宋_GB2312" w:eastAsia="仿宋_GB2312"/>
          <w:lang w:val="en-US" w:eastAsia="zh-CN"/>
        </w:rPr>
        <w:t>集采</w:t>
      </w:r>
      <w:r>
        <w:rPr>
          <w:rFonts w:hint="eastAsia" w:ascii="仿宋_GB2312" w:eastAsia="仿宋_GB2312"/>
          <w:lang w:eastAsia="zh-CN"/>
        </w:rPr>
        <w:t>）</w:t>
      </w:r>
      <w:bookmarkEnd w:id="296"/>
    </w:p>
    <w:tbl>
      <w:tblPr>
        <w:tblStyle w:val="35"/>
        <w:tblW w:w="9938" w:type="dxa"/>
        <w:tblInd w:w="0" w:type="dxa"/>
        <w:tblLayout w:type="fixed"/>
        <w:tblCellMar>
          <w:top w:w="0" w:type="dxa"/>
          <w:left w:w="108" w:type="dxa"/>
          <w:bottom w:w="0" w:type="dxa"/>
          <w:right w:w="108" w:type="dxa"/>
        </w:tblCellMar>
      </w:tblPr>
      <w:tblGrid>
        <w:gridCol w:w="695"/>
        <w:gridCol w:w="1357"/>
        <w:gridCol w:w="6309"/>
        <w:gridCol w:w="703"/>
        <w:gridCol w:w="874"/>
      </w:tblGrid>
      <w:tr>
        <w:tblPrEx>
          <w:tblCellMar>
            <w:top w:w="0" w:type="dxa"/>
            <w:left w:w="108" w:type="dxa"/>
            <w:bottom w:w="0" w:type="dxa"/>
            <w:right w:w="108" w:type="dxa"/>
          </w:tblCellMar>
        </w:tblPrEx>
        <w:trPr>
          <w:trHeight w:val="288"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b/>
                <w:bCs/>
                <w:color w:val="000000"/>
                <w:sz w:val="22"/>
                <w:szCs w:val="22"/>
                <w:lang w:eastAsia="zh-CN"/>
              </w:rPr>
            </w:pPr>
            <w:r>
              <w:rPr>
                <w:rFonts w:hint="eastAsia" w:ascii="宋体" w:hAnsi="宋体" w:eastAsia="宋体" w:cs="宋体"/>
                <w:b/>
                <w:bCs/>
                <w:color w:val="000000"/>
                <w:sz w:val="22"/>
                <w:szCs w:val="22"/>
                <w:lang w:eastAsia="zh-CN"/>
              </w:rPr>
              <w:t>序号</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color w:val="000000"/>
                <w:sz w:val="22"/>
                <w:szCs w:val="22"/>
                <w:lang w:eastAsia="zh-CN"/>
              </w:rPr>
            </w:pPr>
            <w:r>
              <w:rPr>
                <w:rFonts w:hint="eastAsia" w:ascii="宋体" w:hAnsi="宋体" w:eastAsia="宋体" w:cs="宋体"/>
                <w:b/>
                <w:bCs/>
                <w:color w:val="000000"/>
                <w:sz w:val="22"/>
                <w:szCs w:val="22"/>
                <w:lang w:eastAsia="zh-CN"/>
              </w:rPr>
              <w:t>设备名称</w:t>
            </w:r>
          </w:p>
        </w:tc>
        <w:tc>
          <w:tcPr>
            <w:tcW w:w="63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color w:val="000000"/>
                <w:sz w:val="22"/>
                <w:szCs w:val="22"/>
                <w:lang w:eastAsia="zh-CN"/>
              </w:rPr>
            </w:pPr>
            <w:r>
              <w:rPr>
                <w:rFonts w:hint="eastAsia" w:ascii="宋体" w:hAnsi="宋体" w:eastAsia="宋体" w:cs="宋体"/>
                <w:b/>
                <w:bCs/>
                <w:color w:val="000000"/>
                <w:sz w:val="22"/>
                <w:szCs w:val="22"/>
                <w:lang w:eastAsia="zh-CN"/>
              </w:rPr>
              <w:t>参数要求</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color w:val="000000"/>
                <w:sz w:val="22"/>
                <w:szCs w:val="22"/>
                <w:lang w:eastAsia="zh-CN"/>
              </w:rPr>
            </w:pPr>
            <w:r>
              <w:rPr>
                <w:rFonts w:hint="eastAsia" w:ascii="宋体" w:hAnsi="宋体" w:eastAsia="宋体" w:cs="宋体"/>
                <w:b/>
                <w:bCs/>
                <w:color w:val="000000"/>
                <w:sz w:val="22"/>
                <w:szCs w:val="22"/>
                <w:lang w:eastAsia="zh-CN"/>
              </w:rPr>
              <w:t>数量</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color w:val="000000"/>
                <w:sz w:val="22"/>
                <w:szCs w:val="22"/>
                <w:lang w:eastAsia="zh-CN"/>
              </w:rPr>
            </w:pPr>
            <w:r>
              <w:rPr>
                <w:rFonts w:hint="eastAsia" w:ascii="宋体" w:hAnsi="宋体" w:eastAsia="宋体" w:cs="宋体"/>
                <w:b/>
                <w:bCs/>
                <w:color w:val="000000"/>
                <w:sz w:val="22"/>
                <w:szCs w:val="22"/>
                <w:lang w:eastAsia="zh-CN"/>
              </w:rPr>
              <w:t>单位</w:t>
            </w:r>
          </w:p>
        </w:tc>
      </w:tr>
      <w:tr>
        <w:tblPrEx>
          <w:tblCellMar>
            <w:top w:w="0" w:type="dxa"/>
            <w:left w:w="108" w:type="dxa"/>
            <w:bottom w:w="0" w:type="dxa"/>
            <w:right w:w="108" w:type="dxa"/>
          </w:tblCellMar>
        </w:tblPrEx>
        <w:trPr>
          <w:trHeight w:val="288"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1</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服务器</w:t>
            </w:r>
          </w:p>
        </w:tc>
        <w:tc>
          <w:tcPr>
            <w:tcW w:w="63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2颗 Intel Xeon Silver 4210或以上，64G内存，10G以太网光接口，含光模块。一块960G SSD硬盘；2块2.4T SAS硬盘。</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 xml:space="preserve">3 </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台</w:t>
            </w:r>
          </w:p>
        </w:tc>
      </w:tr>
      <w:bookmarkEnd w:id="98"/>
    </w:tbl>
    <w:p>
      <w:pPr>
        <w:pStyle w:val="70"/>
        <w:pageBreakBefore/>
        <w:spacing w:before="120" w:after="120"/>
        <w:rPr>
          <w:rFonts w:ascii="仿宋_GB2312" w:hAnsi="仿宋" w:eastAsia="仿宋_GB2312"/>
        </w:rPr>
      </w:pPr>
      <w:bookmarkStart w:id="297" w:name="_Toc24283"/>
      <w:bookmarkStart w:id="298" w:name="_Toc61368324"/>
      <w:r>
        <w:rPr>
          <w:rFonts w:hint="eastAsia" w:ascii="仿宋_GB2312" w:hAnsi="仿宋" w:eastAsia="仿宋_GB2312" w:cs="宋体"/>
        </w:rPr>
        <w:t>技术服务及其他要求</w:t>
      </w:r>
      <w:bookmarkEnd w:id="297"/>
      <w:bookmarkEnd w:id="298"/>
    </w:p>
    <w:p>
      <w:pPr>
        <w:pStyle w:val="71"/>
        <w:spacing w:before="120" w:after="12"/>
        <w:rPr>
          <w:rFonts w:ascii="仿宋_GB2312" w:eastAsia="仿宋_GB2312"/>
        </w:rPr>
      </w:pPr>
      <w:bookmarkStart w:id="299" w:name="_Toc53992421"/>
      <w:bookmarkStart w:id="300" w:name="_Toc61368325"/>
      <w:bookmarkStart w:id="301" w:name="_Toc18598"/>
      <w:bookmarkStart w:id="302" w:name="_Toc13496983"/>
      <w:bookmarkStart w:id="303" w:name="_Toc15967180"/>
      <w:bookmarkStart w:id="304" w:name="_Toc6991"/>
      <w:bookmarkStart w:id="305" w:name="_Toc24027"/>
      <w:r>
        <w:rPr>
          <w:rFonts w:hint="eastAsia" w:ascii="仿宋_GB2312" w:eastAsia="仿宋_GB2312"/>
        </w:rPr>
        <w:t>性能</w:t>
      </w:r>
      <w:bookmarkEnd w:id="299"/>
      <w:bookmarkEnd w:id="300"/>
      <w:r>
        <w:rPr>
          <w:rFonts w:hint="eastAsia" w:ascii="仿宋_GB2312" w:eastAsia="仿宋_GB2312"/>
        </w:rPr>
        <w:t>需求</w:t>
      </w:r>
      <w:bookmarkEnd w:id="301"/>
    </w:p>
    <w:p>
      <w:pPr>
        <w:pStyle w:val="79"/>
        <w:ind w:firstLine="560"/>
        <w:rPr>
          <w:rFonts w:ascii="仿宋_GB2312"/>
        </w:rPr>
      </w:pPr>
      <w:r>
        <w:rPr>
          <w:rFonts w:hint="eastAsia" w:ascii="仿宋_GB2312"/>
        </w:rPr>
        <w:t>系统的查询频度与支持的系统数量、入网用户数量、系统建设情况有关。建设初期，由于访问系统的用户数和基于平台建设的系统少，查询用户少，访问频度较低。但随着信息系统建设的不断发展，信息内容的不断丰富和支持的应用系统增加、用户数量增加，访问频度将急剧增加，在设计时需要综合考虑。</w:t>
      </w:r>
    </w:p>
    <w:p>
      <w:pPr>
        <w:pStyle w:val="79"/>
        <w:ind w:firstLine="560"/>
        <w:rPr>
          <w:rFonts w:ascii="仿宋_GB2312"/>
        </w:rPr>
      </w:pPr>
      <w:r>
        <w:rPr>
          <w:rFonts w:hint="eastAsia" w:ascii="仿宋_GB2312"/>
        </w:rPr>
        <w:t>接处警系统部署在指挥网内，系统至少支持100并发访问量，响应时间在3秒以内。</w:t>
      </w:r>
    </w:p>
    <w:p>
      <w:pPr>
        <w:pStyle w:val="71"/>
        <w:spacing w:before="120" w:after="12"/>
        <w:rPr>
          <w:rFonts w:ascii="仿宋_GB2312" w:eastAsia="仿宋_GB2312"/>
        </w:rPr>
      </w:pPr>
      <w:bookmarkStart w:id="306" w:name="_Toc61368326"/>
      <w:bookmarkStart w:id="307" w:name="_Toc53992422"/>
      <w:bookmarkStart w:id="308" w:name="_Toc30623"/>
      <w:r>
        <w:rPr>
          <w:rFonts w:hint="eastAsia" w:ascii="仿宋_GB2312" w:eastAsia="仿宋_GB2312"/>
        </w:rPr>
        <w:t>集成</w:t>
      </w:r>
      <w:bookmarkEnd w:id="306"/>
      <w:bookmarkEnd w:id="307"/>
      <w:r>
        <w:rPr>
          <w:rFonts w:hint="eastAsia" w:ascii="仿宋_GB2312" w:eastAsia="仿宋_GB2312"/>
        </w:rPr>
        <w:t>需求</w:t>
      </w:r>
      <w:bookmarkEnd w:id="308"/>
    </w:p>
    <w:p>
      <w:pPr>
        <w:pStyle w:val="72"/>
        <w:spacing w:after="12"/>
        <w:rPr>
          <w:rFonts w:ascii="仿宋_GB2312" w:eastAsia="仿宋_GB2312"/>
        </w:rPr>
      </w:pPr>
      <w:bookmarkStart w:id="309" w:name="_Toc61368327"/>
      <w:bookmarkStart w:id="310" w:name="_Toc53992423"/>
      <w:bookmarkStart w:id="311" w:name="_Toc18198"/>
      <w:bookmarkStart w:id="312" w:name="_Toc45652504"/>
      <w:bookmarkStart w:id="313" w:name="_Toc5064"/>
      <w:r>
        <w:rPr>
          <w:rFonts w:hint="eastAsia" w:ascii="仿宋_GB2312" w:eastAsia="仿宋_GB2312"/>
        </w:rPr>
        <w:t>短信接口</w:t>
      </w:r>
      <w:bookmarkEnd w:id="309"/>
      <w:bookmarkEnd w:id="310"/>
      <w:bookmarkEnd w:id="311"/>
    </w:p>
    <w:p>
      <w:pPr>
        <w:pStyle w:val="79"/>
        <w:ind w:firstLine="560"/>
        <w:rPr>
          <w:rFonts w:ascii="仿宋_GB2312"/>
        </w:rPr>
      </w:pPr>
      <w:r>
        <w:rPr>
          <w:rFonts w:hint="eastAsia" w:ascii="仿宋_GB2312"/>
        </w:rPr>
        <w:t>提供短信接口，实现短信收发。</w:t>
      </w:r>
    </w:p>
    <w:p>
      <w:pPr>
        <w:pStyle w:val="72"/>
        <w:spacing w:after="12"/>
        <w:rPr>
          <w:rFonts w:ascii="仿宋_GB2312" w:eastAsia="仿宋_GB2312"/>
        </w:rPr>
      </w:pPr>
      <w:bookmarkStart w:id="314" w:name="_Toc61368328"/>
      <w:bookmarkStart w:id="315" w:name="_Toc7993"/>
      <w:bookmarkStart w:id="316" w:name="_Toc53992424"/>
      <w:r>
        <w:rPr>
          <w:rFonts w:hint="eastAsia" w:ascii="仿宋_GB2312" w:eastAsia="仿宋_GB2312"/>
        </w:rPr>
        <w:t>地图接口</w:t>
      </w:r>
      <w:bookmarkEnd w:id="314"/>
      <w:bookmarkEnd w:id="315"/>
      <w:bookmarkEnd w:id="316"/>
    </w:p>
    <w:p>
      <w:pPr>
        <w:pStyle w:val="79"/>
        <w:ind w:firstLine="560"/>
        <w:rPr>
          <w:rFonts w:ascii="仿宋_GB2312"/>
        </w:rPr>
      </w:pPr>
      <w:r>
        <w:rPr>
          <w:rFonts w:hint="eastAsia" w:ascii="仿宋_GB2312"/>
        </w:rPr>
        <w:t>提供地图接口，实现警情地图调用。</w:t>
      </w:r>
    </w:p>
    <w:p>
      <w:pPr>
        <w:pStyle w:val="72"/>
        <w:spacing w:after="12"/>
        <w:rPr>
          <w:rFonts w:ascii="仿宋_GB2312" w:eastAsia="仿宋_GB2312"/>
        </w:rPr>
      </w:pPr>
      <w:bookmarkStart w:id="317" w:name="_Toc28717"/>
      <w:bookmarkStart w:id="318" w:name="_Toc61368329"/>
      <w:bookmarkStart w:id="319" w:name="_Toc53992425"/>
      <w:r>
        <w:rPr>
          <w:rFonts w:hint="eastAsia" w:ascii="仿宋_GB2312" w:eastAsia="仿宋_GB2312"/>
        </w:rPr>
        <w:t>天气接口</w:t>
      </w:r>
      <w:bookmarkEnd w:id="317"/>
      <w:bookmarkEnd w:id="318"/>
      <w:bookmarkEnd w:id="319"/>
    </w:p>
    <w:p>
      <w:pPr>
        <w:pStyle w:val="79"/>
        <w:ind w:firstLine="560"/>
        <w:rPr>
          <w:rFonts w:ascii="仿宋_GB2312"/>
        </w:rPr>
      </w:pPr>
      <w:r>
        <w:rPr>
          <w:rFonts w:hint="eastAsia" w:ascii="仿宋_GB2312"/>
        </w:rPr>
        <w:t>提供天气接口，实现辖区天气信息获取。</w:t>
      </w:r>
    </w:p>
    <w:p>
      <w:pPr>
        <w:pStyle w:val="72"/>
        <w:spacing w:after="12"/>
        <w:rPr>
          <w:rFonts w:ascii="仿宋_GB2312" w:eastAsia="仿宋_GB2312"/>
        </w:rPr>
      </w:pPr>
      <w:bookmarkStart w:id="320" w:name="_Toc53992432"/>
      <w:bookmarkStart w:id="321" w:name="_Toc6840"/>
      <w:bookmarkStart w:id="322" w:name="_Toc10858"/>
      <w:bookmarkStart w:id="323" w:name="_Toc61368330"/>
      <w:r>
        <w:rPr>
          <w:rFonts w:hint="eastAsia" w:ascii="仿宋_GB2312" w:eastAsia="仿宋_GB2312"/>
        </w:rPr>
        <w:t>联网汇聚</w:t>
      </w:r>
      <w:bookmarkEnd w:id="320"/>
      <w:bookmarkEnd w:id="321"/>
      <w:r>
        <w:rPr>
          <w:rFonts w:hint="eastAsia" w:ascii="仿宋_GB2312" w:eastAsia="仿宋_GB2312"/>
        </w:rPr>
        <w:t>接口</w:t>
      </w:r>
      <w:bookmarkEnd w:id="322"/>
      <w:bookmarkEnd w:id="323"/>
    </w:p>
    <w:p>
      <w:pPr>
        <w:pStyle w:val="79"/>
        <w:ind w:firstLine="560"/>
        <w:rPr>
          <w:rFonts w:ascii="仿宋_GB2312"/>
        </w:rPr>
      </w:pPr>
      <w:r>
        <w:rPr>
          <w:rFonts w:hint="eastAsia" w:ascii="仿宋_GB2312"/>
        </w:rPr>
        <w:t>智能接处警的联网汇聚模块，为智能指挥系统提供接处警及指挥所需的相关的数据，包含消息服务、数据接入、数据汇聚等功能。</w:t>
      </w:r>
    </w:p>
    <w:p>
      <w:pPr>
        <w:pStyle w:val="72"/>
        <w:spacing w:after="12"/>
        <w:rPr>
          <w:rFonts w:ascii="仿宋_GB2312" w:eastAsia="仿宋_GB2312"/>
        </w:rPr>
      </w:pPr>
      <w:bookmarkStart w:id="324" w:name="_Toc53992426"/>
      <w:bookmarkStart w:id="325" w:name="_Toc61368331"/>
      <w:bookmarkStart w:id="326" w:name="_Toc2260"/>
      <w:r>
        <w:rPr>
          <w:rFonts w:hint="eastAsia" w:ascii="仿宋_GB2312" w:eastAsia="仿宋_GB2312"/>
        </w:rPr>
        <w:t>互联网地图</w:t>
      </w:r>
      <w:bookmarkEnd w:id="324"/>
      <w:bookmarkEnd w:id="325"/>
      <w:r>
        <w:rPr>
          <w:rFonts w:hint="eastAsia" w:ascii="仿宋_GB2312" w:eastAsia="仿宋_GB2312"/>
        </w:rPr>
        <w:t>接口</w:t>
      </w:r>
      <w:bookmarkEnd w:id="326"/>
    </w:p>
    <w:p>
      <w:pPr>
        <w:pStyle w:val="79"/>
        <w:ind w:firstLine="560"/>
        <w:rPr>
          <w:rFonts w:ascii="仿宋_GB2312"/>
        </w:rPr>
      </w:pPr>
      <w:r>
        <w:rPr>
          <w:rFonts w:hint="eastAsia" w:ascii="仿宋_GB2312"/>
        </w:rPr>
        <w:t>提供互联网地图对接接口，实现移动端警情地图调用。</w:t>
      </w:r>
      <w:bookmarkEnd w:id="312"/>
      <w:bookmarkEnd w:id="313"/>
    </w:p>
    <w:p>
      <w:pPr>
        <w:pStyle w:val="72"/>
        <w:spacing w:after="12"/>
        <w:rPr>
          <w:rFonts w:ascii="仿宋_GB2312" w:eastAsia="仿宋_GB2312"/>
        </w:rPr>
      </w:pPr>
      <w:bookmarkStart w:id="327" w:name="_Toc18660"/>
      <w:bookmarkStart w:id="328" w:name="_Toc61368332"/>
      <w:r>
        <w:rPr>
          <w:rFonts w:hint="eastAsia" w:ascii="仿宋_GB2312" w:eastAsia="仿宋_GB2312"/>
        </w:rPr>
        <w:t>指挥中心信息报送系统对接接口</w:t>
      </w:r>
      <w:bookmarkEnd w:id="327"/>
      <w:bookmarkEnd w:id="328"/>
    </w:p>
    <w:p>
      <w:pPr>
        <w:pStyle w:val="79"/>
        <w:ind w:firstLine="560"/>
        <w:rPr>
          <w:rFonts w:ascii="仿宋_GB2312"/>
        </w:rPr>
      </w:pPr>
      <w:r>
        <w:rPr>
          <w:rFonts w:hint="eastAsia" w:ascii="仿宋_GB2312"/>
        </w:rPr>
        <w:t>实现警情信息向指挥中心信息报送系统的一键推送。</w:t>
      </w:r>
    </w:p>
    <w:p>
      <w:pPr>
        <w:pStyle w:val="72"/>
        <w:spacing w:after="12"/>
        <w:rPr>
          <w:rFonts w:ascii="仿宋_GB2312" w:eastAsia="仿宋_GB2312"/>
        </w:rPr>
      </w:pPr>
      <w:bookmarkStart w:id="329" w:name="_Toc11963"/>
      <w:bookmarkStart w:id="330" w:name="_Toc61368334"/>
      <w:r>
        <w:rPr>
          <w:rFonts w:hint="eastAsia" w:ascii="仿宋_GB2312" w:eastAsia="仿宋_GB2312"/>
        </w:rPr>
        <w:t>总队智能指挥系统对接</w:t>
      </w:r>
      <w:bookmarkEnd w:id="329"/>
      <w:bookmarkEnd w:id="330"/>
    </w:p>
    <w:p>
      <w:pPr>
        <w:pStyle w:val="79"/>
        <w:ind w:firstLine="560"/>
        <w:rPr>
          <w:rFonts w:ascii="仿宋_GB2312"/>
        </w:rPr>
      </w:pPr>
      <w:r>
        <w:rPr>
          <w:rFonts w:hint="eastAsia" w:ascii="仿宋_GB2312"/>
        </w:rPr>
        <w:t>实现警情数据的实时共享。</w:t>
      </w:r>
    </w:p>
    <w:p>
      <w:pPr>
        <w:pStyle w:val="72"/>
        <w:spacing w:after="12"/>
        <w:rPr>
          <w:rFonts w:ascii="仿宋_GB2312" w:eastAsia="仿宋_GB2312"/>
        </w:rPr>
      </w:pPr>
      <w:bookmarkStart w:id="331" w:name="_Toc9037"/>
      <w:bookmarkStart w:id="332" w:name="_Toc29160"/>
      <w:r>
        <w:rPr>
          <w:rFonts w:hint="eastAsia" w:ascii="仿宋_GB2312" w:eastAsia="仿宋_GB2312"/>
        </w:rPr>
        <w:t>无线对讲系统对接</w:t>
      </w:r>
      <w:bookmarkEnd w:id="331"/>
      <w:bookmarkEnd w:id="332"/>
      <w:r>
        <w:rPr>
          <w:rFonts w:ascii="仿宋_GB2312" w:eastAsia="仿宋_GB2312"/>
        </w:rPr>
        <w:tab/>
      </w:r>
    </w:p>
    <w:p>
      <w:pPr>
        <w:pStyle w:val="79"/>
        <w:ind w:firstLine="560"/>
        <w:rPr>
          <w:rFonts w:ascii="仿宋_GB2312"/>
        </w:rPr>
      </w:pPr>
      <w:r>
        <w:rPr>
          <w:rFonts w:hint="eastAsia" w:ascii="仿宋_GB2312"/>
        </w:rPr>
        <w:t>可与总队融合通信平台进行对接，完成本地无线对讲系统联动。</w:t>
      </w:r>
    </w:p>
    <w:p>
      <w:pPr>
        <w:pStyle w:val="79"/>
        <w:ind w:firstLine="560"/>
        <w:rPr>
          <w:rFonts w:ascii="仿宋_GB2312"/>
        </w:rPr>
      </w:pPr>
      <w:r>
        <w:rPr>
          <w:rFonts w:hint="eastAsia" w:ascii="仿宋_GB2312"/>
        </w:rPr>
        <w:t>支持系统与常规、</w:t>
      </w:r>
      <w:r>
        <w:rPr>
          <w:rFonts w:ascii="仿宋_GB2312"/>
        </w:rPr>
        <w:t>350M</w:t>
      </w:r>
      <w:r>
        <w:rPr>
          <w:rFonts w:hint="eastAsia" w:ascii="仿宋_GB2312"/>
        </w:rPr>
        <w:t>、</w:t>
      </w:r>
      <w:r>
        <w:rPr>
          <w:rFonts w:ascii="仿宋_GB2312"/>
        </w:rPr>
        <w:t>370M</w:t>
      </w:r>
      <w:r>
        <w:rPr>
          <w:rFonts w:hint="eastAsia" w:ascii="仿宋_GB2312"/>
        </w:rPr>
        <w:t>进行对讲；单呼、租呼、群呼；利用电脑话筒，进行无线对讲等。</w:t>
      </w:r>
    </w:p>
    <w:p>
      <w:pPr>
        <w:pStyle w:val="72"/>
        <w:spacing w:after="12"/>
        <w:rPr>
          <w:rFonts w:ascii="仿宋_GB2312" w:eastAsia="仿宋_GB2312"/>
        </w:rPr>
      </w:pPr>
      <w:bookmarkStart w:id="333" w:name="_Toc19138"/>
      <w:r>
        <w:rPr>
          <w:rFonts w:hint="eastAsia" w:ascii="仿宋_GB2312" w:eastAsia="仿宋_GB2312"/>
        </w:rPr>
        <w:t>短信平台对接</w:t>
      </w:r>
      <w:bookmarkEnd w:id="333"/>
    </w:p>
    <w:p>
      <w:pPr>
        <w:pStyle w:val="68"/>
        <w:ind w:firstLine="560"/>
        <w:rPr>
          <w:rFonts w:ascii="仿宋_GB2312" w:eastAsia="仿宋_GB2312" w:cs="Times New Roman"/>
          <w:kern w:val="2"/>
          <w:sz w:val="28"/>
          <w:szCs w:val="24"/>
        </w:rPr>
      </w:pPr>
      <w:r>
        <w:rPr>
          <w:rFonts w:hint="eastAsia" w:ascii="仿宋_GB2312" w:eastAsia="仿宋_GB2312" w:cs="Times New Roman"/>
          <w:kern w:val="2"/>
          <w:sz w:val="28"/>
          <w:szCs w:val="24"/>
        </w:rPr>
        <w:t>与短信平台对接，提供向手机号发送短信的服务，提供单发、群发、定时发送的能力，可查询历史短信发送记录和状态。</w:t>
      </w:r>
    </w:p>
    <w:p>
      <w:pPr>
        <w:pStyle w:val="72"/>
        <w:spacing w:after="12"/>
        <w:rPr>
          <w:rFonts w:ascii="仿宋_GB2312" w:eastAsia="仿宋_GB2312"/>
        </w:rPr>
      </w:pPr>
      <w:bookmarkStart w:id="334" w:name="_Toc7828"/>
      <w:r>
        <w:rPr>
          <w:rFonts w:hint="eastAsia" w:ascii="仿宋_GB2312" w:eastAsia="仿宋_GB2312"/>
        </w:rPr>
        <w:t>一体化业务信息系统对接</w:t>
      </w:r>
      <w:bookmarkEnd w:id="334"/>
    </w:p>
    <w:p>
      <w:pPr>
        <w:pStyle w:val="68"/>
        <w:ind w:firstLine="560"/>
        <w:rPr>
          <w:rFonts w:ascii="仿宋_GB2312" w:eastAsia="仿宋_GB2312" w:cs="Times New Roman"/>
          <w:kern w:val="2"/>
          <w:sz w:val="28"/>
          <w:szCs w:val="24"/>
        </w:rPr>
      </w:pPr>
      <w:r>
        <w:rPr>
          <w:rFonts w:hint="eastAsia" w:ascii="仿宋_GB2312" w:eastAsia="仿宋_GB2312" w:cs="Times New Roman"/>
          <w:kern w:val="2"/>
          <w:sz w:val="28"/>
          <w:szCs w:val="24"/>
        </w:rPr>
        <w:t>与综一体化业务信息系统对接，实现人员、机构数据的一致性以及统一的用户认证和管理。</w:t>
      </w:r>
    </w:p>
    <w:p>
      <w:pPr>
        <w:pStyle w:val="72"/>
        <w:spacing w:after="12"/>
        <w:rPr>
          <w:rFonts w:ascii="仿宋_GB2312" w:eastAsia="仿宋_GB2312"/>
        </w:rPr>
      </w:pPr>
      <w:bookmarkStart w:id="335" w:name="_Toc30589"/>
      <w:r>
        <w:rPr>
          <w:rFonts w:hint="eastAsia" w:ascii="仿宋_GB2312" w:eastAsia="仿宋_GB2312"/>
        </w:rPr>
        <w:t>装备管理系统对接</w:t>
      </w:r>
      <w:bookmarkEnd w:id="335"/>
    </w:p>
    <w:p>
      <w:pPr>
        <w:pStyle w:val="79"/>
        <w:ind w:firstLine="560"/>
        <w:rPr>
          <w:rFonts w:ascii="仿宋_GB2312"/>
        </w:rPr>
      </w:pPr>
      <w:r>
        <w:rPr>
          <w:rFonts w:hint="eastAsia" w:ascii="仿宋_GB2312"/>
        </w:rPr>
        <w:t>与装备管理系统对接，实现装备管理系统数据接入。</w:t>
      </w:r>
    </w:p>
    <w:bookmarkEnd w:id="302"/>
    <w:bookmarkEnd w:id="303"/>
    <w:bookmarkEnd w:id="304"/>
    <w:bookmarkEnd w:id="305"/>
    <w:p>
      <w:pPr>
        <w:pStyle w:val="72"/>
        <w:spacing w:after="12"/>
        <w:rPr>
          <w:rFonts w:ascii="仿宋_GB2312" w:eastAsia="仿宋_GB2312"/>
        </w:rPr>
      </w:pPr>
      <w:bookmarkStart w:id="336" w:name="_Toc5844"/>
      <w:bookmarkStart w:id="337" w:name="_Toc61368333"/>
      <w:bookmarkStart w:id="338" w:name="_Toc61368336"/>
      <w:bookmarkStart w:id="339" w:name="_Toc53992434"/>
      <w:bookmarkStart w:id="340" w:name="_Toc30864"/>
      <w:r>
        <w:rPr>
          <w:rFonts w:hint="eastAsia" w:ascii="仿宋_GB2312" w:eastAsia="仿宋_GB2312"/>
        </w:rPr>
        <w:t>北斗/GPS定位平台对接接口</w:t>
      </w:r>
      <w:bookmarkEnd w:id="336"/>
      <w:bookmarkEnd w:id="337"/>
    </w:p>
    <w:p>
      <w:pPr>
        <w:pStyle w:val="79"/>
        <w:ind w:firstLine="560"/>
        <w:rPr>
          <w:rFonts w:ascii="仿宋_GB2312"/>
        </w:rPr>
      </w:pPr>
      <w:r>
        <w:rPr>
          <w:rFonts w:hint="eastAsia" w:ascii="仿宋_GB2312"/>
        </w:rPr>
        <w:t>实现救援车辆位置情况的实时查看。</w:t>
      </w:r>
    </w:p>
    <w:bookmarkEnd w:id="338"/>
    <w:bookmarkEnd w:id="339"/>
    <w:bookmarkEnd w:id="340"/>
    <w:p>
      <w:pPr>
        <w:pStyle w:val="71"/>
        <w:spacing w:before="120" w:after="12"/>
        <w:rPr>
          <w:rFonts w:ascii="仿宋_GB2312" w:eastAsia="仿宋_GB2312"/>
        </w:rPr>
      </w:pPr>
      <w:bookmarkStart w:id="341" w:name="_Toc1294"/>
      <w:bookmarkStart w:id="342" w:name="_Toc61368337"/>
      <w:bookmarkStart w:id="343" w:name="_Toc53992435"/>
      <w:bookmarkStart w:id="344" w:name="_Toc22580"/>
      <w:bookmarkStart w:id="345" w:name="_Toc36712802"/>
      <w:bookmarkStart w:id="346" w:name="_Toc36712680"/>
      <w:r>
        <w:rPr>
          <w:rFonts w:hint="eastAsia" w:ascii="仿宋_GB2312" w:eastAsia="仿宋_GB2312"/>
        </w:rPr>
        <w:t>系</w:t>
      </w:r>
      <w:r>
        <w:rPr>
          <w:rFonts w:hint="eastAsia" w:ascii="仿宋_GB2312" w:eastAsia="仿宋_GB2312" w:cs="微软雅黑"/>
        </w:rPr>
        <w:t>统</w:t>
      </w:r>
      <w:r>
        <w:rPr>
          <w:rFonts w:hint="eastAsia" w:ascii="仿宋_GB2312" w:eastAsia="仿宋_GB2312"/>
        </w:rPr>
        <w:t>建</w:t>
      </w:r>
      <w:r>
        <w:rPr>
          <w:rFonts w:hint="eastAsia" w:ascii="仿宋_GB2312" w:eastAsia="仿宋_GB2312" w:cs="微软雅黑"/>
        </w:rPr>
        <w:t>设</w:t>
      </w:r>
      <w:r>
        <w:rPr>
          <w:rFonts w:hint="eastAsia" w:ascii="仿宋_GB2312" w:eastAsia="仿宋_GB2312"/>
        </w:rPr>
        <w:t>要求</w:t>
      </w:r>
      <w:bookmarkEnd w:id="341"/>
    </w:p>
    <w:p>
      <w:pPr>
        <w:pStyle w:val="79"/>
        <w:ind w:firstLine="560"/>
        <w:rPr>
          <w:rFonts w:ascii="仿宋_GB2312"/>
        </w:rPr>
      </w:pPr>
      <w:r>
        <w:rPr>
          <w:rFonts w:hint="eastAsia" w:ascii="仿宋_GB2312"/>
        </w:rPr>
        <w:t>消防智能接处警系统主体部署在指挥信息网内，系统依照“一方案、三标准”组织开展建设工作。同时，为确保系统的开放性、可维护性和常态化更新升级，智能接处警系统的联网汇聚模块需要与智能指挥系统的联网汇聚模块进行有效对接，确保数据传输稳定高效。试运行期间，智能接处警系统要与原接处警系统并行运行，保证接警处警业务数据及时上传汇集、并能接收和反馈上级下达的指令与消息，以满足消防救援局及各总队建立消防大数据、跨区域调度、辅助决策支撑的需求。</w:t>
      </w:r>
    </w:p>
    <w:p>
      <w:pPr>
        <w:pStyle w:val="71"/>
        <w:spacing w:before="120" w:after="12"/>
        <w:rPr>
          <w:rFonts w:ascii="仿宋_GB2312" w:eastAsia="仿宋_GB2312"/>
        </w:rPr>
      </w:pPr>
      <w:bookmarkStart w:id="347" w:name="_Toc13902"/>
      <w:r>
        <w:rPr>
          <w:rFonts w:hint="eastAsia" w:ascii="仿宋_GB2312" w:eastAsia="仿宋_GB2312"/>
        </w:rPr>
        <w:t>系</w:t>
      </w:r>
      <w:r>
        <w:rPr>
          <w:rFonts w:hint="eastAsia" w:ascii="仿宋_GB2312" w:eastAsia="仿宋_GB2312" w:cs="微软雅黑"/>
        </w:rPr>
        <w:t>统</w:t>
      </w:r>
      <w:r>
        <w:rPr>
          <w:rFonts w:hint="eastAsia" w:ascii="仿宋_GB2312" w:eastAsia="仿宋_GB2312"/>
        </w:rPr>
        <w:t>安全要求</w:t>
      </w:r>
      <w:bookmarkEnd w:id="342"/>
      <w:bookmarkEnd w:id="343"/>
      <w:bookmarkEnd w:id="347"/>
    </w:p>
    <w:p>
      <w:pPr>
        <w:pStyle w:val="79"/>
        <w:ind w:firstLine="560"/>
        <w:rPr>
          <w:rFonts w:ascii="仿宋_GB2312"/>
        </w:rPr>
      </w:pPr>
      <w:r>
        <w:rPr>
          <w:rFonts w:hint="eastAsia" w:ascii="仿宋_GB2312"/>
        </w:rPr>
        <w:t>本次项目建设，应在应用安全、数据安全、网络安全方面提供完备的安全措施。</w:t>
      </w:r>
    </w:p>
    <w:p>
      <w:pPr>
        <w:pStyle w:val="79"/>
        <w:ind w:firstLine="560"/>
        <w:rPr>
          <w:rFonts w:ascii="仿宋_GB2312"/>
        </w:rPr>
      </w:pPr>
      <w:r>
        <w:rPr>
          <w:rFonts w:hint="eastAsia" w:ascii="仿宋_GB2312"/>
        </w:rPr>
        <w:t>应用安全方面。系统应在身份鉴别、访问控制、安全审计、通信完整性、通信保密性、软件容错、资源控制、漏洞预防等方面遵循安全设计要求。</w:t>
      </w:r>
    </w:p>
    <w:p>
      <w:pPr>
        <w:pStyle w:val="79"/>
        <w:ind w:firstLine="560"/>
        <w:rPr>
          <w:rFonts w:ascii="仿宋_GB2312"/>
        </w:rPr>
      </w:pPr>
      <w:r>
        <w:rPr>
          <w:rFonts w:hint="eastAsia" w:ascii="仿宋_GB2312"/>
        </w:rPr>
        <w:t>数据安全方面。系统应数据完整性、数据保密性和备份恢复方面遵循安全设计要求，按照标准建立详细的数据字典，对消防部门日常采集的机构、编制、人员等业务数据要进行字符转换，实现数据含义不可见，对重点单位、重大活动等重要敏感数据要进行加密处理，加密算法应优先采用国产安全可靠的加密算法。</w:t>
      </w:r>
    </w:p>
    <w:p>
      <w:pPr>
        <w:pStyle w:val="79"/>
        <w:ind w:firstLine="560"/>
        <w:rPr>
          <w:rFonts w:ascii="仿宋_GB2312"/>
        </w:rPr>
      </w:pPr>
      <w:r>
        <w:rPr>
          <w:rFonts w:hint="eastAsia" w:ascii="仿宋_GB2312"/>
        </w:rPr>
        <w:t>网络安全方面，要求充分考虑网络安全情况，保证采用网络系统的硬件、软件及其系统中的信息受到保护，保证服务对象的信息不受监听、窃取和篡改等威胁，保证系统连续、可靠、正常地运行，网络服务不中断，系统中的信息不因偶然的或恶意的行为而遭到破坏、更改或泄露。</w:t>
      </w:r>
    </w:p>
    <w:p>
      <w:pPr>
        <w:pStyle w:val="71"/>
        <w:spacing w:before="120" w:after="12"/>
        <w:rPr>
          <w:rFonts w:ascii="仿宋_GB2312" w:eastAsia="仿宋_GB2312"/>
        </w:rPr>
      </w:pPr>
      <w:bookmarkStart w:id="348" w:name="_Toc61368338"/>
      <w:bookmarkStart w:id="349" w:name="_Toc19635"/>
      <w:bookmarkStart w:id="350" w:name="_Toc53992436"/>
      <w:r>
        <w:rPr>
          <w:rFonts w:hint="eastAsia" w:ascii="仿宋_GB2312" w:eastAsia="仿宋_GB2312"/>
        </w:rPr>
        <w:t>数据技</w:t>
      </w:r>
      <w:r>
        <w:rPr>
          <w:rFonts w:hint="eastAsia" w:ascii="仿宋_GB2312" w:eastAsia="仿宋_GB2312" w:cs="微软雅黑"/>
        </w:rPr>
        <w:t>术</w:t>
      </w:r>
      <w:r>
        <w:rPr>
          <w:rFonts w:hint="eastAsia" w:ascii="仿宋_GB2312" w:eastAsia="仿宋_GB2312"/>
        </w:rPr>
        <w:t>要求</w:t>
      </w:r>
      <w:bookmarkEnd w:id="344"/>
      <w:bookmarkEnd w:id="345"/>
      <w:bookmarkEnd w:id="346"/>
      <w:bookmarkEnd w:id="348"/>
      <w:bookmarkEnd w:id="349"/>
      <w:bookmarkEnd w:id="350"/>
      <w:bookmarkStart w:id="351" w:name="_Toc55983758"/>
      <w:bookmarkEnd w:id="351"/>
      <w:bookmarkStart w:id="352" w:name="_Toc60434260"/>
      <w:bookmarkEnd w:id="352"/>
      <w:bookmarkStart w:id="353" w:name="_Toc55981782"/>
      <w:bookmarkEnd w:id="353"/>
      <w:bookmarkStart w:id="354" w:name="_Toc55807967"/>
      <w:bookmarkEnd w:id="354"/>
      <w:bookmarkStart w:id="355" w:name="_Toc55983421"/>
      <w:bookmarkEnd w:id="355"/>
      <w:bookmarkStart w:id="356" w:name="_Toc55828989"/>
      <w:bookmarkEnd w:id="356"/>
    </w:p>
    <w:p>
      <w:pPr>
        <w:pStyle w:val="79"/>
        <w:ind w:firstLine="560"/>
        <w:rPr>
          <w:rFonts w:ascii="仿宋_GB2312"/>
        </w:rPr>
      </w:pPr>
      <w:r>
        <w:rPr>
          <w:rFonts w:hint="eastAsia" w:ascii="仿宋_GB2312"/>
        </w:rPr>
        <w:t>系统数据标准兼顾原系统数据及标准，主要分为两部分：一是接处警业务基础数据，主要是核心业务流程的关键字段及属性定义。二是字典标准代码主要包含警情类型、警情等级、处置对象、装备类型等信息，具体参数见《消防智能接处警系统数据标准》。</w:t>
      </w:r>
    </w:p>
    <w:p>
      <w:pPr>
        <w:pStyle w:val="79"/>
        <w:ind w:firstLine="560"/>
        <w:rPr>
          <w:rFonts w:ascii="仿宋_GB2312"/>
        </w:rPr>
      </w:pPr>
      <w:r>
        <w:rPr>
          <w:rFonts w:hint="eastAsia" w:ascii="仿宋_GB2312"/>
        </w:rPr>
        <w:t>数据库选型应满足大数据应用的趋势，推荐采用支持大规模并行处理架构，兼顾可靠性、稳定性、安全性、可维护性、运算效率的数据库，以满足消防接处警业务数据量、查询数据效率以及数据存储需求等业务需求。</w:t>
      </w:r>
    </w:p>
    <w:p>
      <w:pPr>
        <w:pStyle w:val="71"/>
        <w:spacing w:before="120" w:after="12"/>
        <w:rPr>
          <w:rFonts w:ascii="仿宋_GB2312" w:eastAsia="仿宋_GB2312"/>
        </w:rPr>
      </w:pPr>
      <w:bookmarkStart w:id="357" w:name="_Toc53992437"/>
      <w:bookmarkStart w:id="358" w:name="_Toc29002"/>
      <w:bookmarkStart w:id="359" w:name="_Toc20215"/>
      <w:bookmarkStart w:id="360" w:name="_Toc61368339"/>
      <w:r>
        <w:rPr>
          <w:rFonts w:hint="eastAsia" w:ascii="仿宋_GB2312" w:eastAsia="仿宋_GB2312"/>
        </w:rPr>
        <w:t>接口</w:t>
      </w:r>
      <w:r>
        <w:rPr>
          <w:rFonts w:hint="eastAsia" w:ascii="仿宋_GB2312" w:eastAsia="仿宋_GB2312" w:cs="微软雅黑"/>
        </w:rPr>
        <w:t>标</w:t>
      </w:r>
      <w:r>
        <w:rPr>
          <w:rFonts w:hint="eastAsia" w:ascii="仿宋_GB2312" w:eastAsia="仿宋_GB2312"/>
        </w:rPr>
        <w:t>准要求</w:t>
      </w:r>
      <w:bookmarkEnd w:id="357"/>
      <w:bookmarkEnd w:id="358"/>
      <w:bookmarkEnd w:id="359"/>
      <w:bookmarkEnd w:id="360"/>
    </w:p>
    <w:p>
      <w:pPr>
        <w:pStyle w:val="79"/>
        <w:ind w:firstLine="560"/>
        <w:rPr>
          <w:rFonts w:ascii="仿宋_GB2312"/>
          <w:snapToGrid w:val="0"/>
        </w:rPr>
      </w:pPr>
      <w:r>
        <w:rPr>
          <w:rFonts w:hint="eastAsia" w:ascii="仿宋_GB2312"/>
          <w:snapToGrid w:val="0"/>
        </w:rPr>
        <w:t>接口标准规定智能接处警系统对外部系统提供的相关接口。为保障消防智能接处警系统的稳定运行，减少接处警压力，对外接口由联网汇聚提供统一服务，包括：数据请求服务接口、数据推送服务接口及消息服务接口。具体参数见《消防智能接处警系统接口标准》。</w:t>
      </w:r>
    </w:p>
    <w:p>
      <w:pPr>
        <w:pStyle w:val="71"/>
        <w:spacing w:before="120" w:after="12"/>
        <w:rPr>
          <w:rFonts w:ascii="仿宋_GB2312" w:eastAsia="仿宋_GB2312"/>
        </w:rPr>
      </w:pPr>
      <w:bookmarkStart w:id="361" w:name="_Toc53992438"/>
      <w:bookmarkStart w:id="362" w:name="_Toc61368340"/>
      <w:bookmarkStart w:id="363" w:name="_Toc22951"/>
      <w:bookmarkStart w:id="364" w:name="_Toc13496985"/>
      <w:bookmarkStart w:id="365" w:name="_Toc15188"/>
      <w:bookmarkStart w:id="366" w:name="_Toc15967182"/>
      <w:bookmarkStart w:id="367" w:name="_Toc32587"/>
      <w:r>
        <w:rPr>
          <w:rFonts w:hint="eastAsia" w:ascii="仿宋_GB2312" w:eastAsia="仿宋_GB2312"/>
        </w:rPr>
        <w:t>服</w:t>
      </w:r>
      <w:r>
        <w:rPr>
          <w:rFonts w:hint="eastAsia" w:ascii="仿宋_GB2312" w:eastAsia="仿宋_GB2312" w:cs="微软雅黑"/>
        </w:rPr>
        <w:t>务</w:t>
      </w:r>
      <w:r>
        <w:rPr>
          <w:rFonts w:hint="eastAsia" w:ascii="仿宋_GB2312" w:eastAsia="仿宋_GB2312"/>
        </w:rPr>
        <w:t>与技</w:t>
      </w:r>
      <w:r>
        <w:rPr>
          <w:rFonts w:hint="eastAsia" w:ascii="仿宋_GB2312" w:eastAsia="仿宋_GB2312" w:cs="微软雅黑"/>
        </w:rPr>
        <w:t>术</w:t>
      </w:r>
      <w:r>
        <w:rPr>
          <w:rFonts w:hint="eastAsia" w:ascii="仿宋_GB2312" w:eastAsia="仿宋_GB2312"/>
        </w:rPr>
        <w:t>支持</w:t>
      </w:r>
      <w:bookmarkEnd w:id="361"/>
      <w:bookmarkEnd w:id="362"/>
      <w:r>
        <w:rPr>
          <w:rFonts w:hint="eastAsia" w:ascii="仿宋_GB2312" w:eastAsia="仿宋_GB2312"/>
        </w:rPr>
        <w:t>要求</w:t>
      </w:r>
      <w:bookmarkEnd w:id="363"/>
    </w:p>
    <w:bookmarkEnd w:id="364"/>
    <w:bookmarkEnd w:id="365"/>
    <w:bookmarkEnd w:id="366"/>
    <w:bookmarkEnd w:id="367"/>
    <w:p>
      <w:pPr>
        <w:pStyle w:val="72"/>
        <w:spacing w:after="12"/>
        <w:rPr>
          <w:rFonts w:ascii="仿宋_GB2312" w:eastAsia="仿宋_GB2312"/>
        </w:rPr>
      </w:pPr>
      <w:bookmarkStart w:id="368" w:name="_Toc13496986"/>
      <w:bookmarkStart w:id="369" w:name="_Toc22876"/>
      <w:bookmarkStart w:id="370" w:name="_Toc11177"/>
      <w:bookmarkStart w:id="371" w:name="_Toc15967183"/>
      <w:bookmarkStart w:id="372" w:name="_Toc13784"/>
      <w:bookmarkStart w:id="373" w:name="_Toc53992439"/>
      <w:bookmarkStart w:id="374" w:name="_Toc61368341"/>
      <w:bookmarkStart w:id="375" w:name="_Toc15967178"/>
      <w:bookmarkStart w:id="376" w:name="_Toc1417"/>
      <w:bookmarkStart w:id="377" w:name="_Toc13496981"/>
      <w:bookmarkStart w:id="378" w:name="_Toc21257"/>
      <w:r>
        <w:rPr>
          <w:rFonts w:hint="eastAsia" w:ascii="仿宋_GB2312" w:eastAsia="仿宋_GB2312"/>
        </w:rPr>
        <w:t>技术</w:t>
      </w:r>
      <w:bookmarkEnd w:id="368"/>
      <w:bookmarkEnd w:id="369"/>
      <w:bookmarkEnd w:id="370"/>
      <w:bookmarkEnd w:id="371"/>
      <w:r>
        <w:rPr>
          <w:rFonts w:hint="eastAsia" w:ascii="仿宋_GB2312" w:eastAsia="仿宋_GB2312"/>
        </w:rPr>
        <w:t>支持</w:t>
      </w:r>
      <w:bookmarkEnd w:id="372"/>
      <w:bookmarkEnd w:id="373"/>
      <w:bookmarkEnd w:id="374"/>
    </w:p>
    <w:p>
      <w:pPr>
        <w:pStyle w:val="79"/>
        <w:ind w:firstLine="560"/>
        <w:rPr>
          <w:rFonts w:ascii="仿宋_GB2312"/>
        </w:rPr>
      </w:pPr>
      <w:r>
        <w:rPr>
          <w:rFonts w:hint="eastAsia" w:ascii="仿宋_GB2312"/>
        </w:rPr>
        <w:t>根据承建方所提供的软件的种类及其应用范围，以及项目需求方的需求，承建方提供全方位的、有效的、及时的技术支持和服务。</w:t>
      </w:r>
    </w:p>
    <w:p>
      <w:pPr>
        <w:pStyle w:val="79"/>
        <w:ind w:firstLine="560"/>
        <w:rPr>
          <w:rFonts w:ascii="仿宋_GB2312"/>
        </w:rPr>
      </w:pPr>
      <w:r>
        <w:rPr>
          <w:rFonts w:hint="eastAsia" w:ascii="仿宋_GB2312"/>
        </w:rPr>
        <w:t>承建方负责所提供软件的现场安装、调测、开通。</w:t>
      </w:r>
    </w:p>
    <w:p>
      <w:pPr>
        <w:pStyle w:val="79"/>
        <w:ind w:firstLine="560"/>
        <w:rPr>
          <w:rFonts w:ascii="仿宋_GB2312"/>
        </w:rPr>
      </w:pPr>
      <w:r>
        <w:rPr>
          <w:rFonts w:hint="eastAsia" w:ascii="仿宋_GB2312"/>
        </w:rPr>
        <w:t>承建方应在测试前提交测试内容和方法。测试计划和测试内容由承建方拟定，经项目需求方确认。测试应包括功能测试和系统性能（含压力测试）测试等。</w:t>
      </w:r>
    </w:p>
    <w:p>
      <w:pPr>
        <w:pStyle w:val="79"/>
        <w:ind w:firstLine="560"/>
        <w:rPr>
          <w:rFonts w:ascii="仿宋_GB2312"/>
        </w:rPr>
      </w:pPr>
      <w:r>
        <w:rPr>
          <w:rFonts w:hint="eastAsia" w:ascii="仿宋_GB2312"/>
        </w:rPr>
        <w:t>在试运行期间，若承建方所提供的软件系统出现问题或故障时，承建方应指定有经验的技术人员，及时赶到现场，免费进行故障排除。承建方技术人员应在4小时内排除故障，恢复软件系统正常运行。</w:t>
      </w:r>
    </w:p>
    <w:p>
      <w:pPr>
        <w:pStyle w:val="72"/>
        <w:spacing w:after="12"/>
        <w:rPr>
          <w:rFonts w:ascii="仿宋_GB2312" w:eastAsia="仿宋_GB2312"/>
        </w:rPr>
      </w:pPr>
      <w:bookmarkStart w:id="379" w:name="_Toc53992440"/>
      <w:bookmarkStart w:id="380" w:name="_Toc15967179"/>
      <w:bookmarkStart w:id="381" w:name="_Toc13496982"/>
      <w:bookmarkStart w:id="382" w:name="_Toc21724"/>
      <w:bookmarkStart w:id="383" w:name="_Toc28791"/>
      <w:bookmarkStart w:id="384" w:name="_Toc23128"/>
      <w:bookmarkStart w:id="385" w:name="_Toc61368342"/>
      <w:r>
        <w:rPr>
          <w:rFonts w:hint="eastAsia" w:ascii="仿宋_GB2312" w:eastAsia="仿宋_GB2312"/>
        </w:rPr>
        <w:t>服务体系</w:t>
      </w:r>
      <w:bookmarkEnd w:id="379"/>
      <w:bookmarkEnd w:id="380"/>
      <w:bookmarkEnd w:id="381"/>
      <w:bookmarkEnd w:id="382"/>
      <w:bookmarkEnd w:id="383"/>
      <w:bookmarkEnd w:id="384"/>
      <w:bookmarkEnd w:id="385"/>
    </w:p>
    <w:p>
      <w:pPr>
        <w:pStyle w:val="79"/>
        <w:ind w:firstLine="560"/>
        <w:rPr>
          <w:rFonts w:ascii="仿宋_GB2312"/>
        </w:rPr>
      </w:pPr>
      <w:r>
        <w:rPr>
          <w:rFonts w:hint="eastAsia" w:ascii="仿宋_GB2312"/>
        </w:rPr>
        <w:t>承建方应在用户使用地点范围内具有完善、可靠的售后服务体系，包括软件产品提供、部署、调试等配套服务项目，确保使用地点的用户能够得到及时优质的售后服务。</w:t>
      </w:r>
    </w:p>
    <w:bookmarkEnd w:id="375"/>
    <w:bookmarkEnd w:id="376"/>
    <w:bookmarkEnd w:id="377"/>
    <w:bookmarkEnd w:id="378"/>
    <w:p>
      <w:pPr>
        <w:pStyle w:val="72"/>
        <w:spacing w:after="12"/>
        <w:rPr>
          <w:rFonts w:ascii="仿宋_GB2312" w:eastAsia="仿宋_GB2312"/>
        </w:rPr>
      </w:pPr>
      <w:bookmarkStart w:id="386" w:name="_Toc15967181"/>
      <w:bookmarkStart w:id="387" w:name="_Toc5838"/>
      <w:bookmarkStart w:id="388" w:name="_Toc15202"/>
      <w:bookmarkStart w:id="389" w:name="_Toc13496984"/>
      <w:bookmarkStart w:id="390" w:name="_Toc53992443"/>
      <w:bookmarkStart w:id="391" w:name="_Toc26522"/>
      <w:bookmarkStart w:id="392" w:name="_Toc61368343"/>
      <w:r>
        <w:rPr>
          <w:rFonts w:hint="eastAsia" w:ascii="仿宋_GB2312" w:eastAsia="仿宋_GB2312"/>
        </w:rPr>
        <w:t>服务响应</w:t>
      </w:r>
      <w:bookmarkEnd w:id="386"/>
      <w:bookmarkEnd w:id="387"/>
      <w:bookmarkEnd w:id="388"/>
      <w:bookmarkEnd w:id="389"/>
      <w:bookmarkEnd w:id="390"/>
      <w:bookmarkEnd w:id="391"/>
      <w:bookmarkEnd w:id="392"/>
    </w:p>
    <w:p>
      <w:pPr>
        <w:pStyle w:val="79"/>
        <w:ind w:firstLine="560"/>
        <w:rPr>
          <w:rFonts w:ascii="仿宋_GB2312"/>
        </w:rPr>
      </w:pPr>
      <w:r>
        <w:rPr>
          <w:rFonts w:hint="eastAsia" w:ascii="仿宋_GB2312"/>
        </w:rPr>
        <w:t>承建方应提供7×24小时应答服务，承建方式包括邮件、电话、远程维护等。承建方应在24小时内排除故障。</w:t>
      </w:r>
    </w:p>
    <w:p>
      <w:pPr>
        <w:pStyle w:val="72"/>
        <w:spacing w:after="12"/>
        <w:rPr>
          <w:rFonts w:ascii="仿宋_GB2312" w:eastAsia="仿宋_GB2312"/>
        </w:rPr>
      </w:pPr>
      <w:bookmarkStart w:id="393" w:name="_Toc24036"/>
      <w:bookmarkStart w:id="394" w:name="_Toc61368344"/>
      <w:bookmarkStart w:id="395" w:name="_Toc53992444"/>
      <w:bookmarkStart w:id="396" w:name="_Toc9213"/>
      <w:r>
        <w:rPr>
          <w:rFonts w:hint="eastAsia" w:ascii="仿宋_GB2312" w:eastAsia="仿宋_GB2312"/>
        </w:rPr>
        <w:t>稳定性与灾备要求</w:t>
      </w:r>
      <w:bookmarkEnd w:id="393"/>
      <w:bookmarkEnd w:id="394"/>
      <w:bookmarkEnd w:id="395"/>
      <w:bookmarkEnd w:id="396"/>
    </w:p>
    <w:p>
      <w:pPr>
        <w:pStyle w:val="79"/>
        <w:ind w:firstLine="560"/>
        <w:rPr>
          <w:rFonts w:ascii="仿宋_GB2312"/>
        </w:rPr>
      </w:pPr>
      <w:r>
        <w:rPr>
          <w:rFonts w:hint="eastAsia" w:ascii="仿宋_GB2312"/>
        </w:rPr>
        <w:t>智能接处警系统需7×24小时高效、稳定、不间断运行，因此系统因具备容灾备份机制与手段，同时对系统运行稳定性有备份、恢复以及应急处理措施，包含但不限于以下内容：</w:t>
      </w:r>
    </w:p>
    <w:p>
      <w:pPr>
        <w:pStyle w:val="79"/>
        <w:ind w:firstLine="560"/>
        <w:rPr>
          <w:rFonts w:ascii="仿宋_GB2312"/>
        </w:rPr>
      </w:pPr>
      <w:r>
        <w:rPr>
          <w:rFonts w:hint="eastAsia" w:ascii="仿宋_GB2312"/>
        </w:rPr>
        <w:t>1、数据库定期自动备份以及应急恢复机制；</w:t>
      </w:r>
    </w:p>
    <w:p>
      <w:pPr>
        <w:pStyle w:val="79"/>
        <w:ind w:firstLine="560"/>
        <w:rPr>
          <w:rFonts w:ascii="仿宋_GB2312"/>
        </w:rPr>
      </w:pPr>
      <w:r>
        <w:rPr>
          <w:rFonts w:hint="eastAsia" w:ascii="仿宋_GB2312"/>
        </w:rPr>
        <w:t>2、系统运行环境备份与恢复机制；</w:t>
      </w:r>
    </w:p>
    <w:p>
      <w:pPr>
        <w:pStyle w:val="79"/>
        <w:ind w:firstLine="560"/>
        <w:rPr>
          <w:rFonts w:ascii="仿宋_GB2312"/>
        </w:rPr>
      </w:pPr>
      <w:r>
        <w:rPr>
          <w:rFonts w:hint="eastAsia" w:ascii="仿宋_GB2312"/>
        </w:rPr>
        <w:t>3、全程录音以及备份、查阅机制；</w:t>
      </w:r>
    </w:p>
    <w:p>
      <w:pPr>
        <w:pStyle w:val="79"/>
        <w:ind w:firstLine="560"/>
        <w:rPr>
          <w:rFonts w:ascii="仿宋_GB2312"/>
        </w:rPr>
      </w:pPr>
      <w:r>
        <w:rPr>
          <w:rFonts w:hint="eastAsia" w:ascii="仿宋_GB2312"/>
        </w:rPr>
        <w:t>4、系统异常时应急处置措施，确保至少电话接处警；</w:t>
      </w:r>
    </w:p>
    <w:p>
      <w:pPr>
        <w:pStyle w:val="79"/>
        <w:ind w:firstLine="560"/>
        <w:rPr>
          <w:rFonts w:ascii="仿宋_GB2312"/>
        </w:rPr>
      </w:pPr>
      <w:r>
        <w:rPr>
          <w:rFonts w:hint="eastAsia" w:ascii="仿宋_GB2312"/>
        </w:rPr>
        <w:t>5、系统出现异常时，可通过网络、短信、声音等方式进行告警通知；</w:t>
      </w:r>
    </w:p>
    <w:p>
      <w:pPr>
        <w:pStyle w:val="79"/>
        <w:ind w:firstLine="560"/>
        <w:rPr>
          <w:rFonts w:ascii="仿宋_GB2312"/>
        </w:rPr>
      </w:pPr>
      <w:r>
        <w:rPr>
          <w:rFonts w:hint="eastAsia" w:ascii="仿宋_GB2312"/>
        </w:rPr>
        <w:t>6、系统应具备可视化的运行监控能力，可对硬盘空间、CPU使用率、内存使用率等进行临界预警，详细的日志审计功能。</w:t>
      </w:r>
    </w:p>
    <w:p>
      <w:pPr>
        <w:pStyle w:val="72"/>
        <w:spacing w:after="12"/>
        <w:rPr>
          <w:rFonts w:ascii="仿宋_GB2312" w:eastAsia="仿宋_GB2312"/>
        </w:rPr>
      </w:pPr>
      <w:bookmarkStart w:id="397" w:name="_Toc12401"/>
      <w:bookmarkStart w:id="398" w:name="_Toc13168"/>
      <w:bookmarkStart w:id="399" w:name="_Toc61368345"/>
      <w:bookmarkStart w:id="400" w:name="_Toc53992445"/>
      <w:r>
        <w:rPr>
          <w:rFonts w:hint="eastAsia" w:ascii="仿宋_GB2312" w:eastAsia="仿宋_GB2312"/>
        </w:rPr>
        <w:t>运维保障要求</w:t>
      </w:r>
      <w:bookmarkEnd w:id="397"/>
      <w:bookmarkEnd w:id="398"/>
      <w:bookmarkEnd w:id="399"/>
      <w:bookmarkEnd w:id="400"/>
    </w:p>
    <w:p>
      <w:pPr>
        <w:pStyle w:val="79"/>
        <w:ind w:firstLine="560"/>
        <w:rPr>
          <w:rFonts w:ascii="仿宋_GB2312"/>
        </w:rPr>
      </w:pPr>
      <w:r>
        <w:rPr>
          <w:rFonts w:hint="eastAsia" w:ascii="仿宋_GB2312"/>
        </w:rPr>
        <w:t>智能接处警系统建设是一项长期的工作，系统应考虑开放式设计，不断升级迭代，同时也应配套运行保障机制，打造良好运行环境，为接处警业务开展做好支撑。运维保障要求包含但不限于以下内容：</w:t>
      </w:r>
    </w:p>
    <w:p>
      <w:pPr>
        <w:pStyle w:val="73"/>
        <w:spacing w:after="12"/>
        <w:ind w:left="0"/>
        <w:rPr>
          <w:rFonts w:ascii="仿宋_GB2312" w:eastAsia="仿宋_GB2312"/>
        </w:rPr>
      </w:pPr>
      <w:r>
        <w:rPr>
          <w:rFonts w:hint="eastAsia" w:ascii="仿宋_GB2312" w:eastAsia="仿宋_GB2312"/>
        </w:rPr>
        <w:t>建立</w:t>
      </w:r>
      <w:r>
        <w:rPr>
          <w:rFonts w:hint="eastAsia" w:ascii="仿宋_GB2312" w:eastAsia="仿宋_GB2312" w:cs="微软雅黑"/>
        </w:rPr>
        <w:t>维护</w:t>
      </w:r>
      <w:r>
        <w:rPr>
          <w:rFonts w:hint="eastAsia" w:ascii="仿宋_GB2312" w:eastAsia="仿宋_GB2312"/>
        </w:rPr>
        <w:t>服</w:t>
      </w:r>
      <w:r>
        <w:rPr>
          <w:rFonts w:hint="eastAsia" w:ascii="仿宋_GB2312" w:eastAsia="仿宋_GB2312" w:cs="微软雅黑"/>
        </w:rPr>
        <w:t>务</w:t>
      </w:r>
      <w:r>
        <w:rPr>
          <w:rFonts w:hint="eastAsia" w:ascii="仿宋_GB2312" w:eastAsia="仿宋_GB2312"/>
        </w:rPr>
        <w:t>机制建立</w:t>
      </w:r>
    </w:p>
    <w:p>
      <w:pPr>
        <w:pStyle w:val="79"/>
        <w:ind w:firstLine="560"/>
        <w:rPr>
          <w:rFonts w:ascii="仿宋_GB2312"/>
        </w:rPr>
      </w:pPr>
      <w:r>
        <w:rPr>
          <w:rFonts w:hint="eastAsia" w:ascii="仿宋_GB2312"/>
        </w:rPr>
        <w:t>建立运维服务机制，并指定专人作为系统管理员，负责系统的运行、管理、维护和安全，以及系统和数据的备份与恢复。</w:t>
      </w:r>
    </w:p>
    <w:p>
      <w:pPr>
        <w:pStyle w:val="73"/>
        <w:spacing w:after="12"/>
        <w:ind w:left="0"/>
        <w:rPr>
          <w:rFonts w:ascii="仿宋_GB2312" w:eastAsia="仿宋_GB2312"/>
        </w:rPr>
      </w:pPr>
      <w:r>
        <w:rPr>
          <w:rFonts w:hint="eastAsia" w:ascii="仿宋_GB2312" w:eastAsia="仿宋_GB2312"/>
        </w:rPr>
        <w:t>系</w:t>
      </w:r>
      <w:r>
        <w:rPr>
          <w:rFonts w:hint="eastAsia" w:ascii="仿宋_GB2312" w:eastAsia="仿宋_GB2312" w:cs="微软雅黑"/>
        </w:rPr>
        <w:t>统</w:t>
      </w:r>
      <w:r>
        <w:rPr>
          <w:rFonts w:hint="eastAsia" w:ascii="仿宋_GB2312" w:eastAsia="仿宋_GB2312"/>
        </w:rPr>
        <w:t>巡</w:t>
      </w:r>
      <w:r>
        <w:rPr>
          <w:rFonts w:hint="eastAsia" w:ascii="仿宋_GB2312" w:eastAsia="仿宋_GB2312" w:cs="微软雅黑"/>
        </w:rPr>
        <w:t>检</w:t>
      </w:r>
    </w:p>
    <w:p>
      <w:pPr>
        <w:pStyle w:val="79"/>
        <w:ind w:firstLine="560"/>
        <w:rPr>
          <w:rFonts w:ascii="仿宋_GB2312"/>
        </w:rPr>
      </w:pPr>
      <w:r>
        <w:rPr>
          <w:rFonts w:hint="eastAsia" w:ascii="仿宋_GB2312"/>
        </w:rPr>
        <w:t>在服务期内，承建方应每年安排不少于12次的系统巡检，并按照要求做好巡检记录，巡检内容包括对系统进行监控和健康性检查，分析系统运行和资源使用状况。</w:t>
      </w:r>
    </w:p>
    <w:p>
      <w:pPr>
        <w:pStyle w:val="73"/>
        <w:spacing w:after="12"/>
        <w:ind w:left="0"/>
        <w:rPr>
          <w:rFonts w:ascii="仿宋_GB2312" w:eastAsia="仿宋_GB2312"/>
        </w:rPr>
      </w:pPr>
      <w:r>
        <w:rPr>
          <w:rFonts w:hint="eastAsia" w:ascii="仿宋_GB2312" w:eastAsia="仿宋_GB2312"/>
        </w:rPr>
        <w:t>运行</w:t>
      </w:r>
      <w:r>
        <w:rPr>
          <w:rFonts w:hint="eastAsia" w:ascii="仿宋_GB2312" w:eastAsia="仿宋_GB2312" w:cs="微软雅黑"/>
        </w:rPr>
        <w:t>维护</w:t>
      </w:r>
    </w:p>
    <w:p>
      <w:pPr>
        <w:pStyle w:val="79"/>
        <w:ind w:firstLine="560"/>
        <w:rPr>
          <w:rFonts w:ascii="仿宋_GB2312"/>
        </w:rPr>
      </w:pPr>
      <w:r>
        <w:rPr>
          <w:rFonts w:hint="eastAsia" w:ascii="仿宋_GB2312"/>
        </w:rPr>
        <w:t>服务期内，承建方应具备7×24小时运维服务能力，并根据故障等级，进行故障修复；对系统、主机/服务器、数据库等进行维护；对系统相关资源进行统一管理，如主机、服务器、IP地址等。</w:t>
      </w:r>
    </w:p>
    <w:p>
      <w:pPr>
        <w:pStyle w:val="73"/>
        <w:spacing w:after="12"/>
        <w:ind w:left="0"/>
        <w:rPr>
          <w:rFonts w:ascii="仿宋_GB2312" w:eastAsia="仿宋_GB2312"/>
        </w:rPr>
      </w:pPr>
      <w:r>
        <w:rPr>
          <w:rFonts w:hint="eastAsia" w:ascii="仿宋_GB2312" w:eastAsia="仿宋_GB2312"/>
        </w:rPr>
        <w:t>故障响</w:t>
      </w:r>
      <w:r>
        <w:rPr>
          <w:rFonts w:hint="eastAsia" w:ascii="仿宋_GB2312" w:eastAsia="仿宋_GB2312" w:cs="微软雅黑"/>
        </w:rPr>
        <w:t>应</w:t>
      </w:r>
    </w:p>
    <w:p>
      <w:pPr>
        <w:pStyle w:val="79"/>
        <w:ind w:firstLine="560"/>
        <w:rPr>
          <w:rFonts w:ascii="仿宋_GB2312"/>
        </w:rPr>
      </w:pPr>
      <w:r>
        <w:rPr>
          <w:rFonts w:hint="eastAsia" w:ascii="仿宋_GB2312"/>
        </w:rPr>
        <w:t>一级故障：15分钟内响应，8小时处理完成；二级故障：1小时内响应，12小时内处理完成；三级故障：2小时内响应，24小时内处理完成。</w:t>
      </w:r>
    </w:p>
    <w:p>
      <w:pPr>
        <w:pStyle w:val="71"/>
        <w:spacing w:before="120" w:after="12"/>
        <w:rPr>
          <w:rFonts w:ascii="仿宋_GB2312" w:eastAsia="仿宋_GB2312"/>
        </w:rPr>
      </w:pPr>
      <w:bookmarkStart w:id="401" w:name="_Toc9221"/>
      <w:r>
        <w:rPr>
          <w:rFonts w:hint="eastAsia" w:ascii="仿宋_GB2312" w:eastAsia="仿宋_GB2312"/>
        </w:rPr>
        <w:t>总体进度要求</w:t>
      </w:r>
      <w:bookmarkEnd w:id="401"/>
    </w:p>
    <w:p>
      <w:pPr>
        <w:pStyle w:val="79"/>
        <w:ind w:firstLine="560"/>
        <w:rPr>
          <w:rFonts w:hint="eastAsia"/>
        </w:rPr>
      </w:pPr>
      <w:r>
        <w:rPr>
          <w:rFonts w:hint="eastAsia" w:ascii="仿宋_GB2312"/>
        </w:rPr>
        <w:t>202</w:t>
      </w:r>
      <w:r>
        <w:rPr>
          <w:rFonts w:hint="eastAsia" w:ascii="仿宋_GB2312"/>
          <w:lang w:val="en-US" w:eastAsia="zh-CN"/>
        </w:rPr>
        <w:t>3</w:t>
      </w:r>
      <w:r>
        <w:rPr>
          <w:rFonts w:hint="eastAsia" w:ascii="仿宋_GB2312"/>
        </w:rPr>
        <w:t>年12月31日前，完成智能接处警系统及智能指挥功能模块建设部署。</w:t>
      </w:r>
    </w:p>
    <w:sectPr>
      <w:footerReference r:id="rId8" w:type="first"/>
      <w:footerReference r:id="rId7" w:type="default"/>
      <w:pgSz w:w="12240" w:h="15840"/>
      <w:pgMar w:top="1304" w:right="1304" w:bottom="1304" w:left="1304" w:header="720" w:footer="1168"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Times New Roman (标题 CS)">
    <w:altName w:val="宋体"/>
    <w:panose1 w:val="00000000000000000000"/>
    <w:charset w:val="86"/>
    <w:family w:val="roman"/>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Book Antiqua">
    <w:altName w:val="Segoe Print"/>
    <w:panose1 w:val="02040602050305030304"/>
    <w:charset w:val="00"/>
    <w:family w:val="roman"/>
    <w:pitch w:val="default"/>
    <w:sig w:usb0="00000000"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方正小标宋简体">
    <w:panose1 w:val="02010601030101010101"/>
    <w:charset w:val="86"/>
    <w:family w:val="auto"/>
    <w:pitch w:val="default"/>
    <w:sig w:usb0="00000001" w:usb1="080E0000" w:usb2="00000000" w:usb3="00000000" w:csb0="00040000" w:csb1="00000000"/>
  </w:font>
  <w:font w:name="MS Mincho">
    <w:altName w:val="Yu Gothic UI"/>
    <w:panose1 w:val="02020609040205080304"/>
    <w:charset w:val="80"/>
    <w:family w:val="modern"/>
    <w:pitch w:val="default"/>
    <w:sig w:usb0="00000000" w:usb1="00000000" w:usb2="08000012" w:usb3="00000000" w:csb0="0002009F" w:csb1="0000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ascii="仿宋_GB2312" w:eastAsia="仿宋_GB2312"/>
      </w:rPr>
    </w:pPr>
    <w:r>
      <w:rPr>
        <w:rFonts w:hint="eastAsia" w:ascii="仿宋_GB2312" w:eastAsia="仿宋_GB2312"/>
      </w:rPr>
      <w:fldChar w:fldCharType="begin"/>
    </w:r>
    <w:r>
      <w:rPr>
        <w:rFonts w:hint="eastAsia" w:ascii="仿宋_GB2312" w:eastAsia="仿宋_GB2312"/>
      </w:rPr>
      <w:instrText xml:space="preserve">PAGE   \* MERGEFORMAT</w:instrText>
    </w:r>
    <w:r>
      <w:rPr>
        <w:rFonts w:hint="eastAsia" w:ascii="仿宋_GB2312" w:eastAsia="仿宋_GB2312"/>
      </w:rPr>
      <w:fldChar w:fldCharType="separate"/>
    </w:r>
    <w:r>
      <w:rPr>
        <w:rFonts w:ascii="仿宋_GB2312" w:eastAsia="仿宋_GB2312"/>
        <w:lang w:val="zh-CN" w:eastAsia="zh-CN"/>
      </w:rPr>
      <w:t>9</w:t>
    </w:r>
    <w:r>
      <w:rPr>
        <w:rFonts w:hint="eastAsia" w:ascii="仿宋_GB2312" w:eastAsia="仿宋_GB231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39"/>
      </w:rPr>
      <w:id w:val="-2141947183"/>
    </w:sdtPr>
    <w:sdtEndPr>
      <w:rPr>
        <w:rStyle w:val="39"/>
      </w:rPr>
    </w:sdtEndPr>
    <w:sdtContent>
      <w:p>
        <w:pPr>
          <w:pStyle w:val="23"/>
          <w:framePr w:wrap="around" w:vAnchor="text" w:hAnchor="margin" w:xAlign="center" w:y="1"/>
          <w:rPr>
            <w:rStyle w:val="39"/>
          </w:rPr>
        </w:pPr>
        <w:r>
          <w:rPr>
            <w:rStyle w:val="39"/>
          </w:rPr>
          <w:fldChar w:fldCharType="begin"/>
        </w:r>
        <w:r>
          <w:rPr>
            <w:rStyle w:val="39"/>
          </w:rPr>
          <w:instrText xml:space="preserve"> PAGE </w:instrText>
        </w:r>
        <w:r>
          <w:rPr>
            <w:rStyle w:val="39"/>
          </w:rPr>
          <w:fldChar w:fldCharType="end"/>
        </w:r>
      </w:p>
    </w:sdtContent>
  </w:sdt>
  <w:p>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ascii="仿宋_GB2312" w:eastAsia="仿宋_GB2312"/>
      </w:rPr>
    </w:pPr>
    <w:r>
      <w:rPr>
        <w:rFonts w:hint="eastAsia" w:ascii="仿宋_GB2312" w:eastAsia="仿宋_GB2312"/>
      </w:rPr>
      <w:fldChar w:fldCharType="begin"/>
    </w:r>
    <w:r>
      <w:rPr>
        <w:rFonts w:hint="eastAsia" w:ascii="仿宋_GB2312" w:eastAsia="仿宋_GB2312"/>
      </w:rPr>
      <w:instrText xml:space="preserve">PAGE   \* MERGEFORMAT</w:instrText>
    </w:r>
    <w:r>
      <w:rPr>
        <w:rFonts w:hint="eastAsia" w:ascii="仿宋_GB2312" w:eastAsia="仿宋_GB2312"/>
      </w:rPr>
      <w:fldChar w:fldCharType="separate"/>
    </w:r>
    <w:r>
      <w:rPr>
        <w:rFonts w:ascii="仿宋_GB2312" w:eastAsia="仿宋_GB2312"/>
        <w:lang w:val="zh-CN" w:eastAsia="zh-CN"/>
      </w:rPr>
      <w:t>5</w:t>
    </w:r>
    <w:r>
      <w:rPr>
        <w:rFonts w:hint="eastAsia" w:ascii="仿宋_GB2312" w:eastAsia="仿宋_GB231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ascii="仿宋_GB2312" w:eastAsia="仿宋_GB2312"/>
      </w:rPr>
    </w:pPr>
    <w:r>
      <w:rPr>
        <w:rFonts w:hint="eastAsia" w:ascii="仿宋_GB2312" w:eastAsia="仿宋_GB2312"/>
      </w:rPr>
      <w:fldChar w:fldCharType="begin"/>
    </w:r>
    <w:r>
      <w:rPr>
        <w:rFonts w:hint="eastAsia" w:ascii="仿宋_GB2312" w:eastAsia="仿宋_GB2312"/>
      </w:rPr>
      <w:instrText xml:space="preserve">PAGE   \* MERGEFORMAT</w:instrText>
    </w:r>
    <w:r>
      <w:rPr>
        <w:rFonts w:hint="eastAsia" w:ascii="仿宋_GB2312" w:eastAsia="仿宋_GB2312"/>
      </w:rPr>
      <w:fldChar w:fldCharType="separate"/>
    </w:r>
    <w:r>
      <w:rPr>
        <w:rFonts w:ascii="仿宋_GB2312" w:eastAsia="仿宋_GB2312"/>
        <w:lang w:val="zh-CN" w:eastAsia="zh-CN"/>
      </w:rPr>
      <w:t>9</w:t>
    </w:r>
    <w:r>
      <w:rPr>
        <w:rFonts w:hint="eastAsia" w:ascii="仿宋_GB2312" w:eastAsia="仿宋_GB231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ascii="仿宋_GB2312" w:eastAsia="仿宋_GB2312"/>
      </w:rPr>
    </w:pPr>
    <w:r>
      <w:rPr>
        <w:rFonts w:hint="eastAsia" w:ascii="仿宋_GB2312" w:eastAsia="仿宋_GB2312"/>
      </w:rPr>
      <w:fldChar w:fldCharType="begin"/>
    </w:r>
    <w:r>
      <w:rPr>
        <w:rFonts w:hint="eastAsia" w:ascii="仿宋_GB2312" w:eastAsia="仿宋_GB2312"/>
      </w:rPr>
      <w:instrText xml:space="preserve">PAGE   \* MERGEFORMAT</w:instrText>
    </w:r>
    <w:r>
      <w:rPr>
        <w:rFonts w:hint="eastAsia" w:ascii="仿宋_GB2312" w:eastAsia="仿宋_GB2312"/>
      </w:rPr>
      <w:fldChar w:fldCharType="separate"/>
    </w:r>
    <w:r>
      <w:rPr>
        <w:rFonts w:ascii="仿宋_GB2312" w:eastAsia="仿宋_GB2312"/>
        <w:lang w:val="zh-CN" w:eastAsia="zh-CN"/>
      </w:rPr>
      <w:t>5</w:t>
    </w:r>
    <w:r>
      <w:rPr>
        <w:rFonts w:hint="eastAsia" w:ascii="仿宋_GB2312" w:eastAsia="仿宋_GB2312"/>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1164E0"/>
    <w:multiLevelType w:val="singleLevel"/>
    <w:tmpl w:val="9E1164E0"/>
    <w:lvl w:ilvl="0" w:tentative="0">
      <w:start w:val="5"/>
      <w:numFmt w:val="decimal"/>
      <w:pStyle w:val="140"/>
      <w:suff w:val="nothing"/>
      <w:lvlText w:val="（%1）"/>
      <w:lvlJc w:val="left"/>
    </w:lvl>
  </w:abstractNum>
  <w:abstractNum w:abstractNumId="1">
    <w:nsid w:val="107B6CFE"/>
    <w:multiLevelType w:val="multilevel"/>
    <w:tmpl w:val="107B6CFE"/>
    <w:lvl w:ilvl="0" w:tentative="0">
      <w:start w:val="1"/>
      <w:numFmt w:val="decimal"/>
      <w:pStyle w:val="132"/>
      <w:suff w:val="space"/>
      <w:lvlText w:val="%1"/>
      <w:lvlJc w:val="left"/>
      <w:pPr>
        <w:ind w:left="432" w:hanging="432"/>
      </w:pPr>
      <w:rPr>
        <w:rFonts w:hint="eastAsia"/>
      </w:rPr>
    </w:lvl>
    <w:lvl w:ilvl="1" w:tentative="0">
      <w:start w:val="1"/>
      <w:numFmt w:val="decimal"/>
      <w:suff w:val="space"/>
      <w:lvlText w:val="%1.%2"/>
      <w:lvlJc w:val="left"/>
      <w:pPr>
        <w:ind w:left="576" w:hanging="576"/>
      </w:pPr>
      <w:rPr>
        <w:rFonts w:hint="eastAsia"/>
      </w:rPr>
    </w:lvl>
    <w:lvl w:ilvl="2" w:tentative="0">
      <w:start w:val="1"/>
      <w:numFmt w:val="decimal"/>
      <w:suff w:val="space"/>
      <w:lvlText w:val="%1.%2.%3"/>
      <w:lvlJc w:val="left"/>
      <w:pPr>
        <w:ind w:left="720" w:hanging="720"/>
      </w:pPr>
      <w:rPr>
        <w:rFonts w:hint="eastAsia"/>
      </w:rPr>
    </w:lvl>
    <w:lvl w:ilvl="3" w:tentative="0">
      <w:start w:val="1"/>
      <w:numFmt w:val="decimal"/>
      <w:suff w:val="space"/>
      <w:lvlText w:val="%1.%2.%3.%4"/>
      <w:lvlJc w:val="left"/>
      <w:pPr>
        <w:ind w:left="864" w:hanging="864"/>
      </w:pPr>
      <w:rPr>
        <w:rFonts w:hint="eastAsia"/>
      </w:rPr>
    </w:lvl>
    <w:lvl w:ilvl="4" w:tentative="0">
      <w:start w:val="1"/>
      <w:numFmt w:val="decimal"/>
      <w:suff w:val="nothing"/>
      <w:lvlText w:val="%1.%2.%3.%4.%5"/>
      <w:lvlJc w:val="left"/>
      <w:pPr>
        <w:ind w:left="1008" w:hanging="1008"/>
      </w:pPr>
      <w:rPr>
        <w:rFonts w:hint="eastAsia"/>
      </w:rPr>
    </w:lvl>
    <w:lvl w:ilvl="5" w:tentative="0">
      <w:start w:val="1"/>
      <w:numFmt w:val="decimal"/>
      <w:suff w:val="space"/>
      <w:lvlText w:val="%1.%2.%3.%4.%5.%6"/>
      <w:lvlJc w:val="left"/>
      <w:pPr>
        <w:ind w:left="1152" w:hanging="1152"/>
      </w:pPr>
      <w:rPr>
        <w:rFonts w:hint="eastAsia" w:ascii="黑体" w:hAnsi="黑体" w:eastAsia="黑体"/>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2">
    <w:nsid w:val="1C4359EC"/>
    <w:multiLevelType w:val="multilevel"/>
    <w:tmpl w:val="1C4359EC"/>
    <w:lvl w:ilvl="0" w:tentative="0">
      <w:start w:val="1"/>
      <w:numFmt w:val="bullet"/>
      <w:lvlText w:val=""/>
      <w:lvlJc w:val="left"/>
      <w:pPr>
        <w:ind w:left="980" w:hanging="420"/>
      </w:pPr>
      <w:rPr>
        <w:rFonts w:hint="default" w:ascii="Wingdings" w:hAnsi="Wingdings"/>
      </w:rPr>
    </w:lvl>
    <w:lvl w:ilvl="1" w:tentative="0">
      <w:start w:val="1"/>
      <w:numFmt w:val="bullet"/>
      <w:pStyle w:val="133"/>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3">
    <w:nsid w:val="2EC743FC"/>
    <w:multiLevelType w:val="multilevel"/>
    <w:tmpl w:val="2EC743FC"/>
    <w:lvl w:ilvl="0" w:tentative="0">
      <w:start w:val="1"/>
      <w:numFmt w:val="decimal"/>
      <w:lvlText w:val="%1."/>
      <w:lvlJc w:val="left"/>
      <w:pPr>
        <w:ind w:left="980" w:hanging="420"/>
      </w:pPr>
    </w:lvl>
    <w:lvl w:ilvl="1" w:tentative="0">
      <w:start w:val="1"/>
      <w:numFmt w:val="lowerLetter"/>
      <w:pStyle w:val="144"/>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59C07086"/>
    <w:multiLevelType w:val="singleLevel"/>
    <w:tmpl w:val="59C07086"/>
    <w:lvl w:ilvl="0" w:tentative="0">
      <w:start w:val="1"/>
      <w:numFmt w:val="decimal"/>
      <w:pStyle w:val="95"/>
      <w:suff w:val="nothing"/>
      <w:lvlText w:val="%1、"/>
      <w:lvlJc w:val="left"/>
    </w:lvl>
  </w:abstractNum>
  <w:abstractNum w:abstractNumId="5">
    <w:nsid w:val="5DB00412"/>
    <w:multiLevelType w:val="multilevel"/>
    <w:tmpl w:val="5DB00412"/>
    <w:lvl w:ilvl="0" w:tentative="0">
      <w:start w:val="1"/>
      <w:numFmt w:val="chineseCountingThousand"/>
      <w:pStyle w:val="2"/>
      <w:suff w:val="space"/>
      <w:lvlText w:val="第 %1 章"/>
      <w:lvlJc w:val="left"/>
      <w:pPr>
        <w:ind w:left="0" w:firstLine="0"/>
      </w:pPr>
      <w:rPr>
        <w:rFonts w:hint="eastAsia" w:cs="Times New Roman"/>
        <w:b w:val="0"/>
        <w:bCs w:val="0"/>
        <w:i w:val="0"/>
        <w:iCs w:val="0"/>
        <w:caps w:val="0"/>
        <w:smallCaps w:val="0"/>
        <w:strike w:val="0"/>
        <w:dstrike w:val="0"/>
        <w:vanish w:val="0"/>
        <w:color w:val="000000"/>
        <w:spacing w:val="0"/>
        <w:kern w:val="0"/>
        <w:position w:val="0"/>
        <w:u w:val="none"/>
        <w:vertAlign w:val="baseline"/>
      </w:rPr>
    </w:lvl>
    <w:lvl w:ilvl="1" w:tentative="0">
      <w:start w:val="1"/>
      <w:numFmt w:val="decimal"/>
      <w:pStyle w:val="3"/>
      <w:isLgl/>
      <w:suff w:val="space"/>
      <w:lvlText w:val="%1.%2"/>
      <w:lvlJc w:val="left"/>
      <w:pPr>
        <w:ind w:left="0" w:firstLine="0"/>
      </w:pPr>
      <w:rPr>
        <w:rFonts w:hint="eastAsia" w:ascii="Arial" w:hAnsi="Arial" w:eastAsia="黑体" w:cs="Times New Roman"/>
        <w:b w:val="0"/>
        <w:bCs w:val="0"/>
        <w:i w:val="0"/>
        <w:iCs w:val="0"/>
        <w:caps w:val="0"/>
        <w:smallCaps w:val="0"/>
        <w:strike w:val="0"/>
        <w:dstrike w:val="0"/>
        <w:vanish w:val="0"/>
        <w:color w:val="auto"/>
        <w:spacing w:val="0"/>
        <w:w w:val="100"/>
        <w:kern w:val="2"/>
        <w:position w:val="0"/>
        <w:sz w:val="36"/>
        <w:u w:val="none"/>
        <w:shd w:val="clear" w:color="auto" w:fill="auto"/>
        <w:vertAlign w:val="baseline"/>
        <w:lang w:val="en-US"/>
      </w:rPr>
    </w:lvl>
    <w:lvl w:ilvl="2" w:tentative="0">
      <w:start w:val="1"/>
      <w:numFmt w:val="decimal"/>
      <w:pStyle w:val="4"/>
      <w:isLgl/>
      <w:suff w:val="space"/>
      <w:lvlText w:val="%1.%2.%3"/>
      <w:lvlJc w:val="left"/>
      <w:pPr>
        <w:ind w:left="0" w:firstLine="0"/>
      </w:pPr>
      <w:rPr>
        <w:rFonts w:hint="eastAsia" w:cs="Times New Roman"/>
        <w:b w:val="0"/>
        <w:bCs w:val="0"/>
        <w:i w:val="0"/>
        <w:iCs w:val="0"/>
        <w:caps w:val="0"/>
        <w:smallCaps w:val="0"/>
        <w:strike w:val="0"/>
        <w:dstrike w:val="0"/>
        <w:vanish w:val="0"/>
        <w:color w:val="000000"/>
        <w:spacing w:val="0"/>
        <w:kern w:val="0"/>
        <w:position w:val="0"/>
        <w:sz w:val="36"/>
        <w:szCs w:val="52"/>
        <w:u w:val="none"/>
        <w:vertAlign w:val="baseline"/>
      </w:rPr>
    </w:lvl>
    <w:lvl w:ilvl="3" w:tentative="0">
      <w:start w:val="1"/>
      <w:numFmt w:val="decimal"/>
      <w:pStyle w:val="5"/>
      <w:isLgl/>
      <w:suff w:val="space"/>
      <w:lvlText w:val="%1.%2.%3.%4"/>
      <w:lvlJc w:val="left"/>
      <w:pPr>
        <w:ind w:left="0" w:firstLine="0"/>
      </w:pPr>
      <w:rPr>
        <w:rFonts w:hint="default" w:ascii="Arial" w:hAnsi="Arial" w:eastAsia="黑体"/>
        <w:b w:val="0"/>
        <w:i w:val="0"/>
        <w:sz w:val="30"/>
      </w:rPr>
    </w:lvl>
    <w:lvl w:ilvl="4" w:tentative="0">
      <w:start w:val="1"/>
      <w:numFmt w:val="decimal"/>
      <w:pStyle w:val="6"/>
      <w:isLgl/>
      <w:suff w:val="space"/>
      <w:lvlText w:val="%1.%2.%3.%4.%5"/>
      <w:lvlJc w:val="left"/>
      <w:pPr>
        <w:ind w:left="0" w:firstLine="0"/>
      </w:pPr>
      <w:rPr>
        <w:rFonts w:hint="default" w:ascii="Arial" w:hAnsi="Arial" w:eastAsia="黑体"/>
        <w:b w:val="0"/>
        <w:i w:val="0"/>
        <w:sz w:val="28"/>
      </w:rPr>
    </w:lvl>
    <w:lvl w:ilvl="5" w:tentative="0">
      <w:start w:val="1"/>
      <w:numFmt w:val="decimal"/>
      <w:pStyle w:val="7"/>
      <w:isLgl/>
      <w:suff w:val="space"/>
      <w:lvlText w:val="%1.%2.%3.%4.%5.%6"/>
      <w:lvlJc w:val="left"/>
      <w:pPr>
        <w:ind w:left="0" w:firstLine="0"/>
      </w:pPr>
      <w:rPr>
        <w:rFonts w:hint="eastAsia" w:cs="Times New Roman"/>
        <w:b w:val="0"/>
        <w:bCs w:val="0"/>
        <w:i w:val="0"/>
        <w:iCs w:val="0"/>
        <w:caps w:val="0"/>
        <w:smallCaps w:val="0"/>
        <w:strike w:val="0"/>
        <w:dstrike w:val="0"/>
        <w:vanish w:val="0"/>
        <w:color w:val="000000"/>
        <w:spacing w:val="0"/>
        <w:position w:val="0"/>
        <w:u w:val="none"/>
        <w:vertAlign w:val="baseline"/>
      </w:rPr>
    </w:lvl>
    <w:lvl w:ilvl="6" w:tentative="0">
      <w:start w:val="1"/>
      <w:numFmt w:val="decimal"/>
      <w:pStyle w:val="8"/>
      <w:isLgl/>
      <w:suff w:val="space"/>
      <w:lvlText w:val="%1.%2.%3.%4.%5.%6.%7"/>
      <w:lvlJc w:val="left"/>
      <w:pPr>
        <w:ind w:left="0" w:firstLine="0"/>
      </w:pPr>
      <w:rPr>
        <w:rFonts w:hint="eastAsia" w:cs="Times New Roman"/>
        <w:b w:val="0"/>
        <w:bCs w:val="0"/>
        <w:i w:val="0"/>
        <w:iCs w:val="0"/>
        <w:caps w:val="0"/>
        <w:smallCaps w:val="0"/>
        <w:strike w:val="0"/>
        <w:dstrike w:val="0"/>
        <w:vanish w:val="0"/>
        <w:color w:val="000000"/>
        <w:spacing w:val="0"/>
        <w:position w:val="0"/>
        <w:u w:val="none"/>
        <w:vertAlign w:val="baseline"/>
      </w:rPr>
    </w:lvl>
    <w:lvl w:ilvl="7" w:tentative="0">
      <w:start w:val="1"/>
      <w:numFmt w:val="decimal"/>
      <w:pStyle w:val="9"/>
      <w:isLgl/>
      <w:suff w:val="space"/>
      <w:lvlText w:val="%1.%2.%3.%4.%5.%6.%7.%8"/>
      <w:lvlJc w:val="left"/>
      <w:pPr>
        <w:ind w:left="0" w:firstLine="0"/>
      </w:pPr>
      <w:rPr>
        <w:rFonts w:hint="eastAsia" w:cs="Times New Roman"/>
        <w:b w:val="0"/>
        <w:bCs w:val="0"/>
        <w:i w:val="0"/>
        <w:iCs w:val="0"/>
        <w:caps w:val="0"/>
        <w:smallCaps w:val="0"/>
        <w:strike w:val="0"/>
        <w:dstrike w:val="0"/>
        <w:vanish w:val="0"/>
        <w:color w:val="000000"/>
        <w:spacing w:val="0"/>
        <w:position w:val="0"/>
        <w:u w:val="none"/>
        <w:vertAlign w:val="baseline"/>
      </w:rPr>
    </w:lvl>
    <w:lvl w:ilvl="8" w:tentative="0">
      <w:start w:val="1"/>
      <w:numFmt w:val="decimal"/>
      <w:pStyle w:val="10"/>
      <w:isLgl/>
      <w:suff w:val="space"/>
      <w:lvlText w:val="%1.%2.%3.%4.%5.%6.%7.%8.%9"/>
      <w:lvlJc w:val="left"/>
      <w:pPr>
        <w:ind w:left="0" w:firstLine="0"/>
      </w:pPr>
      <w:rPr>
        <w:b w:val="0"/>
        <w:bCs w:val="0"/>
        <w:i w:val="0"/>
        <w:iCs w:val="0"/>
        <w:caps w:val="0"/>
        <w:smallCaps w:val="0"/>
        <w:strike w:val="0"/>
        <w:dstrike w:val="0"/>
        <w:vanish w:val="0"/>
        <w:color w:val="000000"/>
        <w:spacing w:val="0"/>
        <w:position w:val="0"/>
        <w:u w:val="none"/>
        <w:vertAlign w:val="baseline"/>
      </w:rPr>
    </w:lvl>
  </w:abstractNum>
  <w:abstractNum w:abstractNumId="6">
    <w:nsid w:val="6CEA2025"/>
    <w:multiLevelType w:val="multilevel"/>
    <w:tmpl w:val="6CEA2025"/>
    <w:lvl w:ilvl="0" w:tentative="0">
      <w:start w:val="1"/>
      <w:numFmt w:val="none"/>
      <w:pStyle w:val="85"/>
      <w:suff w:val="nothing"/>
      <w:lvlText w:val="%1"/>
      <w:lvlJc w:val="left"/>
      <w:pPr>
        <w:ind w:left="0" w:firstLine="0"/>
      </w:pPr>
      <w:rPr>
        <w:rFonts w:hint="default" w:ascii="Times New Roman" w:hAnsi="Times New Roman"/>
        <w:b/>
        <w:i w:val="0"/>
        <w:sz w:val="21"/>
      </w:rPr>
    </w:lvl>
    <w:lvl w:ilvl="1" w:tentative="0">
      <w:start w:val="1"/>
      <w:numFmt w:val="decimal"/>
      <w:pStyle w:val="86"/>
      <w:suff w:val="nothing"/>
      <w:lvlText w:val="%1%2　"/>
      <w:lvlJc w:val="left"/>
      <w:pPr>
        <w:ind w:left="0" w:firstLine="0"/>
      </w:pPr>
      <w:rPr>
        <w:rFonts w:hint="eastAsia" w:ascii="黑体" w:hAnsi="Times New Roman" w:eastAsia="黑体"/>
        <w:b w:val="0"/>
        <w:i w:val="0"/>
        <w:sz w:val="21"/>
      </w:rPr>
    </w:lvl>
    <w:lvl w:ilvl="2" w:tentative="0">
      <w:start w:val="1"/>
      <w:numFmt w:val="decimal"/>
      <w:pStyle w:val="87"/>
      <w:suff w:val="nothing"/>
      <w:lvlText w:val="%1%2.%3　"/>
      <w:lvlJc w:val="left"/>
      <w:pPr>
        <w:ind w:left="525" w:firstLine="0"/>
      </w:pPr>
      <w:rPr>
        <w:rFonts w:hint="eastAsia" w:ascii="黑体" w:hAnsi="Times New Roman" w:eastAsia="黑体"/>
        <w:b w:val="0"/>
        <w:i w:val="0"/>
        <w:sz w:val="21"/>
      </w:rPr>
    </w:lvl>
    <w:lvl w:ilvl="3" w:tentative="0">
      <w:start w:val="1"/>
      <w:numFmt w:val="decimal"/>
      <w:pStyle w:val="88"/>
      <w:suff w:val="nothing"/>
      <w:lvlText w:val="%1%2.%3.%4　"/>
      <w:lvlJc w:val="left"/>
      <w:pPr>
        <w:ind w:left="0" w:firstLine="0"/>
      </w:pPr>
      <w:rPr>
        <w:rFonts w:hint="eastAsia" w:ascii="黑体" w:hAnsi="Times New Roman" w:eastAsia="黑体"/>
        <w:b w:val="0"/>
        <w:i w:val="0"/>
        <w:sz w:val="21"/>
      </w:rPr>
    </w:lvl>
    <w:lvl w:ilvl="4" w:tentative="0">
      <w:start w:val="1"/>
      <w:numFmt w:val="decimal"/>
      <w:pStyle w:val="89"/>
      <w:suff w:val="nothing"/>
      <w:lvlText w:val="%1%2.%3.%4.%5　"/>
      <w:lvlJc w:val="left"/>
      <w:pPr>
        <w:ind w:left="0" w:firstLine="0"/>
      </w:pPr>
      <w:rPr>
        <w:rFonts w:hint="eastAsia" w:ascii="黑体" w:hAnsi="Times New Roman" w:eastAsia="黑体"/>
        <w:b w:val="0"/>
        <w:i w:val="0"/>
        <w:sz w:val="21"/>
      </w:rPr>
    </w:lvl>
    <w:lvl w:ilvl="5" w:tentative="0">
      <w:start w:val="1"/>
      <w:numFmt w:val="decimal"/>
      <w:pStyle w:val="90"/>
      <w:suff w:val="nothing"/>
      <w:lvlText w:val="%1%2.%3.%4.%5.%6　"/>
      <w:lvlJc w:val="left"/>
      <w:pPr>
        <w:ind w:left="0" w:firstLine="0"/>
      </w:pPr>
      <w:rPr>
        <w:rFonts w:hint="eastAsia" w:ascii="黑体" w:hAnsi="Times New Roman" w:eastAsia="黑体"/>
        <w:b w:val="0"/>
        <w:i w:val="0"/>
        <w:sz w:val="21"/>
      </w:rPr>
    </w:lvl>
    <w:lvl w:ilvl="6" w:tentative="0">
      <w:start w:val="1"/>
      <w:numFmt w:val="decimal"/>
      <w:pStyle w:val="12"/>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7">
    <w:nsid w:val="726E3009"/>
    <w:multiLevelType w:val="multilevel"/>
    <w:tmpl w:val="726E3009"/>
    <w:lvl w:ilvl="0" w:tentative="0">
      <w:start w:val="1"/>
      <w:numFmt w:val="chineseCountingThousand"/>
      <w:pStyle w:val="70"/>
      <w:suff w:val="space"/>
      <w:lvlText w:val="第%1章"/>
      <w:lvlJc w:val="left"/>
      <w:pPr>
        <w:ind w:left="0" w:firstLine="0"/>
      </w:pPr>
      <w:rPr>
        <w:rFonts w:hint="eastAsia"/>
        <w:lang w:val="en-US"/>
      </w:rPr>
    </w:lvl>
    <w:lvl w:ilvl="1" w:tentative="0">
      <w:start w:val="1"/>
      <w:numFmt w:val="decimal"/>
      <w:pStyle w:val="71"/>
      <w:isLgl/>
      <w:suff w:val="space"/>
      <w:lvlText w:val="%1.%2"/>
      <w:lvlJc w:val="left"/>
      <w:pPr>
        <w:ind w:left="0" w:firstLine="0"/>
      </w:pPr>
      <w:rPr>
        <w:rFonts w:hint="eastAsia"/>
      </w:rPr>
    </w:lvl>
    <w:lvl w:ilvl="2" w:tentative="0">
      <w:start w:val="1"/>
      <w:numFmt w:val="decimal"/>
      <w:pStyle w:val="72"/>
      <w:isLgl/>
      <w:suff w:val="space"/>
      <w:lvlText w:val="%1.%2.%3"/>
      <w:lvlJc w:val="left"/>
      <w:pPr>
        <w:ind w:left="0" w:firstLine="0"/>
      </w:pPr>
      <w:rPr>
        <w:rFonts w:hint="eastAsia"/>
      </w:rPr>
    </w:lvl>
    <w:lvl w:ilvl="3" w:tentative="0">
      <w:start w:val="1"/>
      <w:numFmt w:val="decimal"/>
      <w:pStyle w:val="73"/>
      <w:isLgl/>
      <w:suff w:val="space"/>
      <w:lvlText w:val="%1.%2.%3.%4"/>
      <w:lvlJc w:val="left"/>
      <w:pPr>
        <w:ind w:left="283" w:firstLine="0"/>
      </w:pPr>
      <w:rPr>
        <w:rFonts w:hint="eastAsia" w:ascii="仿宋_GB2312" w:hAnsi="仿宋" w:eastAsia="仿宋_GB2312"/>
        <w:b/>
        <w:i w:val="0"/>
      </w:rPr>
    </w:lvl>
    <w:lvl w:ilvl="4" w:tentative="0">
      <w:start w:val="1"/>
      <w:numFmt w:val="decimal"/>
      <w:pStyle w:val="74"/>
      <w:isLgl/>
      <w:suff w:val="space"/>
      <w:lvlText w:val="%1.%2.%3.%4.%5"/>
      <w:lvlJc w:val="left"/>
      <w:pPr>
        <w:ind w:left="0" w:firstLine="0"/>
      </w:pPr>
      <w:rPr>
        <w:rFonts w:hint="eastAsia"/>
      </w:rPr>
    </w:lvl>
    <w:lvl w:ilvl="5" w:tentative="0">
      <w:start w:val="1"/>
      <w:numFmt w:val="decimal"/>
      <w:pStyle w:val="75"/>
      <w:isLgl/>
      <w:suff w:val="space"/>
      <w:lvlText w:val="%1.%2.%3.%4.%5.%6"/>
      <w:lvlJc w:val="left"/>
      <w:pPr>
        <w:ind w:left="0" w:firstLine="0"/>
      </w:pPr>
      <w:rPr>
        <w:rFonts w:hint="eastAsia"/>
      </w:rPr>
    </w:lvl>
    <w:lvl w:ilvl="6" w:tentative="0">
      <w:start w:val="1"/>
      <w:numFmt w:val="decimal"/>
      <w:pStyle w:val="76"/>
      <w:isLgl/>
      <w:suff w:val="space"/>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5"/>
  </w:num>
  <w:num w:numId="2">
    <w:abstractNumId w:val="6"/>
  </w:num>
  <w:num w:numId="3">
    <w:abstractNumId w:val="7"/>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hideGrammaticalErrors/>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M2MTJjMmMwYmQ1Njc2ZjI2OTRmYjhmYmZhMzkxM2EifQ=="/>
  </w:docVars>
  <w:rsids>
    <w:rsidRoot w:val="00BE298A"/>
    <w:rsid w:val="00003400"/>
    <w:rsid w:val="000126D1"/>
    <w:rsid w:val="00012B31"/>
    <w:rsid w:val="000138CF"/>
    <w:rsid w:val="0001686C"/>
    <w:rsid w:val="00020419"/>
    <w:rsid w:val="000226B5"/>
    <w:rsid w:val="00026A4F"/>
    <w:rsid w:val="00026E46"/>
    <w:rsid w:val="000330DC"/>
    <w:rsid w:val="00033BE4"/>
    <w:rsid w:val="00045589"/>
    <w:rsid w:val="000458A4"/>
    <w:rsid w:val="000460BE"/>
    <w:rsid w:val="000519DB"/>
    <w:rsid w:val="00051E93"/>
    <w:rsid w:val="0006151E"/>
    <w:rsid w:val="00065F18"/>
    <w:rsid w:val="00066589"/>
    <w:rsid w:val="00070F2B"/>
    <w:rsid w:val="00072E25"/>
    <w:rsid w:val="00075973"/>
    <w:rsid w:val="000769ED"/>
    <w:rsid w:val="00076E34"/>
    <w:rsid w:val="00085E77"/>
    <w:rsid w:val="000920EA"/>
    <w:rsid w:val="00097971"/>
    <w:rsid w:val="000A45E4"/>
    <w:rsid w:val="000A4B17"/>
    <w:rsid w:val="000A71CC"/>
    <w:rsid w:val="000B1F80"/>
    <w:rsid w:val="000B2A51"/>
    <w:rsid w:val="000B2D10"/>
    <w:rsid w:val="000B3768"/>
    <w:rsid w:val="000B39B7"/>
    <w:rsid w:val="000C01F6"/>
    <w:rsid w:val="000C33E0"/>
    <w:rsid w:val="000C6A91"/>
    <w:rsid w:val="000D10A4"/>
    <w:rsid w:val="000D2729"/>
    <w:rsid w:val="000D2A82"/>
    <w:rsid w:val="000D3FA8"/>
    <w:rsid w:val="000E112B"/>
    <w:rsid w:val="000E74DD"/>
    <w:rsid w:val="000F1799"/>
    <w:rsid w:val="001008FB"/>
    <w:rsid w:val="001023F7"/>
    <w:rsid w:val="00102A75"/>
    <w:rsid w:val="00102D6D"/>
    <w:rsid w:val="0010366E"/>
    <w:rsid w:val="0010403A"/>
    <w:rsid w:val="00106959"/>
    <w:rsid w:val="00113207"/>
    <w:rsid w:val="00113708"/>
    <w:rsid w:val="001167B6"/>
    <w:rsid w:val="0012025E"/>
    <w:rsid w:val="0012299D"/>
    <w:rsid w:val="00122A44"/>
    <w:rsid w:val="001260D4"/>
    <w:rsid w:val="00126501"/>
    <w:rsid w:val="001307F9"/>
    <w:rsid w:val="00130EA5"/>
    <w:rsid w:val="0013346F"/>
    <w:rsid w:val="00134CCD"/>
    <w:rsid w:val="00135735"/>
    <w:rsid w:val="00141CCC"/>
    <w:rsid w:val="001451FD"/>
    <w:rsid w:val="001459C3"/>
    <w:rsid w:val="001544C6"/>
    <w:rsid w:val="00155BBC"/>
    <w:rsid w:val="00160CB2"/>
    <w:rsid w:val="00161892"/>
    <w:rsid w:val="00164DDD"/>
    <w:rsid w:val="001661A8"/>
    <w:rsid w:val="0016687B"/>
    <w:rsid w:val="00166E22"/>
    <w:rsid w:val="0016793C"/>
    <w:rsid w:val="00170027"/>
    <w:rsid w:val="001754F2"/>
    <w:rsid w:val="00186346"/>
    <w:rsid w:val="00186954"/>
    <w:rsid w:val="00193A7F"/>
    <w:rsid w:val="001A0AAB"/>
    <w:rsid w:val="001A1AEA"/>
    <w:rsid w:val="001A5D3E"/>
    <w:rsid w:val="001B3647"/>
    <w:rsid w:val="001C34AC"/>
    <w:rsid w:val="001C4F90"/>
    <w:rsid w:val="001D2BAB"/>
    <w:rsid w:val="001D6EE4"/>
    <w:rsid w:val="001D70B7"/>
    <w:rsid w:val="001D7934"/>
    <w:rsid w:val="001E250A"/>
    <w:rsid w:val="001E40C3"/>
    <w:rsid w:val="001E4CE5"/>
    <w:rsid w:val="001E630B"/>
    <w:rsid w:val="001F1282"/>
    <w:rsid w:val="001F2E07"/>
    <w:rsid w:val="001F4597"/>
    <w:rsid w:val="001F51F5"/>
    <w:rsid w:val="001F6132"/>
    <w:rsid w:val="001F6B72"/>
    <w:rsid w:val="00200D9D"/>
    <w:rsid w:val="00202E44"/>
    <w:rsid w:val="002136A5"/>
    <w:rsid w:val="00213A82"/>
    <w:rsid w:val="00220EC9"/>
    <w:rsid w:val="00222544"/>
    <w:rsid w:val="00232B7B"/>
    <w:rsid w:val="00236988"/>
    <w:rsid w:val="00236FE0"/>
    <w:rsid w:val="00237761"/>
    <w:rsid w:val="00254B95"/>
    <w:rsid w:val="00260144"/>
    <w:rsid w:val="0026094B"/>
    <w:rsid w:val="00261A77"/>
    <w:rsid w:val="00263D6D"/>
    <w:rsid w:val="00264694"/>
    <w:rsid w:val="002651B1"/>
    <w:rsid w:val="002705ED"/>
    <w:rsid w:val="002735CB"/>
    <w:rsid w:val="00273F27"/>
    <w:rsid w:val="002746B8"/>
    <w:rsid w:val="00274EC3"/>
    <w:rsid w:val="00276032"/>
    <w:rsid w:val="00280EF5"/>
    <w:rsid w:val="0028313D"/>
    <w:rsid w:val="002860D1"/>
    <w:rsid w:val="0029291E"/>
    <w:rsid w:val="002A08A6"/>
    <w:rsid w:val="002A23CA"/>
    <w:rsid w:val="002A6E39"/>
    <w:rsid w:val="002B1042"/>
    <w:rsid w:val="002B3F70"/>
    <w:rsid w:val="002C73EA"/>
    <w:rsid w:val="002D2886"/>
    <w:rsid w:val="002D6B42"/>
    <w:rsid w:val="002D763F"/>
    <w:rsid w:val="002D7976"/>
    <w:rsid w:val="002E17F2"/>
    <w:rsid w:val="002E1E12"/>
    <w:rsid w:val="002E2395"/>
    <w:rsid w:val="002E3A42"/>
    <w:rsid w:val="002E5B88"/>
    <w:rsid w:val="0030156C"/>
    <w:rsid w:val="00303975"/>
    <w:rsid w:val="00304323"/>
    <w:rsid w:val="00304F27"/>
    <w:rsid w:val="003059B6"/>
    <w:rsid w:val="003074E9"/>
    <w:rsid w:val="0031509D"/>
    <w:rsid w:val="00316C27"/>
    <w:rsid w:val="0032263D"/>
    <w:rsid w:val="003231AD"/>
    <w:rsid w:val="00325A7C"/>
    <w:rsid w:val="00326791"/>
    <w:rsid w:val="00330BC4"/>
    <w:rsid w:val="003412A3"/>
    <w:rsid w:val="00341E9E"/>
    <w:rsid w:val="00345FED"/>
    <w:rsid w:val="00351BC6"/>
    <w:rsid w:val="00351FBB"/>
    <w:rsid w:val="00352599"/>
    <w:rsid w:val="003562D0"/>
    <w:rsid w:val="00362D81"/>
    <w:rsid w:val="00362FF7"/>
    <w:rsid w:val="0036666D"/>
    <w:rsid w:val="003709D4"/>
    <w:rsid w:val="00371948"/>
    <w:rsid w:val="003727C8"/>
    <w:rsid w:val="003737A2"/>
    <w:rsid w:val="00376E89"/>
    <w:rsid w:val="00383FFB"/>
    <w:rsid w:val="00385D81"/>
    <w:rsid w:val="00387DB4"/>
    <w:rsid w:val="00394990"/>
    <w:rsid w:val="00395367"/>
    <w:rsid w:val="003A16CA"/>
    <w:rsid w:val="003A1DD4"/>
    <w:rsid w:val="003A2150"/>
    <w:rsid w:val="003A3388"/>
    <w:rsid w:val="003A505B"/>
    <w:rsid w:val="003A5574"/>
    <w:rsid w:val="003A7CC8"/>
    <w:rsid w:val="003B0DBE"/>
    <w:rsid w:val="003B0ED9"/>
    <w:rsid w:val="003B3F52"/>
    <w:rsid w:val="003B3FD8"/>
    <w:rsid w:val="003B7A46"/>
    <w:rsid w:val="003C50DC"/>
    <w:rsid w:val="003C714D"/>
    <w:rsid w:val="003D147F"/>
    <w:rsid w:val="003D17FF"/>
    <w:rsid w:val="003D1D80"/>
    <w:rsid w:val="003D1F25"/>
    <w:rsid w:val="003D440B"/>
    <w:rsid w:val="003D5171"/>
    <w:rsid w:val="003E12C6"/>
    <w:rsid w:val="003E183B"/>
    <w:rsid w:val="003E424A"/>
    <w:rsid w:val="003E5518"/>
    <w:rsid w:val="003F4A13"/>
    <w:rsid w:val="003F4F29"/>
    <w:rsid w:val="003F5A2D"/>
    <w:rsid w:val="00403309"/>
    <w:rsid w:val="0040334B"/>
    <w:rsid w:val="004037C8"/>
    <w:rsid w:val="00403F84"/>
    <w:rsid w:val="004141FA"/>
    <w:rsid w:val="00417395"/>
    <w:rsid w:val="00417EA9"/>
    <w:rsid w:val="004202F0"/>
    <w:rsid w:val="00420D04"/>
    <w:rsid w:val="00421099"/>
    <w:rsid w:val="0042474B"/>
    <w:rsid w:val="004264A7"/>
    <w:rsid w:val="00426FA3"/>
    <w:rsid w:val="00427B6A"/>
    <w:rsid w:val="0043101F"/>
    <w:rsid w:val="00441079"/>
    <w:rsid w:val="00443934"/>
    <w:rsid w:val="00450200"/>
    <w:rsid w:val="004509F6"/>
    <w:rsid w:val="00454858"/>
    <w:rsid w:val="0045623E"/>
    <w:rsid w:val="00460678"/>
    <w:rsid w:val="004636CE"/>
    <w:rsid w:val="00463E6B"/>
    <w:rsid w:val="0046694A"/>
    <w:rsid w:val="00466AD2"/>
    <w:rsid w:val="00467808"/>
    <w:rsid w:val="0047390F"/>
    <w:rsid w:val="004771D3"/>
    <w:rsid w:val="0048155D"/>
    <w:rsid w:val="004824E5"/>
    <w:rsid w:val="004835D6"/>
    <w:rsid w:val="00484EA7"/>
    <w:rsid w:val="00486DCB"/>
    <w:rsid w:val="00492AD4"/>
    <w:rsid w:val="00494A07"/>
    <w:rsid w:val="00497595"/>
    <w:rsid w:val="004A3CB8"/>
    <w:rsid w:val="004B16F1"/>
    <w:rsid w:val="004B20F8"/>
    <w:rsid w:val="004B57F1"/>
    <w:rsid w:val="004B582A"/>
    <w:rsid w:val="004C4574"/>
    <w:rsid w:val="004D3B6F"/>
    <w:rsid w:val="004E1A9C"/>
    <w:rsid w:val="004E6843"/>
    <w:rsid w:val="004E6F45"/>
    <w:rsid w:val="004F0414"/>
    <w:rsid w:val="004F3B0B"/>
    <w:rsid w:val="004F7D6C"/>
    <w:rsid w:val="00503824"/>
    <w:rsid w:val="00503B09"/>
    <w:rsid w:val="00515E85"/>
    <w:rsid w:val="00517111"/>
    <w:rsid w:val="00517D2B"/>
    <w:rsid w:val="005239EE"/>
    <w:rsid w:val="00531315"/>
    <w:rsid w:val="00543D74"/>
    <w:rsid w:val="00547E06"/>
    <w:rsid w:val="00551A1C"/>
    <w:rsid w:val="00554985"/>
    <w:rsid w:val="00556360"/>
    <w:rsid w:val="00557189"/>
    <w:rsid w:val="0056588A"/>
    <w:rsid w:val="00566013"/>
    <w:rsid w:val="005668DF"/>
    <w:rsid w:val="00567E1C"/>
    <w:rsid w:val="00567FC0"/>
    <w:rsid w:val="00572193"/>
    <w:rsid w:val="00574C74"/>
    <w:rsid w:val="00577DFA"/>
    <w:rsid w:val="00583307"/>
    <w:rsid w:val="005837D7"/>
    <w:rsid w:val="0058606D"/>
    <w:rsid w:val="00590D1A"/>
    <w:rsid w:val="005914FE"/>
    <w:rsid w:val="005930BE"/>
    <w:rsid w:val="00595635"/>
    <w:rsid w:val="00595D86"/>
    <w:rsid w:val="00596F2C"/>
    <w:rsid w:val="005A361D"/>
    <w:rsid w:val="005B1B0C"/>
    <w:rsid w:val="005B242C"/>
    <w:rsid w:val="005B3188"/>
    <w:rsid w:val="005C1A4D"/>
    <w:rsid w:val="005C59B8"/>
    <w:rsid w:val="005C64D6"/>
    <w:rsid w:val="005C68B6"/>
    <w:rsid w:val="005D0433"/>
    <w:rsid w:val="005D1662"/>
    <w:rsid w:val="005D330C"/>
    <w:rsid w:val="005E14DC"/>
    <w:rsid w:val="005E372E"/>
    <w:rsid w:val="005E4EEB"/>
    <w:rsid w:val="005E5691"/>
    <w:rsid w:val="005E70A7"/>
    <w:rsid w:val="005E7807"/>
    <w:rsid w:val="005F036E"/>
    <w:rsid w:val="005F1EF8"/>
    <w:rsid w:val="005F290C"/>
    <w:rsid w:val="005F373E"/>
    <w:rsid w:val="005F4A1B"/>
    <w:rsid w:val="005F6B28"/>
    <w:rsid w:val="00600144"/>
    <w:rsid w:val="0060227B"/>
    <w:rsid w:val="00613D38"/>
    <w:rsid w:val="00614DEE"/>
    <w:rsid w:val="00615919"/>
    <w:rsid w:val="00621441"/>
    <w:rsid w:val="00621A2E"/>
    <w:rsid w:val="00622BEA"/>
    <w:rsid w:val="00626B1C"/>
    <w:rsid w:val="00633126"/>
    <w:rsid w:val="00642C4D"/>
    <w:rsid w:val="0064662A"/>
    <w:rsid w:val="006469A4"/>
    <w:rsid w:val="00647F7E"/>
    <w:rsid w:val="00650B16"/>
    <w:rsid w:val="00657A4A"/>
    <w:rsid w:val="006609F4"/>
    <w:rsid w:val="00662B13"/>
    <w:rsid w:val="00664D1A"/>
    <w:rsid w:val="0066712B"/>
    <w:rsid w:val="006737CD"/>
    <w:rsid w:val="006740E1"/>
    <w:rsid w:val="00675389"/>
    <w:rsid w:val="00675600"/>
    <w:rsid w:val="00676A55"/>
    <w:rsid w:val="00683AC3"/>
    <w:rsid w:val="00683D28"/>
    <w:rsid w:val="006857D2"/>
    <w:rsid w:val="00697228"/>
    <w:rsid w:val="006A671B"/>
    <w:rsid w:val="006B2D49"/>
    <w:rsid w:val="006C54DE"/>
    <w:rsid w:val="006D0A01"/>
    <w:rsid w:val="006D20DF"/>
    <w:rsid w:val="006E2FC8"/>
    <w:rsid w:val="006E3D62"/>
    <w:rsid w:val="006E5F03"/>
    <w:rsid w:val="006E7123"/>
    <w:rsid w:val="006E7EF6"/>
    <w:rsid w:val="006F67C2"/>
    <w:rsid w:val="0070446A"/>
    <w:rsid w:val="00707323"/>
    <w:rsid w:val="00714174"/>
    <w:rsid w:val="00714D61"/>
    <w:rsid w:val="0071618B"/>
    <w:rsid w:val="007171F0"/>
    <w:rsid w:val="007309E2"/>
    <w:rsid w:val="00733248"/>
    <w:rsid w:val="00733D60"/>
    <w:rsid w:val="007371F8"/>
    <w:rsid w:val="007410D9"/>
    <w:rsid w:val="007531C1"/>
    <w:rsid w:val="00756BDA"/>
    <w:rsid w:val="00757DB1"/>
    <w:rsid w:val="00761A80"/>
    <w:rsid w:val="00763AFB"/>
    <w:rsid w:val="00763EDE"/>
    <w:rsid w:val="00774357"/>
    <w:rsid w:val="007772FB"/>
    <w:rsid w:val="00780682"/>
    <w:rsid w:val="007806B5"/>
    <w:rsid w:val="00780F22"/>
    <w:rsid w:val="00781EE9"/>
    <w:rsid w:val="007958E1"/>
    <w:rsid w:val="007A27FD"/>
    <w:rsid w:val="007A3453"/>
    <w:rsid w:val="007A4559"/>
    <w:rsid w:val="007A722A"/>
    <w:rsid w:val="007B1965"/>
    <w:rsid w:val="007B383A"/>
    <w:rsid w:val="007B44D3"/>
    <w:rsid w:val="007B5052"/>
    <w:rsid w:val="007C2E76"/>
    <w:rsid w:val="007D2524"/>
    <w:rsid w:val="007D2A07"/>
    <w:rsid w:val="007D3CBD"/>
    <w:rsid w:val="007D4255"/>
    <w:rsid w:val="007E09C2"/>
    <w:rsid w:val="007E176B"/>
    <w:rsid w:val="007E307C"/>
    <w:rsid w:val="00803AEB"/>
    <w:rsid w:val="0080690E"/>
    <w:rsid w:val="00812363"/>
    <w:rsid w:val="00816CE4"/>
    <w:rsid w:val="008232F7"/>
    <w:rsid w:val="00824C8D"/>
    <w:rsid w:val="00832C11"/>
    <w:rsid w:val="00836909"/>
    <w:rsid w:val="0083735E"/>
    <w:rsid w:val="00840DDC"/>
    <w:rsid w:val="00841B2C"/>
    <w:rsid w:val="00843BFC"/>
    <w:rsid w:val="0084629F"/>
    <w:rsid w:val="00851E84"/>
    <w:rsid w:val="008548ED"/>
    <w:rsid w:val="00855A0A"/>
    <w:rsid w:val="0085710B"/>
    <w:rsid w:val="008603BD"/>
    <w:rsid w:val="00865B93"/>
    <w:rsid w:val="008728AC"/>
    <w:rsid w:val="008753C2"/>
    <w:rsid w:val="0087625A"/>
    <w:rsid w:val="0088296F"/>
    <w:rsid w:val="00883088"/>
    <w:rsid w:val="00887B15"/>
    <w:rsid w:val="00891337"/>
    <w:rsid w:val="0089200F"/>
    <w:rsid w:val="00893FC8"/>
    <w:rsid w:val="008A55AC"/>
    <w:rsid w:val="008B4475"/>
    <w:rsid w:val="008B4E67"/>
    <w:rsid w:val="008C020F"/>
    <w:rsid w:val="008C2898"/>
    <w:rsid w:val="008C318C"/>
    <w:rsid w:val="008C3F6C"/>
    <w:rsid w:val="008C4ABB"/>
    <w:rsid w:val="008D050B"/>
    <w:rsid w:val="008D1D26"/>
    <w:rsid w:val="008D2BE5"/>
    <w:rsid w:val="008E1726"/>
    <w:rsid w:val="008E311F"/>
    <w:rsid w:val="008E70F6"/>
    <w:rsid w:val="008F0993"/>
    <w:rsid w:val="008F0A0A"/>
    <w:rsid w:val="008F467D"/>
    <w:rsid w:val="008F61AA"/>
    <w:rsid w:val="0090282B"/>
    <w:rsid w:val="009033ED"/>
    <w:rsid w:val="00913A9A"/>
    <w:rsid w:val="00914113"/>
    <w:rsid w:val="00914280"/>
    <w:rsid w:val="00916945"/>
    <w:rsid w:val="0091723A"/>
    <w:rsid w:val="0092477B"/>
    <w:rsid w:val="00930BA5"/>
    <w:rsid w:val="00932CDD"/>
    <w:rsid w:val="00935977"/>
    <w:rsid w:val="00937881"/>
    <w:rsid w:val="00943402"/>
    <w:rsid w:val="00945289"/>
    <w:rsid w:val="009468C3"/>
    <w:rsid w:val="00953128"/>
    <w:rsid w:val="00955B48"/>
    <w:rsid w:val="0096011E"/>
    <w:rsid w:val="00960298"/>
    <w:rsid w:val="00964DD1"/>
    <w:rsid w:val="0097163B"/>
    <w:rsid w:val="00976F87"/>
    <w:rsid w:val="00981FE6"/>
    <w:rsid w:val="00984336"/>
    <w:rsid w:val="00985117"/>
    <w:rsid w:val="009851F4"/>
    <w:rsid w:val="00994992"/>
    <w:rsid w:val="00995E12"/>
    <w:rsid w:val="00996015"/>
    <w:rsid w:val="009A42C9"/>
    <w:rsid w:val="009B33ED"/>
    <w:rsid w:val="009B3523"/>
    <w:rsid w:val="009B4B3F"/>
    <w:rsid w:val="009B79F0"/>
    <w:rsid w:val="009D6872"/>
    <w:rsid w:val="009D7004"/>
    <w:rsid w:val="009E343B"/>
    <w:rsid w:val="009E35CD"/>
    <w:rsid w:val="009E62CF"/>
    <w:rsid w:val="009F45FD"/>
    <w:rsid w:val="00A00813"/>
    <w:rsid w:val="00A10DFE"/>
    <w:rsid w:val="00A11F36"/>
    <w:rsid w:val="00A14D06"/>
    <w:rsid w:val="00A1604B"/>
    <w:rsid w:val="00A24781"/>
    <w:rsid w:val="00A30E6C"/>
    <w:rsid w:val="00A33675"/>
    <w:rsid w:val="00A3505D"/>
    <w:rsid w:val="00A35489"/>
    <w:rsid w:val="00A36B83"/>
    <w:rsid w:val="00A440F5"/>
    <w:rsid w:val="00A45970"/>
    <w:rsid w:val="00A57000"/>
    <w:rsid w:val="00A6341A"/>
    <w:rsid w:val="00A64956"/>
    <w:rsid w:val="00A67215"/>
    <w:rsid w:val="00A742BE"/>
    <w:rsid w:val="00A75603"/>
    <w:rsid w:val="00A823C9"/>
    <w:rsid w:val="00A85F32"/>
    <w:rsid w:val="00A86F81"/>
    <w:rsid w:val="00A90F8E"/>
    <w:rsid w:val="00A91888"/>
    <w:rsid w:val="00A927DB"/>
    <w:rsid w:val="00A964C9"/>
    <w:rsid w:val="00AA0F41"/>
    <w:rsid w:val="00AA2C7D"/>
    <w:rsid w:val="00AA3AC4"/>
    <w:rsid w:val="00AA4F35"/>
    <w:rsid w:val="00AA73D5"/>
    <w:rsid w:val="00AB126D"/>
    <w:rsid w:val="00AB6029"/>
    <w:rsid w:val="00AC1AF9"/>
    <w:rsid w:val="00AC1DA7"/>
    <w:rsid w:val="00AC415A"/>
    <w:rsid w:val="00AC4722"/>
    <w:rsid w:val="00AC6503"/>
    <w:rsid w:val="00AC6842"/>
    <w:rsid w:val="00AC7E81"/>
    <w:rsid w:val="00AD00E9"/>
    <w:rsid w:val="00AD1C77"/>
    <w:rsid w:val="00AD2186"/>
    <w:rsid w:val="00AD2B17"/>
    <w:rsid w:val="00AD4A09"/>
    <w:rsid w:val="00AD6300"/>
    <w:rsid w:val="00AD65E6"/>
    <w:rsid w:val="00AE0874"/>
    <w:rsid w:val="00AE2BC4"/>
    <w:rsid w:val="00AE5248"/>
    <w:rsid w:val="00AE67EB"/>
    <w:rsid w:val="00AF0FFB"/>
    <w:rsid w:val="00AF7C1C"/>
    <w:rsid w:val="00B04432"/>
    <w:rsid w:val="00B04ACD"/>
    <w:rsid w:val="00B07AF9"/>
    <w:rsid w:val="00B07EBF"/>
    <w:rsid w:val="00B10243"/>
    <w:rsid w:val="00B10AB6"/>
    <w:rsid w:val="00B1305D"/>
    <w:rsid w:val="00B21793"/>
    <w:rsid w:val="00B23C3E"/>
    <w:rsid w:val="00B24F61"/>
    <w:rsid w:val="00B26D0C"/>
    <w:rsid w:val="00B33A71"/>
    <w:rsid w:val="00B34959"/>
    <w:rsid w:val="00B42D3D"/>
    <w:rsid w:val="00B55253"/>
    <w:rsid w:val="00B558E0"/>
    <w:rsid w:val="00B61EE1"/>
    <w:rsid w:val="00B6288A"/>
    <w:rsid w:val="00B64081"/>
    <w:rsid w:val="00B67874"/>
    <w:rsid w:val="00B720B5"/>
    <w:rsid w:val="00B72A87"/>
    <w:rsid w:val="00B73085"/>
    <w:rsid w:val="00B74668"/>
    <w:rsid w:val="00B817DE"/>
    <w:rsid w:val="00B821CE"/>
    <w:rsid w:val="00B82A99"/>
    <w:rsid w:val="00B84622"/>
    <w:rsid w:val="00B874DE"/>
    <w:rsid w:val="00B91945"/>
    <w:rsid w:val="00B91A19"/>
    <w:rsid w:val="00B939F0"/>
    <w:rsid w:val="00B959EF"/>
    <w:rsid w:val="00BA004A"/>
    <w:rsid w:val="00BA10C0"/>
    <w:rsid w:val="00BA1E9B"/>
    <w:rsid w:val="00BA3061"/>
    <w:rsid w:val="00BA7106"/>
    <w:rsid w:val="00BA7F43"/>
    <w:rsid w:val="00BB6CE2"/>
    <w:rsid w:val="00BC11E8"/>
    <w:rsid w:val="00BC2418"/>
    <w:rsid w:val="00BC408F"/>
    <w:rsid w:val="00BC43D7"/>
    <w:rsid w:val="00BD22F6"/>
    <w:rsid w:val="00BD6B81"/>
    <w:rsid w:val="00BE298A"/>
    <w:rsid w:val="00BF0B8F"/>
    <w:rsid w:val="00BF2FAA"/>
    <w:rsid w:val="00BF3839"/>
    <w:rsid w:val="00BF61C7"/>
    <w:rsid w:val="00C00FCC"/>
    <w:rsid w:val="00C16A5C"/>
    <w:rsid w:val="00C16CE1"/>
    <w:rsid w:val="00C16FD9"/>
    <w:rsid w:val="00C26F5F"/>
    <w:rsid w:val="00C27CAE"/>
    <w:rsid w:val="00C27DA3"/>
    <w:rsid w:val="00C307DF"/>
    <w:rsid w:val="00C33417"/>
    <w:rsid w:val="00C344E5"/>
    <w:rsid w:val="00C352FA"/>
    <w:rsid w:val="00C36F9A"/>
    <w:rsid w:val="00C379C8"/>
    <w:rsid w:val="00C42496"/>
    <w:rsid w:val="00C45BC0"/>
    <w:rsid w:val="00C46C22"/>
    <w:rsid w:val="00C47A8A"/>
    <w:rsid w:val="00C50009"/>
    <w:rsid w:val="00C572E4"/>
    <w:rsid w:val="00C574C5"/>
    <w:rsid w:val="00C60539"/>
    <w:rsid w:val="00C6501C"/>
    <w:rsid w:val="00C65C66"/>
    <w:rsid w:val="00C74A0A"/>
    <w:rsid w:val="00C77B88"/>
    <w:rsid w:val="00C80482"/>
    <w:rsid w:val="00C87E32"/>
    <w:rsid w:val="00C924AD"/>
    <w:rsid w:val="00C933FB"/>
    <w:rsid w:val="00C94399"/>
    <w:rsid w:val="00C960A1"/>
    <w:rsid w:val="00CA023B"/>
    <w:rsid w:val="00CA33D2"/>
    <w:rsid w:val="00CA6965"/>
    <w:rsid w:val="00CA7477"/>
    <w:rsid w:val="00CB508D"/>
    <w:rsid w:val="00CC641E"/>
    <w:rsid w:val="00CD0997"/>
    <w:rsid w:val="00CE0F49"/>
    <w:rsid w:val="00CE4C6B"/>
    <w:rsid w:val="00CE4DDC"/>
    <w:rsid w:val="00CF48B4"/>
    <w:rsid w:val="00CF5AF4"/>
    <w:rsid w:val="00CF7D80"/>
    <w:rsid w:val="00D00839"/>
    <w:rsid w:val="00D03BBF"/>
    <w:rsid w:val="00D05056"/>
    <w:rsid w:val="00D0691B"/>
    <w:rsid w:val="00D07BF0"/>
    <w:rsid w:val="00D11427"/>
    <w:rsid w:val="00D14445"/>
    <w:rsid w:val="00D14856"/>
    <w:rsid w:val="00D2030F"/>
    <w:rsid w:val="00D22C4D"/>
    <w:rsid w:val="00D235CA"/>
    <w:rsid w:val="00D2452F"/>
    <w:rsid w:val="00D26C32"/>
    <w:rsid w:val="00D32BE9"/>
    <w:rsid w:val="00D4568B"/>
    <w:rsid w:val="00D460CA"/>
    <w:rsid w:val="00D462B8"/>
    <w:rsid w:val="00D50F4C"/>
    <w:rsid w:val="00D527FF"/>
    <w:rsid w:val="00D620A4"/>
    <w:rsid w:val="00D628E1"/>
    <w:rsid w:val="00D64353"/>
    <w:rsid w:val="00D64367"/>
    <w:rsid w:val="00D65210"/>
    <w:rsid w:val="00D65E7D"/>
    <w:rsid w:val="00D666E2"/>
    <w:rsid w:val="00D67B97"/>
    <w:rsid w:val="00D7039B"/>
    <w:rsid w:val="00D71F91"/>
    <w:rsid w:val="00D84509"/>
    <w:rsid w:val="00D90C7E"/>
    <w:rsid w:val="00D93903"/>
    <w:rsid w:val="00DA20C0"/>
    <w:rsid w:val="00DA2A69"/>
    <w:rsid w:val="00DA6647"/>
    <w:rsid w:val="00DA7389"/>
    <w:rsid w:val="00DA7A83"/>
    <w:rsid w:val="00DB2A95"/>
    <w:rsid w:val="00DB57FA"/>
    <w:rsid w:val="00DC2CEE"/>
    <w:rsid w:val="00DC3018"/>
    <w:rsid w:val="00DD16A0"/>
    <w:rsid w:val="00DD55DF"/>
    <w:rsid w:val="00DD768C"/>
    <w:rsid w:val="00DE109F"/>
    <w:rsid w:val="00DE2039"/>
    <w:rsid w:val="00DE321B"/>
    <w:rsid w:val="00DE5174"/>
    <w:rsid w:val="00DF4D1E"/>
    <w:rsid w:val="00E00C5F"/>
    <w:rsid w:val="00E03DF1"/>
    <w:rsid w:val="00E04C78"/>
    <w:rsid w:val="00E061E7"/>
    <w:rsid w:val="00E07285"/>
    <w:rsid w:val="00E0741B"/>
    <w:rsid w:val="00E076D3"/>
    <w:rsid w:val="00E10E64"/>
    <w:rsid w:val="00E13558"/>
    <w:rsid w:val="00E13E0F"/>
    <w:rsid w:val="00E15D4D"/>
    <w:rsid w:val="00E20138"/>
    <w:rsid w:val="00E2302F"/>
    <w:rsid w:val="00E27421"/>
    <w:rsid w:val="00E306A1"/>
    <w:rsid w:val="00E36F6D"/>
    <w:rsid w:val="00E37E40"/>
    <w:rsid w:val="00E42AE6"/>
    <w:rsid w:val="00E465AE"/>
    <w:rsid w:val="00E5060B"/>
    <w:rsid w:val="00E50AC0"/>
    <w:rsid w:val="00E51B1E"/>
    <w:rsid w:val="00E55082"/>
    <w:rsid w:val="00E56264"/>
    <w:rsid w:val="00E57CC7"/>
    <w:rsid w:val="00E60BD8"/>
    <w:rsid w:val="00E61439"/>
    <w:rsid w:val="00E6206F"/>
    <w:rsid w:val="00E639B2"/>
    <w:rsid w:val="00E71EEB"/>
    <w:rsid w:val="00E754C0"/>
    <w:rsid w:val="00E76E8A"/>
    <w:rsid w:val="00E865B1"/>
    <w:rsid w:val="00E867B2"/>
    <w:rsid w:val="00E93EF2"/>
    <w:rsid w:val="00E96F72"/>
    <w:rsid w:val="00E96FC9"/>
    <w:rsid w:val="00E97E8A"/>
    <w:rsid w:val="00EA176E"/>
    <w:rsid w:val="00EA3C9C"/>
    <w:rsid w:val="00EA3EEB"/>
    <w:rsid w:val="00EA578A"/>
    <w:rsid w:val="00EB353B"/>
    <w:rsid w:val="00EB5929"/>
    <w:rsid w:val="00EB5C89"/>
    <w:rsid w:val="00EC3D3B"/>
    <w:rsid w:val="00EC5B84"/>
    <w:rsid w:val="00ED09C3"/>
    <w:rsid w:val="00ED10F4"/>
    <w:rsid w:val="00EE05F5"/>
    <w:rsid w:val="00EE2543"/>
    <w:rsid w:val="00EF1789"/>
    <w:rsid w:val="00EF3C59"/>
    <w:rsid w:val="00EF606A"/>
    <w:rsid w:val="00F022BD"/>
    <w:rsid w:val="00F05C23"/>
    <w:rsid w:val="00F14D0F"/>
    <w:rsid w:val="00F14DA9"/>
    <w:rsid w:val="00F17725"/>
    <w:rsid w:val="00F247F8"/>
    <w:rsid w:val="00F3396A"/>
    <w:rsid w:val="00F46BFF"/>
    <w:rsid w:val="00F534FC"/>
    <w:rsid w:val="00F60292"/>
    <w:rsid w:val="00F609F7"/>
    <w:rsid w:val="00F65CDF"/>
    <w:rsid w:val="00F65DA3"/>
    <w:rsid w:val="00F77BFC"/>
    <w:rsid w:val="00F77E89"/>
    <w:rsid w:val="00F80711"/>
    <w:rsid w:val="00F81229"/>
    <w:rsid w:val="00F8323E"/>
    <w:rsid w:val="00F83B84"/>
    <w:rsid w:val="00F85C31"/>
    <w:rsid w:val="00F9414D"/>
    <w:rsid w:val="00F96993"/>
    <w:rsid w:val="00FA2473"/>
    <w:rsid w:val="00FA6A23"/>
    <w:rsid w:val="00FB3505"/>
    <w:rsid w:val="00FB4B24"/>
    <w:rsid w:val="00FB57FE"/>
    <w:rsid w:val="00FB754B"/>
    <w:rsid w:val="00FC0E14"/>
    <w:rsid w:val="00FC12E1"/>
    <w:rsid w:val="00FC4E08"/>
    <w:rsid w:val="00FC6333"/>
    <w:rsid w:val="00FD5439"/>
    <w:rsid w:val="00FE04D0"/>
    <w:rsid w:val="00FE15B5"/>
    <w:rsid w:val="00FF2DC8"/>
    <w:rsid w:val="02712CFB"/>
    <w:rsid w:val="0AE72351"/>
    <w:rsid w:val="0BB05F22"/>
    <w:rsid w:val="13EE2609"/>
    <w:rsid w:val="17242ACC"/>
    <w:rsid w:val="1A6B7E9E"/>
    <w:rsid w:val="1CC86D13"/>
    <w:rsid w:val="1EF150D4"/>
    <w:rsid w:val="3EB37A91"/>
    <w:rsid w:val="4AEC1E92"/>
    <w:rsid w:val="4C7327CB"/>
    <w:rsid w:val="4E4B4AC6"/>
    <w:rsid w:val="4E586EB7"/>
    <w:rsid w:val="592631FE"/>
    <w:rsid w:val="6799054A"/>
    <w:rsid w:val="690B61C3"/>
    <w:rsid w:val="6A194D4D"/>
    <w:rsid w:val="6A3A324D"/>
    <w:rsid w:val="6DCB7DB1"/>
    <w:rsid w:val="6E7827F6"/>
    <w:rsid w:val="72C1089B"/>
    <w:rsid w:val="73A262ED"/>
    <w:rsid w:val="77ED876D"/>
    <w:rsid w:val="7D154836"/>
    <w:rsid w:val="7E1051EB"/>
    <w:rsid w:val="7FE7FDDE"/>
    <w:rsid w:val="AEFD6721"/>
    <w:rsid w:val="AF678FD4"/>
    <w:rsid w:val="EF6DEB6B"/>
    <w:rsid w:val="FBCFBF66"/>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qFormat="1"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nhideWhenUsed="0" w:uiPriority="0" w:semiHidden="0"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qFormat="1" w:uiPriority="99" w:semiHidden="0"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sz w:val="24"/>
      <w:szCs w:val="24"/>
      <w:lang w:val="en-US" w:eastAsia="en-US" w:bidi="ar-SA"/>
    </w:rPr>
  </w:style>
  <w:style w:type="paragraph" w:styleId="2">
    <w:name w:val="heading 1"/>
    <w:basedOn w:val="1"/>
    <w:next w:val="1"/>
    <w:link w:val="45"/>
    <w:qFormat/>
    <w:uiPriority w:val="9"/>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46"/>
    <w:unhideWhenUsed/>
    <w:qFormat/>
    <w:uiPriority w:val="9"/>
    <w:pPr>
      <w:keepNext/>
      <w:keepLines/>
      <w:numPr>
        <w:ilvl w:val="1"/>
        <w:numId w:val="1"/>
      </w:numPr>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7"/>
    <w:unhideWhenUsed/>
    <w:qFormat/>
    <w:uiPriority w:val="9"/>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48"/>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49"/>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50"/>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rPr>
  </w:style>
  <w:style w:type="paragraph" w:styleId="8">
    <w:name w:val="heading 7"/>
    <w:basedOn w:val="1"/>
    <w:next w:val="1"/>
    <w:link w:val="51"/>
    <w:unhideWhenUsed/>
    <w:qFormat/>
    <w:uiPriority w:val="0"/>
    <w:pPr>
      <w:keepNext/>
      <w:keepLines/>
      <w:numPr>
        <w:ilvl w:val="6"/>
        <w:numId w:val="1"/>
      </w:numPr>
      <w:spacing w:before="240" w:after="64" w:line="320" w:lineRule="auto"/>
      <w:outlineLvl w:val="6"/>
    </w:pPr>
    <w:rPr>
      <w:b/>
      <w:bCs/>
    </w:rPr>
  </w:style>
  <w:style w:type="paragraph" w:styleId="9">
    <w:name w:val="heading 8"/>
    <w:basedOn w:val="1"/>
    <w:next w:val="1"/>
    <w:link w:val="52"/>
    <w:unhideWhenUsed/>
    <w:qFormat/>
    <w:uiPriority w:val="0"/>
    <w:pPr>
      <w:keepNext/>
      <w:keepLines/>
      <w:numPr>
        <w:ilvl w:val="7"/>
        <w:numId w:val="1"/>
      </w:numPr>
      <w:spacing w:before="240" w:after="64" w:line="320" w:lineRule="auto"/>
      <w:outlineLvl w:val="7"/>
    </w:pPr>
    <w:rPr>
      <w:rFonts w:asciiTheme="majorHAnsi" w:hAnsiTheme="majorHAnsi" w:eastAsiaTheme="majorEastAsia" w:cstheme="majorBidi"/>
    </w:rPr>
  </w:style>
  <w:style w:type="paragraph" w:styleId="10">
    <w:name w:val="heading 9"/>
    <w:basedOn w:val="1"/>
    <w:next w:val="1"/>
    <w:link w:val="53"/>
    <w:unhideWhenUsed/>
    <w:qFormat/>
    <w:uiPriority w:val="0"/>
    <w:pPr>
      <w:keepNext/>
      <w:keepLines/>
      <w:numPr>
        <w:ilvl w:val="8"/>
        <w:numId w:val="1"/>
      </w:numPr>
      <w:spacing w:before="240" w:after="64" w:line="320" w:lineRule="auto"/>
      <w:outlineLvl w:val="8"/>
    </w:pPr>
    <w:rPr>
      <w:rFonts w:asciiTheme="majorHAnsi" w:hAnsiTheme="majorHAnsi" w:eastAsiaTheme="majorEastAsia" w:cstheme="majorBidi"/>
      <w:sz w:val="21"/>
      <w:szCs w:val="21"/>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1440"/>
    </w:pPr>
    <w:rPr>
      <w:sz w:val="20"/>
      <w:szCs w:val="20"/>
    </w:rPr>
  </w:style>
  <w:style w:type="paragraph" w:styleId="12">
    <w:name w:val="List Number 2"/>
    <w:basedOn w:val="1"/>
    <w:qFormat/>
    <w:uiPriority w:val="0"/>
    <w:pPr>
      <w:widowControl w:val="0"/>
      <w:numPr>
        <w:ilvl w:val="6"/>
        <w:numId w:val="2"/>
      </w:numPr>
      <w:tabs>
        <w:tab w:val="left" w:pos="780"/>
      </w:tabs>
      <w:ind w:left="780" w:leftChars="200" w:hanging="360" w:hangingChars="200"/>
      <w:jc w:val="both"/>
    </w:pPr>
    <w:rPr>
      <w:rFonts w:ascii="Times New Roman" w:hAnsi="Times New Roman" w:eastAsia="宋体" w:cs="Times New Roman"/>
      <w:kern w:val="2"/>
      <w:sz w:val="21"/>
      <w:lang w:eastAsia="zh-CN"/>
    </w:rPr>
  </w:style>
  <w:style w:type="paragraph" w:styleId="13">
    <w:name w:val="Normal Indent"/>
    <w:basedOn w:val="1"/>
    <w:link w:val="54"/>
    <w:qFormat/>
    <w:uiPriority w:val="0"/>
    <w:pPr>
      <w:spacing w:line="288" w:lineRule="auto"/>
      <w:ind w:firstLine="200" w:firstLineChars="200"/>
      <w:jc w:val="both"/>
    </w:pPr>
    <w:rPr>
      <w:rFonts w:ascii="Arial" w:hAnsi="Arial" w:eastAsia="宋体" w:cs="Times New Roman"/>
      <w:lang w:eastAsia="zh-CN"/>
    </w:rPr>
  </w:style>
  <w:style w:type="paragraph" w:styleId="14">
    <w:name w:val="caption"/>
    <w:basedOn w:val="1"/>
    <w:next w:val="1"/>
    <w:link w:val="55"/>
    <w:qFormat/>
    <w:uiPriority w:val="0"/>
    <w:rPr>
      <w:rFonts w:ascii="Cambria" w:hAnsi="Cambria" w:eastAsia="黑体"/>
    </w:rPr>
  </w:style>
  <w:style w:type="paragraph" w:styleId="15">
    <w:name w:val="Document Map"/>
    <w:basedOn w:val="1"/>
    <w:link w:val="56"/>
    <w:qFormat/>
    <w:uiPriority w:val="99"/>
    <w:pPr>
      <w:shd w:val="clear" w:color="auto" w:fill="000080"/>
    </w:pPr>
    <w:rPr>
      <w:rFonts w:ascii="宋体" w:hAnsi="宋体" w:eastAsia="宋体" w:cs="宋体"/>
      <w:lang w:eastAsia="zh-CN"/>
    </w:rPr>
  </w:style>
  <w:style w:type="paragraph" w:styleId="16">
    <w:name w:val="annotation text"/>
    <w:basedOn w:val="1"/>
    <w:link w:val="57"/>
    <w:unhideWhenUsed/>
    <w:qFormat/>
    <w:uiPriority w:val="99"/>
  </w:style>
  <w:style w:type="paragraph" w:styleId="17">
    <w:name w:val="Body Text"/>
    <w:basedOn w:val="1"/>
    <w:link w:val="58"/>
    <w:qFormat/>
    <w:uiPriority w:val="0"/>
    <w:pPr>
      <w:overflowPunct w:val="0"/>
      <w:autoSpaceDE w:val="0"/>
      <w:autoSpaceDN w:val="0"/>
      <w:spacing w:after="120"/>
    </w:pPr>
    <w:rPr>
      <w:rFonts w:hAnsi="宋体" w:cs="黑体"/>
      <w:kern w:val="2"/>
    </w:rPr>
  </w:style>
  <w:style w:type="paragraph" w:styleId="18">
    <w:name w:val="List Continue"/>
    <w:basedOn w:val="1"/>
    <w:unhideWhenUsed/>
    <w:qFormat/>
    <w:uiPriority w:val="99"/>
    <w:pPr>
      <w:spacing w:after="120"/>
      <w:ind w:left="420" w:leftChars="200"/>
      <w:contextualSpacing/>
    </w:pPr>
  </w:style>
  <w:style w:type="paragraph" w:styleId="19">
    <w:name w:val="toc 5"/>
    <w:basedOn w:val="1"/>
    <w:next w:val="1"/>
    <w:unhideWhenUsed/>
    <w:qFormat/>
    <w:uiPriority w:val="39"/>
    <w:pPr>
      <w:ind w:left="960"/>
    </w:pPr>
    <w:rPr>
      <w:sz w:val="20"/>
      <w:szCs w:val="20"/>
    </w:rPr>
  </w:style>
  <w:style w:type="paragraph" w:styleId="20">
    <w:name w:val="toc 3"/>
    <w:basedOn w:val="1"/>
    <w:next w:val="1"/>
    <w:unhideWhenUsed/>
    <w:qFormat/>
    <w:uiPriority w:val="39"/>
    <w:pPr>
      <w:spacing w:line="360" w:lineRule="auto"/>
      <w:ind w:firstLine="400" w:firstLineChars="400"/>
    </w:pPr>
    <w:rPr>
      <w:rFonts w:ascii="仿宋_GB2312" w:eastAsia="仿宋_GB2312"/>
      <w:sz w:val="28"/>
      <w:szCs w:val="20"/>
    </w:rPr>
  </w:style>
  <w:style w:type="paragraph" w:styleId="21">
    <w:name w:val="toc 8"/>
    <w:basedOn w:val="1"/>
    <w:next w:val="1"/>
    <w:unhideWhenUsed/>
    <w:qFormat/>
    <w:uiPriority w:val="39"/>
    <w:pPr>
      <w:ind w:left="1680"/>
    </w:pPr>
    <w:rPr>
      <w:sz w:val="20"/>
      <w:szCs w:val="20"/>
    </w:rPr>
  </w:style>
  <w:style w:type="paragraph" w:styleId="22">
    <w:name w:val="Balloon Text"/>
    <w:basedOn w:val="1"/>
    <w:link w:val="59"/>
    <w:unhideWhenUsed/>
    <w:qFormat/>
    <w:uiPriority w:val="99"/>
    <w:rPr>
      <w:rFonts w:ascii="宋体" w:eastAsia="宋体"/>
      <w:sz w:val="18"/>
      <w:szCs w:val="18"/>
    </w:rPr>
  </w:style>
  <w:style w:type="paragraph" w:styleId="23">
    <w:name w:val="footer"/>
    <w:basedOn w:val="1"/>
    <w:link w:val="60"/>
    <w:unhideWhenUsed/>
    <w:qFormat/>
    <w:uiPriority w:val="99"/>
    <w:pPr>
      <w:tabs>
        <w:tab w:val="center" w:pos="4153"/>
        <w:tab w:val="right" w:pos="8306"/>
      </w:tabs>
      <w:snapToGrid w:val="0"/>
    </w:pPr>
    <w:rPr>
      <w:sz w:val="18"/>
      <w:szCs w:val="18"/>
    </w:rPr>
  </w:style>
  <w:style w:type="paragraph" w:styleId="24">
    <w:name w:val="header"/>
    <w:basedOn w:val="1"/>
    <w:link w:val="61"/>
    <w:unhideWhenUsed/>
    <w:qFormat/>
    <w:uiPriority w:val="99"/>
    <w:pPr>
      <w:pBdr>
        <w:bottom w:val="single" w:color="auto" w:sz="6" w:space="1"/>
      </w:pBdr>
      <w:tabs>
        <w:tab w:val="center" w:pos="4153"/>
        <w:tab w:val="right" w:pos="8306"/>
      </w:tabs>
      <w:snapToGrid w:val="0"/>
      <w:jc w:val="center"/>
    </w:pPr>
    <w:rPr>
      <w:sz w:val="18"/>
      <w:szCs w:val="18"/>
    </w:rPr>
  </w:style>
  <w:style w:type="paragraph" w:styleId="25">
    <w:name w:val="toc 1"/>
    <w:basedOn w:val="1"/>
    <w:next w:val="1"/>
    <w:unhideWhenUsed/>
    <w:qFormat/>
    <w:uiPriority w:val="39"/>
    <w:pPr>
      <w:spacing w:line="360" w:lineRule="auto"/>
    </w:pPr>
    <w:rPr>
      <w:rFonts w:ascii="仿宋_GB2312" w:eastAsia="仿宋_GB2312"/>
      <w:bCs/>
      <w:iCs/>
      <w:sz w:val="28"/>
    </w:rPr>
  </w:style>
  <w:style w:type="paragraph" w:styleId="26">
    <w:name w:val="toc 4"/>
    <w:basedOn w:val="1"/>
    <w:next w:val="1"/>
    <w:unhideWhenUsed/>
    <w:qFormat/>
    <w:uiPriority w:val="39"/>
    <w:pPr>
      <w:ind w:left="720"/>
    </w:pPr>
    <w:rPr>
      <w:sz w:val="20"/>
      <w:szCs w:val="20"/>
    </w:rPr>
  </w:style>
  <w:style w:type="paragraph" w:styleId="27">
    <w:name w:val="footnote text"/>
    <w:basedOn w:val="1"/>
    <w:link w:val="62"/>
    <w:unhideWhenUsed/>
    <w:qFormat/>
    <w:uiPriority w:val="99"/>
    <w:pPr>
      <w:snapToGrid w:val="0"/>
    </w:pPr>
    <w:rPr>
      <w:sz w:val="18"/>
      <w:szCs w:val="18"/>
    </w:rPr>
  </w:style>
  <w:style w:type="paragraph" w:styleId="28">
    <w:name w:val="toc 6"/>
    <w:basedOn w:val="1"/>
    <w:next w:val="1"/>
    <w:unhideWhenUsed/>
    <w:qFormat/>
    <w:uiPriority w:val="39"/>
    <w:pPr>
      <w:ind w:left="1200"/>
    </w:pPr>
    <w:rPr>
      <w:sz w:val="20"/>
      <w:szCs w:val="20"/>
    </w:rPr>
  </w:style>
  <w:style w:type="paragraph" w:styleId="29">
    <w:name w:val="Body Text Indent 3"/>
    <w:basedOn w:val="1"/>
    <w:link w:val="63"/>
    <w:qFormat/>
    <w:uiPriority w:val="0"/>
    <w:pPr>
      <w:spacing w:after="120"/>
      <w:ind w:left="420" w:leftChars="200"/>
    </w:pPr>
    <w:rPr>
      <w:kern w:val="2"/>
      <w:sz w:val="16"/>
      <w:szCs w:val="16"/>
      <w:lang w:eastAsia="zh-HK"/>
    </w:rPr>
  </w:style>
  <w:style w:type="paragraph" w:styleId="30">
    <w:name w:val="toc 2"/>
    <w:basedOn w:val="1"/>
    <w:next w:val="1"/>
    <w:unhideWhenUsed/>
    <w:qFormat/>
    <w:uiPriority w:val="39"/>
    <w:pPr>
      <w:spacing w:line="360" w:lineRule="auto"/>
      <w:ind w:firstLine="200" w:firstLineChars="200"/>
    </w:pPr>
    <w:rPr>
      <w:rFonts w:ascii="仿宋_GB2312" w:eastAsia="仿宋_GB2312"/>
      <w:bCs/>
      <w:sz w:val="28"/>
      <w:szCs w:val="22"/>
    </w:rPr>
  </w:style>
  <w:style w:type="paragraph" w:styleId="31">
    <w:name w:val="toc 9"/>
    <w:basedOn w:val="1"/>
    <w:next w:val="1"/>
    <w:unhideWhenUsed/>
    <w:qFormat/>
    <w:uiPriority w:val="39"/>
    <w:pPr>
      <w:ind w:left="1920"/>
    </w:pPr>
    <w:rPr>
      <w:sz w:val="20"/>
      <w:szCs w:val="20"/>
    </w:rPr>
  </w:style>
  <w:style w:type="paragraph" w:styleId="32">
    <w:name w:val="HTML Preformatted"/>
    <w:basedOn w:val="1"/>
    <w:link w:val="64"/>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rPr>
  </w:style>
  <w:style w:type="paragraph" w:styleId="33">
    <w:name w:val="Normal (Web)"/>
    <w:basedOn w:val="1"/>
    <w:unhideWhenUsed/>
    <w:qFormat/>
    <w:uiPriority w:val="99"/>
    <w:pPr>
      <w:spacing w:before="100" w:beforeAutospacing="1" w:after="100" w:afterAutospacing="1"/>
    </w:pPr>
    <w:rPr>
      <w:rFonts w:ascii="宋体" w:hAnsi="宋体" w:eastAsia="宋体" w:cs="宋体"/>
      <w:lang w:eastAsia="zh-CN"/>
    </w:rPr>
  </w:style>
  <w:style w:type="paragraph" w:styleId="34">
    <w:name w:val="annotation subject"/>
    <w:basedOn w:val="16"/>
    <w:next w:val="16"/>
    <w:link w:val="65"/>
    <w:unhideWhenUsed/>
    <w:qFormat/>
    <w:uiPriority w:val="99"/>
    <w:rPr>
      <w:b/>
      <w:bCs/>
    </w:r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qFormat/>
    <w:uiPriority w:val="0"/>
    <w:rPr>
      <w:b/>
      <w:bCs/>
    </w:rPr>
  </w:style>
  <w:style w:type="character" w:styleId="39">
    <w:name w:val="page number"/>
    <w:basedOn w:val="37"/>
    <w:unhideWhenUsed/>
    <w:qFormat/>
    <w:uiPriority w:val="0"/>
  </w:style>
  <w:style w:type="character" w:styleId="40">
    <w:name w:val="FollowedHyperlink"/>
    <w:unhideWhenUsed/>
    <w:qFormat/>
    <w:uiPriority w:val="99"/>
    <w:rPr>
      <w:color w:val="FF00FF"/>
      <w:u w:val="single"/>
    </w:rPr>
  </w:style>
  <w:style w:type="character" w:styleId="41">
    <w:name w:val="Emphasis"/>
    <w:qFormat/>
    <w:uiPriority w:val="0"/>
    <w:rPr>
      <w:color w:val="CC0000"/>
    </w:rPr>
  </w:style>
  <w:style w:type="character" w:styleId="42">
    <w:name w:val="Hyperlink"/>
    <w:basedOn w:val="37"/>
    <w:unhideWhenUsed/>
    <w:qFormat/>
    <w:uiPriority w:val="99"/>
    <w:rPr>
      <w:color w:val="0000FF" w:themeColor="hyperlink"/>
      <w:u w:val="single"/>
      <w14:textFill>
        <w14:solidFill>
          <w14:schemeClr w14:val="hlink"/>
        </w14:solidFill>
      </w14:textFill>
    </w:rPr>
  </w:style>
  <w:style w:type="character" w:styleId="43">
    <w:name w:val="annotation reference"/>
    <w:basedOn w:val="37"/>
    <w:unhideWhenUsed/>
    <w:qFormat/>
    <w:uiPriority w:val="99"/>
    <w:rPr>
      <w:sz w:val="21"/>
      <w:szCs w:val="21"/>
    </w:rPr>
  </w:style>
  <w:style w:type="character" w:styleId="44">
    <w:name w:val="footnote reference"/>
    <w:basedOn w:val="37"/>
    <w:unhideWhenUsed/>
    <w:qFormat/>
    <w:uiPriority w:val="99"/>
    <w:rPr>
      <w:vertAlign w:val="superscript"/>
    </w:rPr>
  </w:style>
  <w:style w:type="character" w:customStyle="1" w:styleId="45">
    <w:name w:val="标题 1 字符"/>
    <w:basedOn w:val="37"/>
    <w:link w:val="2"/>
    <w:qFormat/>
    <w:uiPriority w:val="9"/>
    <w:rPr>
      <w:rFonts w:asciiTheme="minorHAnsi" w:hAnsiTheme="minorHAnsi" w:eastAsiaTheme="minorEastAsia" w:cstheme="minorBidi"/>
      <w:b/>
      <w:bCs/>
      <w:kern w:val="44"/>
      <w:sz w:val="44"/>
      <w:szCs w:val="44"/>
      <w:lang w:eastAsia="en-US"/>
    </w:rPr>
  </w:style>
  <w:style w:type="character" w:customStyle="1" w:styleId="46">
    <w:name w:val="标题 2 字符"/>
    <w:basedOn w:val="37"/>
    <w:link w:val="3"/>
    <w:qFormat/>
    <w:uiPriority w:val="9"/>
    <w:rPr>
      <w:rFonts w:asciiTheme="majorHAnsi" w:hAnsiTheme="majorHAnsi" w:eastAsiaTheme="majorEastAsia" w:cstheme="majorBidi"/>
      <w:b/>
      <w:bCs/>
      <w:sz w:val="32"/>
      <w:szCs w:val="32"/>
      <w:lang w:eastAsia="en-US"/>
    </w:rPr>
  </w:style>
  <w:style w:type="character" w:customStyle="1" w:styleId="47">
    <w:name w:val="标题 3 字符"/>
    <w:basedOn w:val="37"/>
    <w:link w:val="4"/>
    <w:qFormat/>
    <w:uiPriority w:val="9"/>
    <w:rPr>
      <w:rFonts w:asciiTheme="minorHAnsi" w:hAnsiTheme="minorHAnsi" w:eastAsiaTheme="minorEastAsia" w:cstheme="minorBidi"/>
      <w:b/>
      <w:bCs/>
      <w:sz w:val="32"/>
      <w:szCs w:val="32"/>
      <w:lang w:eastAsia="en-US"/>
    </w:rPr>
  </w:style>
  <w:style w:type="character" w:customStyle="1" w:styleId="48">
    <w:name w:val="标题 4 字符"/>
    <w:basedOn w:val="37"/>
    <w:link w:val="5"/>
    <w:qFormat/>
    <w:uiPriority w:val="9"/>
    <w:rPr>
      <w:rFonts w:asciiTheme="majorHAnsi" w:hAnsiTheme="majorHAnsi" w:eastAsiaTheme="majorEastAsia" w:cstheme="majorBidi"/>
      <w:b/>
      <w:bCs/>
      <w:sz w:val="28"/>
      <w:szCs w:val="28"/>
      <w:lang w:eastAsia="en-US"/>
    </w:rPr>
  </w:style>
  <w:style w:type="character" w:customStyle="1" w:styleId="49">
    <w:name w:val="标题 5 字符"/>
    <w:basedOn w:val="37"/>
    <w:link w:val="6"/>
    <w:qFormat/>
    <w:uiPriority w:val="9"/>
    <w:rPr>
      <w:rFonts w:asciiTheme="minorHAnsi" w:hAnsiTheme="minorHAnsi" w:eastAsiaTheme="minorEastAsia" w:cstheme="minorBidi"/>
      <w:b/>
      <w:bCs/>
      <w:sz w:val="28"/>
      <w:szCs w:val="28"/>
      <w:lang w:eastAsia="en-US"/>
    </w:rPr>
  </w:style>
  <w:style w:type="character" w:customStyle="1" w:styleId="50">
    <w:name w:val="标题 6 字符"/>
    <w:basedOn w:val="37"/>
    <w:link w:val="7"/>
    <w:qFormat/>
    <w:uiPriority w:val="9"/>
    <w:rPr>
      <w:rFonts w:asciiTheme="majorHAnsi" w:hAnsiTheme="majorHAnsi" w:eastAsiaTheme="majorEastAsia" w:cstheme="majorBidi"/>
      <w:b/>
      <w:bCs/>
      <w:sz w:val="24"/>
      <w:szCs w:val="24"/>
      <w:lang w:eastAsia="en-US"/>
    </w:rPr>
  </w:style>
  <w:style w:type="character" w:customStyle="1" w:styleId="51">
    <w:name w:val="标题 7 字符"/>
    <w:basedOn w:val="37"/>
    <w:link w:val="8"/>
    <w:qFormat/>
    <w:uiPriority w:val="0"/>
    <w:rPr>
      <w:rFonts w:asciiTheme="minorHAnsi" w:hAnsiTheme="minorHAnsi" w:eastAsiaTheme="minorEastAsia" w:cstheme="minorBidi"/>
      <w:b/>
      <w:bCs/>
      <w:sz w:val="24"/>
      <w:szCs w:val="24"/>
      <w:lang w:eastAsia="en-US"/>
    </w:rPr>
  </w:style>
  <w:style w:type="character" w:customStyle="1" w:styleId="52">
    <w:name w:val="标题 8 字符"/>
    <w:basedOn w:val="37"/>
    <w:link w:val="9"/>
    <w:qFormat/>
    <w:uiPriority w:val="0"/>
    <w:rPr>
      <w:rFonts w:asciiTheme="majorHAnsi" w:hAnsiTheme="majorHAnsi" w:eastAsiaTheme="majorEastAsia" w:cstheme="majorBidi"/>
      <w:sz w:val="24"/>
      <w:szCs w:val="24"/>
      <w:lang w:eastAsia="en-US"/>
    </w:rPr>
  </w:style>
  <w:style w:type="character" w:customStyle="1" w:styleId="53">
    <w:name w:val="标题 9 字符"/>
    <w:basedOn w:val="37"/>
    <w:link w:val="10"/>
    <w:qFormat/>
    <w:uiPriority w:val="0"/>
    <w:rPr>
      <w:rFonts w:asciiTheme="majorHAnsi" w:hAnsiTheme="majorHAnsi" w:eastAsiaTheme="majorEastAsia" w:cstheme="majorBidi"/>
      <w:sz w:val="21"/>
      <w:szCs w:val="21"/>
      <w:lang w:eastAsia="en-US"/>
    </w:rPr>
  </w:style>
  <w:style w:type="character" w:customStyle="1" w:styleId="54">
    <w:name w:val="正文缩进 字符"/>
    <w:link w:val="13"/>
    <w:qFormat/>
    <w:uiPriority w:val="0"/>
    <w:rPr>
      <w:rFonts w:ascii="Arial" w:hAnsi="Arial" w:eastAsia="宋体" w:cs="Times New Roman"/>
      <w:lang w:eastAsia="zh-CN"/>
    </w:rPr>
  </w:style>
  <w:style w:type="character" w:customStyle="1" w:styleId="55">
    <w:name w:val="题注 字符"/>
    <w:link w:val="14"/>
    <w:qFormat/>
    <w:uiPriority w:val="0"/>
    <w:rPr>
      <w:rFonts w:ascii="Cambria" w:hAnsi="Cambria" w:eastAsia="黑体"/>
    </w:rPr>
  </w:style>
  <w:style w:type="character" w:customStyle="1" w:styleId="56">
    <w:name w:val="文档结构图 字符"/>
    <w:basedOn w:val="37"/>
    <w:link w:val="15"/>
    <w:qFormat/>
    <w:uiPriority w:val="99"/>
    <w:rPr>
      <w:rFonts w:ascii="宋体" w:hAnsi="宋体" w:eastAsia="宋体" w:cs="宋体"/>
      <w:shd w:val="clear" w:color="auto" w:fill="000080"/>
      <w:lang w:eastAsia="zh-CN"/>
    </w:rPr>
  </w:style>
  <w:style w:type="character" w:customStyle="1" w:styleId="57">
    <w:name w:val="批注文字 字符"/>
    <w:basedOn w:val="37"/>
    <w:link w:val="16"/>
    <w:qFormat/>
    <w:uiPriority w:val="99"/>
  </w:style>
  <w:style w:type="character" w:customStyle="1" w:styleId="58">
    <w:name w:val="正文文本 字符1"/>
    <w:link w:val="17"/>
    <w:qFormat/>
    <w:uiPriority w:val="0"/>
    <w:rPr>
      <w:rFonts w:hAnsi="宋体" w:cs="黑体"/>
      <w:kern w:val="2"/>
    </w:rPr>
  </w:style>
  <w:style w:type="character" w:customStyle="1" w:styleId="59">
    <w:name w:val="批注框文本 字符"/>
    <w:basedOn w:val="37"/>
    <w:link w:val="22"/>
    <w:semiHidden/>
    <w:qFormat/>
    <w:uiPriority w:val="99"/>
    <w:rPr>
      <w:rFonts w:ascii="宋体" w:eastAsia="宋体"/>
      <w:sz w:val="18"/>
      <w:szCs w:val="18"/>
    </w:rPr>
  </w:style>
  <w:style w:type="character" w:customStyle="1" w:styleId="60">
    <w:name w:val="页脚 字符"/>
    <w:basedOn w:val="37"/>
    <w:link w:val="23"/>
    <w:qFormat/>
    <w:uiPriority w:val="99"/>
    <w:rPr>
      <w:sz w:val="18"/>
      <w:szCs w:val="18"/>
    </w:rPr>
  </w:style>
  <w:style w:type="character" w:customStyle="1" w:styleId="61">
    <w:name w:val="页眉 字符"/>
    <w:basedOn w:val="37"/>
    <w:link w:val="24"/>
    <w:qFormat/>
    <w:uiPriority w:val="99"/>
    <w:rPr>
      <w:sz w:val="18"/>
      <w:szCs w:val="18"/>
    </w:rPr>
  </w:style>
  <w:style w:type="character" w:customStyle="1" w:styleId="62">
    <w:name w:val="脚注文本 字符"/>
    <w:basedOn w:val="37"/>
    <w:link w:val="27"/>
    <w:semiHidden/>
    <w:qFormat/>
    <w:uiPriority w:val="99"/>
    <w:rPr>
      <w:sz w:val="18"/>
      <w:szCs w:val="18"/>
    </w:rPr>
  </w:style>
  <w:style w:type="character" w:customStyle="1" w:styleId="63">
    <w:name w:val="正文文本缩进 3 字符1"/>
    <w:link w:val="29"/>
    <w:qFormat/>
    <w:uiPriority w:val="0"/>
    <w:rPr>
      <w:kern w:val="2"/>
      <w:sz w:val="16"/>
      <w:szCs w:val="16"/>
      <w:lang w:eastAsia="zh-HK"/>
    </w:rPr>
  </w:style>
  <w:style w:type="character" w:customStyle="1" w:styleId="64">
    <w:name w:val="HTML 预设格式 字符1"/>
    <w:link w:val="32"/>
    <w:qFormat/>
    <w:uiPriority w:val="99"/>
    <w:rPr>
      <w:rFonts w:ascii="宋体" w:hAnsi="宋体" w:cs="宋体"/>
    </w:rPr>
  </w:style>
  <w:style w:type="character" w:customStyle="1" w:styleId="65">
    <w:name w:val="批注主题 字符"/>
    <w:basedOn w:val="57"/>
    <w:link w:val="34"/>
    <w:semiHidden/>
    <w:qFormat/>
    <w:uiPriority w:val="99"/>
    <w:rPr>
      <w:b/>
      <w:bCs/>
    </w:rPr>
  </w:style>
  <w:style w:type="paragraph" w:styleId="66">
    <w:name w:val="List Paragraph"/>
    <w:basedOn w:val="1"/>
    <w:link w:val="67"/>
    <w:qFormat/>
    <w:uiPriority w:val="34"/>
    <w:pPr>
      <w:ind w:firstLine="420" w:firstLineChars="200"/>
    </w:pPr>
  </w:style>
  <w:style w:type="character" w:customStyle="1" w:styleId="67">
    <w:name w:val="列表段落 字符"/>
    <w:link w:val="66"/>
    <w:qFormat/>
    <w:uiPriority w:val="0"/>
  </w:style>
  <w:style w:type="paragraph" w:customStyle="1" w:styleId="68">
    <w:name w:val="ZCF正文"/>
    <w:basedOn w:val="1"/>
    <w:link w:val="69"/>
    <w:qFormat/>
    <w:uiPriority w:val="0"/>
    <w:pPr>
      <w:spacing w:line="360" w:lineRule="auto"/>
      <w:ind w:firstLine="200" w:firstLineChars="200"/>
      <w:jc w:val="both"/>
    </w:pPr>
    <w:rPr>
      <w:rFonts w:ascii="宋体" w:hAnsi="宋体" w:cs="Calibri"/>
      <w:szCs w:val="21"/>
      <w:lang w:eastAsia="zh-CN"/>
    </w:rPr>
  </w:style>
  <w:style w:type="character" w:customStyle="1" w:styleId="69">
    <w:name w:val="ZCF正文 Char"/>
    <w:link w:val="68"/>
    <w:qFormat/>
    <w:uiPriority w:val="0"/>
    <w:rPr>
      <w:rFonts w:ascii="宋体" w:hAnsi="宋体" w:cs="Calibri"/>
      <w:szCs w:val="21"/>
      <w:lang w:eastAsia="zh-CN"/>
    </w:rPr>
  </w:style>
  <w:style w:type="paragraph" w:customStyle="1" w:styleId="70">
    <w:name w:val="标题1_ZCF"/>
    <w:basedOn w:val="2"/>
    <w:next w:val="68"/>
    <w:qFormat/>
    <w:uiPriority w:val="0"/>
    <w:pPr>
      <w:widowControl w:val="0"/>
      <w:numPr>
        <w:numId w:val="3"/>
      </w:numPr>
      <w:snapToGrid w:val="0"/>
      <w:spacing w:beforeLines="50" w:afterLines="50" w:line="360" w:lineRule="auto"/>
      <w:jc w:val="center"/>
    </w:pPr>
    <w:rPr>
      <w:rFonts w:eastAsia="仿宋"/>
      <w:lang w:eastAsia="zh-CN"/>
    </w:rPr>
  </w:style>
  <w:style w:type="paragraph" w:customStyle="1" w:styleId="71">
    <w:name w:val="标题2_ZCF"/>
    <w:basedOn w:val="3"/>
    <w:next w:val="68"/>
    <w:qFormat/>
    <w:uiPriority w:val="0"/>
    <w:pPr>
      <w:widowControl w:val="0"/>
      <w:numPr>
        <w:numId w:val="3"/>
      </w:numPr>
      <w:snapToGrid w:val="0"/>
      <w:spacing w:beforeLines="50" w:afterLines="5" w:line="360" w:lineRule="auto"/>
      <w:jc w:val="both"/>
    </w:pPr>
    <w:rPr>
      <w:rFonts w:ascii="仿宋" w:hAnsi="仿宋" w:eastAsia="仿宋"/>
      <w:kern w:val="2"/>
      <w:sz w:val="36"/>
      <w:lang w:eastAsia="zh-CN"/>
    </w:rPr>
  </w:style>
  <w:style w:type="paragraph" w:customStyle="1" w:styleId="72">
    <w:name w:val="标题3_ZCF"/>
    <w:basedOn w:val="4"/>
    <w:next w:val="68"/>
    <w:qFormat/>
    <w:uiPriority w:val="0"/>
    <w:pPr>
      <w:widowControl w:val="0"/>
      <w:numPr>
        <w:numId w:val="3"/>
      </w:numPr>
      <w:snapToGrid w:val="0"/>
      <w:spacing w:before="0" w:afterLines="5" w:line="360" w:lineRule="auto"/>
      <w:jc w:val="both"/>
    </w:pPr>
    <w:rPr>
      <w:rFonts w:ascii="仿宋" w:hAnsi="仿宋" w:eastAsia="仿宋"/>
      <w:kern w:val="2"/>
      <w:lang w:eastAsia="zh-CN"/>
    </w:rPr>
  </w:style>
  <w:style w:type="paragraph" w:customStyle="1" w:styleId="73">
    <w:name w:val="标题4_ZCF"/>
    <w:basedOn w:val="5"/>
    <w:next w:val="68"/>
    <w:qFormat/>
    <w:uiPriority w:val="0"/>
    <w:pPr>
      <w:widowControl w:val="0"/>
      <w:numPr>
        <w:numId w:val="3"/>
      </w:numPr>
      <w:snapToGrid w:val="0"/>
      <w:spacing w:before="0" w:after="0" w:line="360" w:lineRule="auto"/>
    </w:pPr>
    <w:rPr>
      <w:rFonts w:ascii="仿宋" w:hAnsi="仿宋" w:eastAsia="仿宋" w:cs="Times New Roman (标题 CS)"/>
      <w:kern w:val="2"/>
      <w:lang w:eastAsia="zh-CN"/>
    </w:rPr>
  </w:style>
  <w:style w:type="paragraph" w:customStyle="1" w:styleId="74">
    <w:name w:val="标题5_ZCF"/>
    <w:basedOn w:val="6"/>
    <w:next w:val="68"/>
    <w:qFormat/>
    <w:uiPriority w:val="0"/>
    <w:pPr>
      <w:widowControl w:val="0"/>
      <w:numPr>
        <w:numId w:val="3"/>
      </w:numPr>
      <w:spacing w:before="0" w:afterLines="5" w:line="360" w:lineRule="auto"/>
      <w:jc w:val="both"/>
    </w:pPr>
    <w:rPr>
      <w:rFonts w:ascii="仿宋" w:hAnsi="仿宋" w:eastAsia="仿宋_GB2312" w:cs="微软雅黑"/>
      <w:snapToGrid w:val="0"/>
      <w:kern w:val="2"/>
      <w:lang w:eastAsia="zh-CN"/>
    </w:rPr>
  </w:style>
  <w:style w:type="paragraph" w:customStyle="1" w:styleId="75">
    <w:name w:val="标题6_ZCF"/>
    <w:basedOn w:val="7"/>
    <w:next w:val="68"/>
    <w:qFormat/>
    <w:uiPriority w:val="0"/>
    <w:pPr>
      <w:widowControl w:val="0"/>
      <w:numPr>
        <w:numId w:val="3"/>
      </w:numPr>
      <w:spacing w:before="0" w:afterLines="5" w:line="240" w:lineRule="auto"/>
      <w:jc w:val="both"/>
    </w:pPr>
    <w:rPr>
      <w:kern w:val="2"/>
      <w:lang w:eastAsia="zh-CN"/>
    </w:rPr>
  </w:style>
  <w:style w:type="paragraph" w:customStyle="1" w:styleId="76">
    <w:name w:val="标题7_ZCF"/>
    <w:basedOn w:val="8"/>
    <w:next w:val="68"/>
    <w:qFormat/>
    <w:uiPriority w:val="0"/>
    <w:pPr>
      <w:widowControl w:val="0"/>
      <w:numPr>
        <w:numId w:val="3"/>
      </w:numPr>
      <w:spacing w:before="0" w:afterLines="5" w:line="240" w:lineRule="auto"/>
      <w:jc w:val="both"/>
    </w:pPr>
    <w:rPr>
      <w:kern w:val="2"/>
      <w:lang w:eastAsia="zh-CN"/>
    </w:rPr>
  </w:style>
  <w:style w:type="paragraph" w:customStyle="1" w:styleId="77">
    <w:name w:val="_Style 34"/>
    <w:basedOn w:val="1"/>
    <w:next w:val="66"/>
    <w:qFormat/>
    <w:uiPriority w:val="0"/>
    <w:pPr>
      <w:widowControl w:val="0"/>
      <w:snapToGrid w:val="0"/>
      <w:spacing w:line="360" w:lineRule="auto"/>
      <w:ind w:firstLine="420" w:firstLineChars="200"/>
      <w:jc w:val="both"/>
    </w:pPr>
    <w:rPr>
      <w:rFonts w:ascii="Calibri" w:hAnsi="Calibri" w:eastAsia="宋体" w:cs="Times New Roman"/>
      <w:kern w:val="2"/>
      <w:sz w:val="21"/>
      <w:lang w:eastAsia="zh-CN"/>
    </w:rPr>
  </w:style>
  <w:style w:type="paragraph" w:customStyle="1" w:styleId="78">
    <w:name w:val="_正文段落"/>
    <w:next w:val="18"/>
    <w:qFormat/>
    <w:uiPriority w:val="0"/>
    <w:pPr>
      <w:widowControl w:val="0"/>
      <w:spacing w:line="360" w:lineRule="auto"/>
      <w:ind w:firstLine="200"/>
      <w:jc w:val="both"/>
    </w:pPr>
    <w:rPr>
      <w:rFonts w:ascii="宋体" w:hAnsi="Calibri" w:eastAsia="宋体" w:cs="Times New Roman"/>
      <w:kern w:val="2"/>
      <w:sz w:val="24"/>
      <w:szCs w:val="24"/>
      <w:lang w:val="en-US" w:eastAsia="zh-CN" w:bidi="ar-SA"/>
    </w:rPr>
  </w:style>
  <w:style w:type="paragraph" w:customStyle="1" w:styleId="79">
    <w:name w:val="*正文"/>
    <w:basedOn w:val="1"/>
    <w:link w:val="80"/>
    <w:qFormat/>
    <w:uiPriority w:val="0"/>
    <w:pPr>
      <w:spacing w:line="360" w:lineRule="auto"/>
      <w:ind w:firstLine="200" w:firstLineChars="200"/>
    </w:pPr>
    <w:rPr>
      <w:rFonts w:ascii="宋体" w:hAnsi="宋体" w:eastAsia="仿宋_GB2312" w:cs="Times New Roman"/>
      <w:kern w:val="2"/>
      <w:sz w:val="28"/>
      <w:lang w:eastAsia="zh-CN"/>
    </w:rPr>
  </w:style>
  <w:style w:type="character" w:customStyle="1" w:styleId="80">
    <w:name w:val="*正文 Char"/>
    <w:link w:val="79"/>
    <w:qFormat/>
    <w:uiPriority w:val="0"/>
    <w:rPr>
      <w:rFonts w:ascii="宋体" w:hAnsi="宋体" w:eastAsia="仿宋_GB2312" w:cs="Times New Roman"/>
      <w:kern w:val="2"/>
      <w:sz w:val="28"/>
      <w:szCs w:val="24"/>
    </w:rPr>
  </w:style>
  <w:style w:type="character" w:customStyle="1" w:styleId="81">
    <w:name w:val="未处理的提及1"/>
    <w:basedOn w:val="37"/>
    <w:unhideWhenUsed/>
    <w:qFormat/>
    <w:uiPriority w:val="99"/>
    <w:rPr>
      <w:color w:val="605E5C"/>
      <w:shd w:val="clear" w:color="auto" w:fill="E1DFDD"/>
    </w:rPr>
  </w:style>
  <w:style w:type="paragraph" w:customStyle="1" w:styleId="82">
    <w:name w:val="修订1"/>
    <w:hidden/>
    <w:semiHidden/>
    <w:qFormat/>
    <w:uiPriority w:val="99"/>
    <w:rPr>
      <w:rFonts w:asciiTheme="minorHAnsi" w:hAnsiTheme="minorHAnsi" w:eastAsiaTheme="minorEastAsia" w:cstheme="minorBidi"/>
      <w:sz w:val="24"/>
      <w:szCs w:val="24"/>
      <w:lang w:val="en-US" w:eastAsia="en-US" w:bidi="ar-SA"/>
    </w:rPr>
  </w:style>
  <w:style w:type="character" w:customStyle="1" w:styleId="83">
    <w:name w:val="批注文字 Char"/>
    <w:qFormat/>
    <w:uiPriority w:val="0"/>
    <w:rPr>
      <w:kern w:val="2"/>
      <w:sz w:val="21"/>
      <w:szCs w:val="24"/>
    </w:rPr>
  </w:style>
  <w:style w:type="paragraph" w:customStyle="1" w:styleId="84">
    <w:name w:val="样式 标题 1 + 14.5 磅 行距: 1.5 倍行距"/>
    <w:basedOn w:val="2"/>
    <w:qFormat/>
    <w:uiPriority w:val="0"/>
    <w:pPr>
      <w:widowControl w:val="0"/>
      <w:tabs>
        <w:tab w:val="left" w:pos="432"/>
      </w:tabs>
      <w:spacing w:line="360" w:lineRule="auto"/>
      <w:ind w:left="432" w:hanging="432"/>
      <w:jc w:val="both"/>
    </w:pPr>
    <w:rPr>
      <w:rFonts w:ascii="Times New Roman" w:hAnsi="Times New Roman" w:eastAsia="宋体" w:cs="宋体"/>
      <w:kern w:val="0"/>
      <w:sz w:val="32"/>
      <w:szCs w:val="20"/>
      <w:lang w:eastAsia="zh-CN"/>
    </w:rPr>
  </w:style>
  <w:style w:type="paragraph" w:customStyle="1" w:styleId="85">
    <w:name w:val="章标题"/>
    <w:next w:val="1"/>
    <w:qFormat/>
    <w:uiPriority w:val="0"/>
    <w:pPr>
      <w:numPr>
        <w:ilvl w:val="0"/>
        <w:numId w:val="2"/>
      </w:numPr>
      <w:spacing w:beforeLines="50" w:afterLines="50"/>
      <w:jc w:val="both"/>
      <w:outlineLvl w:val="1"/>
    </w:pPr>
    <w:rPr>
      <w:rFonts w:ascii="黑体" w:hAnsi="宋体" w:eastAsia="黑体" w:cs="Times New Roman"/>
      <w:color w:val="000000"/>
      <w:sz w:val="21"/>
      <w:lang w:val="en-US" w:eastAsia="zh-CN" w:bidi="ar-SA"/>
    </w:rPr>
  </w:style>
  <w:style w:type="paragraph" w:customStyle="1" w:styleId="86">
    <w:name w:val="二级条标题"/>
    <w:basedOn w:val="1"/>
    <w:next w:val="1"/>
    <w:qFormat/>
    <w:uiPriority w:val="0"/>
    <w:pPr>
      <w:numPr>
        <w:ilvl w:val="1"/>
        <w:numId w:val="2"/>
      </w:numPr>
      <w:jc w:val="both"/>
      <w:outlineLvl w:val="3"/>
    </w:pPr>
    <w:rPr>
      <w:rFonts w:ascii="黑体" w:hAnsi="宋体" w:eastAsia="黑体" w:cs="Times New Roman"/>
      <w:color w:val="000000"/>
      <w:sz w:val="21"/>
      <w:szCs w:val="20"/>
      <w:lang w:eastAsia="zh-CN"/>
    </w:rPr>
  </w:style>
  <w:style w:type="paragraph" w:customStyle="1" w:styleId="87">
    <w:name w:val="三级条标题"/>
    <w:basedOn w:val="86"/>
    <w:next w:val="1"/>
    <w:qFormat/>
    <w:uiPriority w:val="0"/>
    <w:pPr>
      <w:numPr>
        <w:ilvl w:val="2"/>
      </w:numPr>
      <w:ind w:left="0"/>
      <w:outlineLvl w:val="4"/>
    </w:pPr>
  </w:style>
  <w:style w:type="paragraph" w:customStyle="1" w:styleId="88">
    <w:name w:val="四级条标题"/>
    <w:basedOn w:val="87"/>
    <w:next w:val="1"/>
    <w:qFormat/>
    <w:uiPriority w:val="0"/>
    <w:pPr>
      <w:numPr>
        <w:ilvl w:val="3"/>
      </w:numPr>
      <w:outlineLvl w:val="5"/>
    </w:pPr>
  </w:style>
  <w:style w:type="paragraph" w:customStyle="1" w:styleId="89">
    <w:name w:val="五级条标题"/>
    <w:basedOn w:val="88"/>
    <w:next w:val="1"/>
    <w:qFormat/>
    <w:uiPriority w:val="0"/>
    <w:pPr>
      <w:numPr>
        <w:ilvl w:val="4"/>
      </w:numPr>
      <w:outlineLvl w:val="6"/>
    </w:pPr>
  </w:style>
  <w:style w:type="paragraph" w:customStyle="1" w:styleId="90">
    <w:name w:val="a)编号正文"/>
    <w:basedOn w:val="1"/>
    <w:qFormat/>
    <w:uiPriority w:val="0"/>
    <w:pPr>
      <w:numPr>
        <w:ilvl w:val="5"/>
        <w:numId w:val="2"/>
      </w:numPr>
      <w:tabs>
        <w:tab w:val="left" w:pos="420"/>
      </w:tabs>
      <w:spacing w:afterLines="50"/>
      <w:ind w:left="420" w:hanging="420"/>
    </w:pPr>
    <w:rPr>
      <w:rFonts w:ascii="Book Antiqua" w:hAnsi="Book Antiqua" w:eastAsia="宋体" w:cs="Times New Roman"/>
      <w:sz w:val="21"/>
      <w:szCs w:val="21"/>
    </w:rPr>
  </w:style>
  <w:style w:type="paragraph" w:customStyle="1" w:styleId="91">
    <w:name w:val="样式 段落正文 + 首行缩进:  2 字符"/>
    <w:basedOn w:val="1"/>
    <w:qFormat/>
    <w:uiPriority w:val="0"/>
    <w:pPr>
      <w:spacing w:line="312" w:lineRule="auto"/>
      <w:ind w:firstLine="200" w:firstLineChars="200"/>
    </w:pPr>
    <w:rPr>
      <w:rFonts w:ascii="Arial" w:hAnsi="Arial" w:eastAsia="宋体" w:cs="Times New Roman"/>
      <w:kern w:val="2"/>
      <w:szCs w:val="20"/>
      <w:lang w:eastAsia="zh-CN"/>
    </w:rPr>
  </w:style>
  <w:style w:type="paragraph" w:customStyle="1" w:styleId="92">
    <w:name w:val="正文表格标准"/>
    <w:basedOn w:val="1"/>
    <w:qFormat/>
    <w:uiPriority w:val="0"/>
    <w:pPr>
      <w:widowControl w:val="0"/>
      <w:spacing w:line="360" w:lineRule="auto"/>
    </w:pPr>
    <w:rPr>
      <w:rFonts w:ascii="Times New Roman" w:hAnsi="Times New Roman" w:eastAsia="宋体" w:cs="Times New Roman"/>
      <w:sz w:val="21"/>
      <w:szCs w:val="20"/>
      <w:lang w:eastAsia="zh-CN"/>
    </w:rPr>
  </w:style>
  <w:style w:type="paragraph" w:customStyle="1" w:styleId="93">
    <w:name w:val="正文标准"/>
    <w:basedOn w:val="1"/>
    <w:link w:val="94"/>
    <w:qFormat/>
    <w:uiPriority w:val="0"/>
    <w:pPr>
      <w:widowControl w:val="0"/>
      <w:spacing w:afterLines="50" w:line="360" w:lineRule="auto"/>
      <w:ind w:firstLine="200" w:firstLineChars="200"/>
      <w:jc w:val="both"/>
    </w:pPr>
    <w:rPr>
      <w:rFonts w:ascii="Times New Roman" w:hAnsi="Times New Roman" w:eastAsia="宋体" w:cs="Times New Roman"/>
      <w:kern w:val="2"/>
      <w:sz w:val="21"/>
      <w:szCs w:val="20"/>
      <w:lang w:eastAsia="zh-CN"/>
    </w:rPr>
  </w:style>
  <w:style w:type="character" w:customStyle="1" w:styleId="94">
    <w:name w:val="正文标准 Char"/>
    <w:link w:val="93"/>
    <w:qFormat/>
    <w:uiPriority w:val="0"/>
    <w:rPr>
      <w:rFonts w:ascii="Times New Roman" w:hAnsi="Times New Roman" w:eastAsia="宋体" w:cs="Times New Roman"/>
      <w:kern w:val="2"/>
      <w:sz w:val="21"/>
      <w:szCs w:val="20"/>
      <w:lang w:eastAsia="zh-CN"/>
    </w:rPr>
  </w:style>
  <w:style w:type="paragraph" w:customStyle="1" w:styleId="95">
    <w:name w:val="正文图标题"/>
    <w:next w:val="1"/>
    <w:qFormat/>
    <w:uiPriority w:val="0"/>
    <w:pPr>
      <w:numPr>
        <w:ilvl w:val="0"/>
        <w:numId w:val="4"/>
      </w:numPr>
      <w:tabs>
        <w:tab w:val="left" w:pos="432"/>
      </w:tabs>
      <w:spacing w:beforeLines="50" w:afterLines="50"/>
      <w:jc w:val="center"/>
    </w:pPr>
    <w:rPr>
      <w:rFonts w:ascii="黑体" w:hAnsi="Times New Roman" w:eastAsia="黑体" w:cs="Times New Roman"/>
      <w:sz w:val="21"/>
      <w:lang w:val="en-US" w:eastAsia="zh-CN" w:bidi="ar-SA"/>
    </w:rPr>
  </w:style>
  <w:style w:type="character" w:customStyle="1" w:styleId="96">
    <w:name w:val="列出段落 Char21"/>
    <w:basedOn w:val="37"/>
    <w:link w:val="97"/>
    <w:qFormat/>
    <w:uiPriority w:val="0"/>
  </w:style>
  <w:style w:type="paragraph" w:customStyle="1" w:styleId="97">
    <w:name w:val="列出段落2"/>
    <w:basedOn w:val="1"/>
    <w:link w:val="96"/>
    <w:qFormat/>
    <w:uiPriority w:val="34"/>
    <w:pPr>
      <w:widowControl w:val="0"/>
      <w:ind w:firstLine="420" w:firstLineChars="200"/>
      <w:jc w:val="both"/>
    </w:pPr>
  </w:style>
  <w:style w:type="paragraph" w:customStyle="1" w:styleId="98">
    <w:name w:val="表格正文"/>
    <w:basedOn w:val="1"/>
    <w:link w:val="99"/>
    <w:qFormat/>
    <w:uiPriority w:val="0"/>
    <w:rPr>
      <w:rFonts w:ascii="Verdana" w:hAnsi="Verdana" w:eastAsia="宋体" w:cs="宋体"/>
      <w:kern w:val="2"/>
      <w:szCs w:val="28"/>
      <w:lang w:eastAsia="zh-CN"/>
    </w:rPr>
  </w:style>
  <w:style w:type="character" w:customStyle="1" w:styleId="99">
    <w:name w:val="表格正文 Char"/>
    <w:link w:val="98"/>
    <w:qFormat/>
    <w:uiPriority w:val="0"/>
    <w:rPr>
      <w:rFonts w:ascii="Verdana" w:hAnsi="Verdana" w:eastAsia="宋体" w:cs="宋体"/>
      <w:kern w:val="2"/>
      <w:szCs w:val="28"/>
      <w:lang w:eastAsia="zh-CN"/>
    </w:rPr>
  </w:style>
  <w:style w:type="character" w:customStyle="1" w:styleId="100">
    <w:name w:val="op-map-singlepoint-info-right"/>
    <w:basedOn w:val="37"/>
    <w:qFormat/>
    <w:uiPriority w:val="0"/>
  </w:style>
  <w:style w:type="character" w:customStyle="1" w:styleId="101">
    <w:name w:val="样式 题注图图1图2图3图4图5图6图7图8图9图10图11图12图13图14图15图16图... Char"/>
    <w:link w:val="102"/>
    <w:qFormat/>
    <w:uiPriority w:val="0"/>
    <w:rPr>
      <w:rFonts w:ascii="黑体" w:eastAsia="黑体"/>
    </w:rPr>
  </w:style>
  <w:style w:type="paragraph" w:customStyle="1" w:styleId="102">
    <w:name w:val="样式 题注图图1图2图3图4图5图6图7图8图9图10图11图12图13图14图15图16图..."/>
    <w:link w:val="101"/>
    <w:qFormat/>
    <w:uiPriority w:val="0"/>
    <w:pPr>
      <w:jc w:val="center"/>
    </w:pPr>
    <w:rPr>
      <w:rFonts w:ascii="黑体" w:eastAsia="黑体" w:hAnsiTheme="minorHAnsi" w:cstheme="minorBidi"/>
      <w:sz w:val="24"/>
      <w:szCs w:val="24"/>
      <w:lang w:val="en-US" w:eastAsia="en-US" w:bidi="ar-SA"/>
    </w:rPr>
  </w:style>
  <w:style w:type="character" w:customStyle="1" w:styleId="103">
    <w:name w:val="批注框文本 Char"/>
    <w:qFormat/>
    <w:uiPriority w:val="99"/>
    <w:rPr>
      <w:rFonts w:ascii="Calibri" w:hAnsi="Calibri"/>
      <w:sz w:val="18"/>
      <w:szCs w:val="18"/>
    </w:rPr>
  </w:style>
  <w:style w:type="character" w:customStyle="1" w:styleId="104">
    <w:name w:val="段 Char"/>
    <w:link w:val="105"/>
    <w:qFormat/>
    <w:uiPriority w:val="0"/>
    <w:rPr>
      <w:rFonts w:ascii="宋体"/>
      <w:sz w:val="21"/>
    </w:rPr>
  </w:style>
  <w:style w:type="paragraph" w:customStyle="1" w:styleId="105">
    <w:name w:val="段"/>
    <w:link w:val="104"/>
    <w:qFormat/>
    <w:uiPriority w:val="0"/>
    <w:pPr>
      <w:autoSpaceDE w:val="0"/>
      <w:autoSpaceDN w:val="0"/>
      <w:ind w:firstLine="200" w:firstLineChars="200"/>
      <w:jc w:val="both"/>
    </w:pPr>
    <w:rPr>
      <w:rFonts w:ascii="宋体" w:hAnsiTheme="minorHAnsi" w:eastAsiaTheme="minorEastAsia" w:cstheme="minorBidi"/>
      <w:sz w:val="21"/>
      <w:szCs w:val="24"/>
      <w:lang w:val="en-US" w:eastAsia="en-US" w:bidi="ar-SA"/>
    </w:rPr>
  </w:style>
  <w:style w:type="character" w:customStyle="1" w:styleId="106">
    <w:name w:val="标题 3 Char"/>
    <w:qFormat/>
    <w:uiPriority w:val="9"/>
    <w:rPr>
      <w:rFonts w:ascii="黑体" w:hAnsi="宋体" w:eastAsia="黑体" w:cs="宋体"/>
      <w:sz w:val="24"/>
      <w:szCs w:val="24"/>
      <w:lang w:val="zh-CN" w:eastAsia="zh-CN"/>
    </w:rPr>
  </w:style>
  <w:style w:type="character" w:customStyle="1" w:styleId="107">
    <w:name w:val="样式 正文格式 + Tahoma 行距: 多倍行距 1.25 字行 Char"/>
    <w:link w:val="108"/>
    <w:qFormat/>
    <w:uiPriority w:val="0"/>
    <w:rPr>
      <w:kern w:val="2"/>
    </w:rPr>
  </w:style>
  <w:style w:type="paragraph" w:customStyle="1" w:styleId="108">
    <w:name w:val="样式 正文格式 + Tahoma 行距: 多倍行距 1.25 字行"/>
    <w:basedOn w:val="109"/>
    <w:link w:val="107"/>
    <w:qFormat/>
    <w:uiPriority w:val="0"/>
    <w:pPr>
      <w:spacing w:line="300" w:lineRule="auto"/>
    </w:pPr>
    <w:rPr>
      <w:kern w:val="2"/>
    </w:rPr>
  </w:style>
  <w:style w:type="paragraph" w:customStyle="1" w:styleId="109">
    <w:name w:val="正文格式"/>
    <w:basedOn w:val="1"/>
    <w:link w:val="110"/>
    <w:qFormat/>
    <w:uiPriority w:val="0"/>
    <w:pPr>
      <w:adjustRightInd w:val="0"/>
      <w:spacing w:line="360" w:lineRule="atLeast"/>
      <w:ind w:firstLine="482"/>
      <w:textAlignment w:val="baseline"/>
    </w:pPr>
  </w:style>
  <w:style w:type="character" w:customStyle="1" w:styleId="110">
    <w:name w:val="正文格式 Char"/>
    <w:link w:val="109"/>
    <w:qFormat/>
    <w:uiPriority w:val="0"/>
  </w:style>
  <w:style w:type="character" w:customStyle="1" w:styleId="111">
    <w:name w:val="正文文本 Char1"/>
    <w:semiHidden/>
    <w:qFormat/>
    <w:uiPriority w:val="0"/>
    <w:rPr>
      <w:rFonts w:ascii="宋体"/>
      <w:kern w:val="24"/>
      <w:sz w:val="24"/>
    </w:rPr>
  </w:style>
  <w:style w:type="character" w:customStyle="1" w:styleId="112">
    <w:name w:val="列出段落 Char"/>
    <w:qFormat/>
    <w:uiPriority w:val="34"/>
    <w:rPr>
      <w:kern w:val="24"/>
      <w:sz w:val="24"/>
    </w:rPr>
  </w:style>
  <w:style w:type="character" w:customStyle="1" w:styleId="113">
    <w:name w:val="表正文 Char"/>
    <w:qFormat/>
    <w:uiPriority w:val="0"/>
    <w:rPr>
      <w:rFonts w:ascii="宋体" w:eastAsia="宋体"/>
      <w:snapToGrid/>
      <w:sz w:val="24"/>
      <w:lang w:val="en-US" w:eastAsia="zh-CN" w:bidi="ar-SA"/>
    </w:rPr>
  </w:style>
  <w:style w:type="character" w:customStyle="1" w:styleId="114">
    <w:name w:val="批注主题 Char"/>
    <w:qFormat/>
    <w:uiPriority w:val="0"/>
    <w:rPr>
      <w:rFonts w:ascii="宋体"/>
      <w:b/>
      <w:bCs/>
      <w:kern w:val="24"/>
      <w:sz w:val="24"/>
    </w:rPr>
  </w:style>
  <w:style w:type="character" w:customStyle="1" w:styleId="115">
    <w:name w:val="页脚 Char"/>
    <w:qFormat/>
    <w:uiPriority w:val="99"/>
    <w:rPr>
      <w:rFonts w:ascii="宋体"/>
      <w:kern w:val="24"/>
      <w:sz w:val="18"/>
    </w:rPr>
  </w:style>
  <w:style w:type="character" w:customStyle="1" w:styleId="116">
    <w:name w:val="MM Topic 5 Char"/>
    <w:link w:val="117"/>
    <w:qFormat/>
    <w:uiPriority w:val="0"/>
    <w:rPr>
      <w:rFonts w:ascii="Calibri" w:hAnsi="Calibri" w:eastAsia="黑体"/>
      <w:bCs/>
      <w:szCs w:val="28"/>
    </w:rPr>
  </w:style>
  <w:style w:type="paragraph" w:customStyle="1" w:styleId="117">
    <w:name w:val="MM Topic 5"/>
    <w:basedOn w:val="6"/>
    <w:link w:val="116"/>
    <w:qFormat/>
    <w:uiPriority w:val="0"/>
    <w:pPr>
      <w:numPr>
        <w:ilvl w:val="0"/>
        <w:numId w:val="0"/>
      </w:numPr>
      <w:spacing w:before="0" w:after="0" w:line="240" w:lineRule="auto"/>
      <w:ind w:left="797" w:hanging="426"/>
    </w:pPr>
    <w:rPr>
      <w:rFonts w:ascii="Calibri" w:hAnsi="Calibri" w:eastAsia="黑体"/>
      <w:b w:val="0"/>
      <w:sz w:val="24"/>
    </w:rPr>
  </w:style>
  <w:style w:type="paragraph" w:customStyle="1" w:styleId="118">
    <w:name w:val="_Style 104"/>
    <w:basedOn w:val="1"/>
    <w:next w:val="66"/>
    <w:qFormat/>
    <w:uiPriority w:val="34"/>
    <w:pPr>
      <w:ind w:firstLine="420" w:firstLineChars="200"/>
    </w:pPr>
    <w:rPr>
      <w:rFonts w:ascii="Times New Roman" w:hAnsi="宋体" w:eastAsia="宋体" w:cs="宋体"/>
      <w:lang w:val="zh-CN" w:eastAsia="zh-CN"/>
    </w:rPr>
  </w:style>
  <w:style w:type="character" w:customStyle="1" w:styleId="119">
    <w:name w:val="正文文本缩进 3 字符"/>
    <w:basedOn w:val="37"/>
    <w:semiHidden/>
    <w:qFormat/>
    <w:uiPriority w:val="99"/>
    <w:rPr>
      <w:sz w:val="16"/>
      <w:szCs w:val="16"/>
    </w:rPr>
  </w:style>
  <w:style w:type="character" w:customStyle="1" w:styleId="120">
    <w:name w:val="HTML 预设格式 字符"/>
    <w:basedOn w:val="37"/>
    <w:semiHidden/>
    <w:qFormat/>
    <w:uiPriority w:val="99"/>
    <w:rPr>
      <w:rFonts w:ascii="Courier New" w:hAnsi="Courier New" w:cs="Courier New"/>
      <w:sz w:val="20"/>
      <w:szCs w:val="20"/>
    </w:rPr>
  </w:style>
  <w:style w:type="character" w:customStyle="1" w:styleId="121">
    <w:name w:val="正文文本 字符"/>
    <w:basedOn w:val="37"/>
    <w:semiHidden/>
    <w:qFormat/>
    <w:uiPriority w:val="0"/>
  </w:style>
  <w:style w:type="paragraph" w:customStyle="1" w:styleId="122">
    <w:name w:val="xl64"/>
    <w:basedOn w:val="1"/>
    <w:qFormat/>
    <w:uiPriority w:val="0"/>
    <w:pPr>
      <w:spacing w:before="100" w:beforeAutospacing="1" w:after="100" w:afterAutospacing="1"/>
    </w:pPr>
    <w:rPr>
      <w:rFonts w:ascii="宋体" w:hAnsi="宋体" w:eastAsia="宋体" w:cs="宋体"/>
      <w:sz w:val="20"/>
      <w:lang w:eastAsia="zh-CN"/>
    </w:rPr>
  </w:style>
  <w:style w:type="paragraph" w:customStyle="1" w:styleId="123">
    <w:name w:val="并列项 1"/>
    <w:basedOn w:val="13"/>
    <w:qFormat/>
    <w:uiPriority w:val="0"/>
    <w:pPr>
      <w:tabs>
        <w:tab w:val="left" w:pos="1050"/>
      </w:tabs>
      <w:spacing w:line="240" w:lineRule="auto"/>
      <w:ind w:firstLine="0" w:firstLineChars="0"/>
      <w:jc w:val="left"/>
    </w:pPr>
    <w:rPr>
      <w:rFonts w:ascii="宋体" w:hAnsi="Times New Roman"/>
      <w:kern w:val="24"/>
      <w:szCs w:val="20"/>
    </w:rPr>
  </w:style>
  <w:style w:type="paragraph" w:customStyle="1" w:styleId="124">
    <w:name w:val="font7"/>
    <w:basedOn w:val="1"/>
    <w:qFormat/>
    <w:uiPriority w:val="0"/>
    <w:pPr>
      <w:spacing w:before="100" w:beforeAutospacing="1" w:after="100" w:afterAutospacing="1"/>
    </w:pPr>
    <w:rPr>
      <w:rFonts w:ascii="宋体" w:hAnsi="宋体" w:eastAsia="宋体" w:cs="宋体"/>
      <w:color w:val="000000"/>
      <w:sz w:val="22"/>
      <w:szCs w:val="22"/>
      <w:lang w:eastAsia="zh-CN"/>
    </w:rPr>
  </w:style>
  <w:style w:type="paragraph" w:customStyle="1" w:styleId="125">
    <w:name w:val="图标"/>
    <w:basedOn w:val="1"/>
    <w:qFormat/>
    <w:uiPriority w:val="0"/>
    <w:pPr>
      <w:tabs>
        <w:tab w:val="left" w:pos="360"/>
      </w:tabs>
      <w:adjustRightInd w:val="0"/>
      <w:jc w:val="center"/>
      <w:textAlignment w:val="baseline"/>
    </w:pPr>
    <w:rPr>
      <w:rFonts w:ascii="Times New Roman" w:hAnsi="宋体" w:eastAsia="宋体" w:cs="宋体"/>
      <w:sz w:val="21"/>
      <w:lang w:eastAsia="zh-CN"/>
    </w:rPr>
  </w:style>
  <w:style w:type="paragraph" w:customStyle="1" w:styleId="126">
    <w:name w:val="font5"/>
    <w:basedOn w:val="1"/>
    <w:qFormat/>
    <w:uiPriority w:val="0"/>
    <w:pPr>
      <w:spacing w:before="100" w:beforeAutospacing="1" w:after="100" w:afterAutospacing="1"/>
    </w:pPr>
    <w:rPr>
      <w:rFonts w:ascii="宋体" w:hAnsi="宋体" w:eastAsia="宋体" w:cs="宋体"/>
      <w:sz w:val="18"/>
      <w:szCs w:val="18"/>
      <w:lang w:eastAsia="zh-CN"/>
    </w:rPr>
  </w:style>
  <w:style w:type="paragraph" w:customStyle="1" w:styleId="127">
    <w:name w:val="样式 标题 2 + 段前: 6 磅 段后: 6 磅"/>
    <w:basedOn w:val="3"/>
    <w:qFormat/>
    <w:uiPriority w:val="0"/>
    <w:pPr>
      <w:spacing w:beforeLines="30" w:afterLines="30" w:line="240" w:lineRule="auto"/>
    </w:pPr>
    <w:rPr>
      <w:rFonts w:ascii="宋体" w:hAnsi="宋体" w:eastAsia="黑体" w:cs="宋体"/>
      <w:b w:val="0"/>
      <w:bCs w:val="0"/>
      <w:sz w:val="24"/>
      <w:szCs w:val="24"/>
      <w:lang w:eastAsia="zh-CN"/>
    </w:rPr>
  </w:style>
  <w:style w:type="paragraph" w:customStyle="1" w:styleId="128">
    <w:name w:val="font13"/>
    <w:basedOn w:val="1"/>
    <w:qFormat/>
    <w:uiPriority w:val="0"/>
    <w:pPr>
      <w:spacing w:before="100" w:beforeAutospacing="1" w:after="100" w:afterAutospacing="1"/>
    </w:pPr>
    <w:rPr>
      <w:rFonts w:ascii="宋体" w:hAnsi="宋体" w:eastAsia="宋体" w:cs="宋体"/>
      <w:b/>
      <w:bCs/>
      <w:sz w:val="22"/>
      <w:szCs w:val="22"/>
      <w:lang w:eastAsia="zh-CN"/>
    </w:rPr>
  </w:style>
  <w:style w:type="paragraph" w:customStyle="1" w:styleId="129">
    <w:name w:val="Char"/>
    <w:basedOn w:val="1"/>
    <w:qFormat/>
    <w:uiPriority w:val="0"/>
    <w:rPr>
      <w:rFonts w:ascii="仿宋_GB2312" w:hAnsi="宋体" w:eastAsia="仿宋_GB2312" w:cs="宋体"/>
      <w:b/>
      <w:kern w:val="2"/>
      <w:sz w:val="32"/>
      <w:lang w:eastAsia="zh-CN"/>
    </w:rPr>
  </w:style>
  <w:style w:type="paragraph" w:customStyle="1" w:styleId="130">
    <w:name w:val="编号密级"/>
    <w:basedOn w:val="1"/>
    <w:qFormat/>
    <w:uiPriority w:val="0"/>
    <w:pPr>
      <w:spacing w:before="200" w:after="240" w:line="480" w:lineRule="auto"/>
      <w:jc w:val="center"/>
    </w:pPr>
    <w:rPr>
      <w:rFonts w:ascii="黑体" w:hAnsi="宋体" w:eastAsia="黑体" w:cs="宋体"/>
      <w:spacing w:val="6"/>
      <w:kern w:val="21"/>
      <w:sz w:val="28"/>
      <w:lang w:eastAsia="zh-CN"/>
    </w:rPr>
  </w:style>
  <w:style w:type="paragraph" w:customStyle="1" w:styleId="131">
    <w:name w:val="文件名称"/>
    <w:basedOn w:val="1"/>
    <w:qFormat/>
    <w:uiPriority w:val="0"/>
    <w:pPr>
      <w:spacing w:line="360" w:lineRule="auto"/>
      <w:jc w:val="center"/>
    </w:pPr>
    <w:rPr>
      <w:rFonts w:ascii="宋体" w:hAnsi="宋体" w:eastAsia="黑体" w:cs="宋体"/>
      <w:spacing w:val="20"/>
      <w:kern w:val="21"/>
      <w:sz w:val="44"/>
      <w:lang w:eastAsia="zh-CN"/>
    </w:rPr>
  </w:style>
  <w:style w:type="paragraph" w:customStyle="1" w:styleId="132">
    <w:name w:val="并列项 2"/>
    <w:basedOn w:val="13"/>
    <w:qFormat/>
    <w:uiPriority w:val="0"/>
    <w:pPr>
      <w:numPr>
        <w:ilvl w:val="0"/>
        <w:numId w:val="5"/>
      </w:numPr>
      <w:tabs>
        <w:tab w:val="left" w:pos="1260"/>
      </w:tabs>
      <w:spacing w:line="240" w:lineRule="auto"/>
      <w:ind w:firstLine="0" w:firstLineChars="0"/>
      <w:jc w:val="left"/>
    </w:pPr>
    <w:rPr>
      <w:rFonts w:ascii="宋体" w:hAnsi="Times New Roman"/>
      <w:kern w:val="24"/>
      <w:szCs w:val="20"/>
    </w:rPr>
  </w:style>
  <w:style w:type="paragraph" w:customStyle="1" w:styleId="133">
    <w:name w:val="序列1)2)3)"/>
    <w:basedOn w:val="109"/>
    <w:qFormat/>
    <w:uiPriority w:val="0"/>
    <w:pPr>
      <w:numPr>
        <w:ilvl w:val="1"/>
        <w:numId w:val="6"/>
      </w:numPr>
      <w:tabs>
        <w:tab w:val="left" w:pos="360"/>
        <w:tab w:val="left" w:pos="1247"/>
      </w:tabs>
      <w:spacing w:line="400" w:lineRule="atLeast"/>
      <w:ind w:left="0" w:firstLine="482"/>
    </w:pPr>
  </w:style>
  <w:style w:type="paragraph" w:customStyle="1" w:styleId="134">
    <w:name w:val="font6"/>
    <w:basedOn w:val="1"/>
    <w:qFormat/>
    <w:uiPriority w:val="0"/>
    <w:pPr>
      <w:spacing w:before="100" w:beforeAutospacing="1" w:after="100" w:afterAutospacing="1"/>
    </w:pPr>
    <w:rPr>
      <w:rFonts w:ascii="宋体" w:hAnsi="宋体" w:eastAsia="宋体" w:cs="宋体"/>
      <w:b/>
      <w:bCs/>
      <w:color w:val="000000"/>
      <w:sz w:val="22"/>
      <w:szCs w:val="22"/>
      <w:lang w:eastAsia="zh-CN"/>
    </w:rPr>
  </w:style>
  <w:style w:type="paragraph" w:customStyle="1" w:styleId="135">
    <w:name w:val="文头字"/>
    <w:basedOn w:val="1"/>
    <w:qFormat/>
    <w:uiPriority w:val="0"/>
    <w:pPr>
      <w:spacing w:before="200" w:line="360" w:lineRule="auto"/>
      <w:jc w:val="center"/>
    </w:pPr>
    <w:rPr>
      <w:rFonts w:ascii="宋体" w:hAnsi="宋体" w:eastAsia="宋体" w:cs="宋体"/>
      <w:b/>
      <w:color w:val="FF0000"/>
      <w:spacing w:val="100"/>
      <w:kern w:val="21"/>
      <w:sz w:val="48"/>
      <w:lang w:eastAsia="zh-CN"/>
    </w:rPr>
  </w:style>
  <w:style w:type="paragraph" w:customStyle="1" w:styleId="136">
    <w:name w:val="样式 样式 标题 2第一层条论文标题 1第二层第一层条1第一层条2第一层条3第一层条11x标题 2第一层条4第一层...1 + ..."/>
    <w:basedOn w:val="1"/>
    <w:qFormat/>
    <w:uiPriority w:val="0"/>
    <w:pPr>
      <w:keepNext/>
      <w:keepLines/>
      <w:spacing w:before="120" w:after="120"/>
      <w:ind w:left="1440" w:hanging="420"/>
      <w:outlineLvl w:val="1"/>
    </w:pPr>
    <w:rPr>
      <w:rFonts w:ascii="黑体" w:hAnsi="宋体" w:eastAsia="黑体" w:cs="宋体"/>
      <w:lang w:eastAsia="zh-CN"/>
    </w:rPr>
  </w:style>
  <w:style w:type="paragraph" w:customStyle="1" w:styleId="137">
    <w:name w:val="图样式"/>
    <w:basedOn w:val="1"/>
    <w:qFormat/>
    <w:uiPriority w:val="0"/>
    <w:pPr>
      <w:keepNext/>
      <w:autoSpaceDE w:val="0"/>
      <w:autoSpaceDN w:val="0"/>
      <w:adjustRightInd w:val="0"/>
      <w:spacing w:before="80" w:after="80" w:line="360" w:lineRule="auto"/>
      <w:jc w:val="center"/>
    </w:pPr>
    <w:rPr>
      <w:rFonts w:ascii="Times New Roman" w:hAnsi="宋体" w:eastAsia="宋体" w:cs="宋体"/>
      <w:sz w:val="21"/>
      <w:lang w:eastAsia="zh-CN"/>
    </w:rPr>
  </w:style>
  <w:style w:type="paragraph" w:customStyle="1" w:styleId="138">
    <w:name w:val="Char1"/>
    <w:basedOn w:val="1"/>
    <w:qFormat/>
    <w:uiPriority w:val="0"/>
    <w:pPr>
      <w:spacing w:after="160" w:line="240" w:lineRule="exact"/>
    </w:pPr>
    <w:rPr>
      <w:rFonts w:ascii="宋体" w:hAnsi="宋体" w:eastAsia="宋体" w:cs="宋体"/>
      <w:lang w:eastAsia="zh-CN"/>
    </w:rPr>
  </w:style>
  <w:style w:type="paragraph" w:customStyle="1" w:styleId="139">
    <w:name w:val="单位名称"/>
    <w:basedOn w:val="1"/>
    <w:qFormat/>
    <w:uiPriority w:val="0"/>
    <w:pPr>
      <w:spacing w:before="240" w:after="40"/>
      <w:jc w:val="center"/>
    </w:pPr>
    <w:rPr>
      <w:rFonts w:ascii="宋体" w:hAnsi="宋体" w:eastAsia="宋体" w:cs="宋体"/>
      <w:spacing w:val="10"/>
      <w:kern w:val="21"/>
      <w:sz w:val="32"/>
      <w:lang w:eastAsia="zh-CN"/>
    </w:rPr>
  </w:style>
  <w:style w:type="paragraph" w:customStyle="1" w:styleId="140">
    <w:name w:val="并列项"/>
    <w:basedOn w:val="13"/>
    <w:qFormat/>
    <w:uiPriority w:val="0"/>
    <w:pPr>
      <w:numPr>
        <w:ilvl w:val="0"/>
        <w:numId w:val="7"/>
      </w:numPr>
      <w:tabs>
        <w:tab w:val="left" w:pos="840"/>
      </w:tabs>
      <w:spacing w:line="240" w:lineRule="auto"/>
      <w:ind w:left="806" w:hanging="403" w:firstLineChars="0"/>
      <w:jc w:val="left"/>
    </w:pPr>
    <w:rPr>
      <w:rFonts w:ascii="宋体" w:hAnsi="Times New Roman"/>
      <w:kern w:val="24"/>
      <w:szCs w:val="20"/>
    </w:rPr>
  </w:style>
  <w:style w:type="paragraph" w:customStyle="1" w:styleId="141">
    <w:name w:val="xl65"/>
    <w:basedOn w:val="1"/>
    <w:qFormat/>
    <w:uiPriority w:val="0"/>
    <w:pPr>
      <w:spacing w:before="100" w:beforeAutospacing="1" w:after="100" w:afterAutospacing="1"/>
      <w:jc w:val="center"/>
    </w:pPr>
    <w:rPr>
      <w:rFonts w:ascii="宋体" w:hAnsi="宋体" w:eastAsia="宋体" w:cs="宋体"/>
      <w:b/>
      <w:bCs/>
      <w:sz w:val="20"/>
      <w:lang w:eastAsia="zh-CN"/>
    </w:rPr>
  </w:style>
  <w:style w:type="paragraph" w:customStyle="1" w:styleId="142">
    <w:name w:val="font16"/>
    <w:basedOn w:val="1"/>
    <w:qFormat/>
    <w:uiPriority w:val="0"/>
    <w:pPr>
      <w:spacing w:before="100" w:beforeAutospacing="1" w:after="100" w:afterAutospacing="1"/>
    </w:pPr>
    <w:rPr>
      <w:rFonts w:ascii="宋体" w:hAnsi="宋体" w:eastAsia="宋体" w:cs="宋体"/>
      <w:color w:val="000000"/>
      <w:lang w:eastAsia="zh-CN"/>
    </w:rPr>
  </w:style>
  <w:style w:type="paragraph" w:customStyle="1" w:styleId="143">
    <w:name w:val="文件标识号"/>
    <w:basedOn w:val="1"/>
    <w:qFormat/>
    <w:uiPriority w:val="0"/>
    <w:pPr>
      <w:spacing w:before="120" w:after="120" w:line="1440" w:lineRule="auto"/>
      <w:jc w:val="center"/>
    </w:pPr>
    <w:rPr>
      <w:rFonts w:ascii="宋体" w:hAnsi="宋体" w:eastAsia="黑体" w:cs="宋体"/>
      <w:spacing w:val="10"/>
      <w:kern w:val="21"/>
      <w:sz w:val="32"/>
      <w:lang w:eastAsia="zh-CN"/>
    </w:rPr>
  </w:style>
  <w:style w:type="paragraph" w:customStyle="1" w:styleId="144">
    <w:name w:val="并列项3"/>
    <w:basedOn w:val="13"/>
    <w:qFormat/>
    <w:uiPriority w:val="0"/>
    <w:pPr>
      <w:numPr>
        <w:ilvl w:val="1"/>
        <w:numId w:val="8"/>
      </w:numPr>
      <w:tabs>
        <w:tab w:val="left" w:pos="720"/>
        <w:tab w:val="left" w:pos="1365"/>
      </w:tabs>
      <w:spacing w:line="240" w:lineRule="auto"/>
      <w:ind w:left="1365" w:firstLine="0" w:firstLineChars="0"/>
      <w:jc w:val="left"/>
    </w:pPr>
    <w:rPr>
      <w:rFonts w:ascii="宋体" w:hAnsi="Times New Roman"/>
      <w:kern w:val="24"/>
      <w:szCs w:val="20"/>
    </w:rPr>
  </w:style>
  <w:style w:type="paragraph" w:customStyle="1" w:styleId="145">
    <w:name w:val="Default"/>
    <w:qFormat/>
    <w:uiPriority w:val="0"/>
    <w:pPr>
      <w:widowControl w:val="0"/>
      <w:autoSpaceDE w:val="0"/>
      <w:autoSpaceDN w:val="0"/>
    </w:pPr>
    <w:rPr>
      <w:rFonts w:hint="eastAsia" w:ascii="宋体" w:hAnsi="Calibri" w:eastAsia="宋体" w:cs="Times New Roman"/>
      <w:color w:val="000000"/>
      <w:sz w:val="24"/>
      <w:szCs w:val="22"/>
      <w:lang w:val="en-US" w:eastAsia="zh-CN" w:bidi="ar-SA"/>
    </w:rPr>
  </w:style>
  <w:style w:type="paragraph" w:customStyle="1" w:styleId="146">
    <w:name w:val="注："/>
    <w:basedOn w:val="1"/>
    <w:qFormat/>
    <w:uiPriority w:val="0"/>
    <w:pPr>
      <w:tabs>
        <w:tab w:val="left" w:pos="1120"/>
      </w:tabs>
      <w:spacing w:line="288" w:lineRule="auto"/>
    </w:pPr>
    <w:rPr>
      <w:rFonts w:ascii="宋体" w:hAnsi="宋体" w:eastAsia="宋体" w:cs="宋体"/>
      <w:kern w:val="21"/>
      <w:lang w:eastAsia="zh-CN"/>
    </w:rPr>
  </w:style>
  <w:style w:type="paragraph" w:customStyle="1" w:styleId="147">
    <w:name w:val="font18"/>
    <w:basedOn w:val="1"/>
    <w:qFormat/>
    <w:uiPriority w:val="0"/>
    <w:pPr>
      <w:spacing w:before="100" w:beforeAutospacing="1" w:after="100" w:afterAutospacing="1"/>
    </w:pPr>
    <w:rPr>
      <w:rFonts w:ascii="宋体" w:hAnsi="宋体" w:eastAsia="宋体" w:cs="宋体"/>
      <w:b/>
      <w:bCs/>
      <w:color w:val="000000"/>
      <w:sz w:val="22"/>
      <w:szCs w:val="22"/>
      <w:lang w:eastAsia="zh-CN"/>
    </w:rPr>
  </w:style>
  <w:style w:type="paragraph" w:customStyle="1" w:styleId="148">
    <w:name w:val="font8"/>
    <w:basedOn w:val="1"/>
    <w:qFormat/>
    <w:uiPriority w:val="0"/>
    <w:pPr>
      <w:spacing w:before="100" w:beforeAutospacing="1" w:after="100" w:afterAutospacing="1"/>
    </w:pPr>
    <w:rPr>
      <w:rFonts w:ascii="宋体" w:hAnsi="宋体" w:eastAsia="宋体" w:cs="宋体"/>
      <w:sz w:val="22"/>
      <w:szCs w:val="22"/>
      <w:lang w:eastAsia="zh-CN"/>
    </w:rPr>
  </w:style>
  <w:style w:type="paragraph" w:customStyle="1" w:styleId="149">
    <w:name w:val="font9"/>
    <w:basedOn w:val="1"/>
    <w:qFormat/>
    <w:uiPriority w:val="0"/>
    <w:pPr>
      <w:spacing w:before="100" w:beforeAutospacing="1" w:after="100" w:afterAutospacing="1"/>
    </w:pPr>
    <w:rPr>
      <w:rFonts w:ascii="Times New Roman" w:hAnsi="宋体" w:eastAsia="宋体" w:cs="宋体"/>
      <w:color w:val="000000"/>
      <w:sz w:val="22"/>
      <w:szCs w:val="22"/>
      <w:lang w:eastAsia="zh-CN"/>
    </w:rPr>
  </w:style>
  <w:style w:type="paragraph" w:customStyle="1" w:styleId="150">
    <w:name w:val="font10"/>
    <w:basedOn w:val="1"/>
    <w:qFormat/>
    <w:uiPriority w:val="0"/>
    <w:pPr>
      <w:spacing w:before="100" w:beforeAutospacing="1" w:after="100" w:afterAutospacing="1"/>
    </w:pPr>
    <w:rPr>
      <w:rFonts w:ascii="Times New Roman" w:hAnsi="宋体" w:eastAsia="宋体" w:cs="宋体"/>
      <w:sz w:val="22"/>
      <w:szCs w:val="22"/>
      <w:lang w:eastAsia="zh-CN"/>
    </w:rPr>
  </w:style>
  <w:style w:type="paragraph" w:customStyle="1" w:styleId="151">
    <w:name w:val="font11"/>
    <w:basedOn w:val="1"/>
    <w:qFormat/>
    <w:uiPriority w:val="0"/>
    <w:pPr>
      <w:spacing w:before="100" w:beforeAutospacing="1" w:after="100" w:afterAutospacing="1"/>
    </w:pPr>
    <w:rPr>
      <w:rFonts w:ascii="仿宋_GB2312" w:hAnsi="宋体" w:eastAsia="仿宋_GB2312" w:cs="宋体"/>
      <w:sz w:val="21"/>
      <w:szCs w:val="21"/>
      <w:lang w:eastAsia="zh-CN"/>
    </w:rPr>
  </w:style>
  <w:style w:type="paragraph" w:customStyle="1" w:styleId="152">
    <w:name w:val="font12"/>
    <w:basedOn w:val="1"/>
    <w:qFormat/>
    <w:uiPriority w:val="0"/>
    <w:pPr>
      <w:spacing w:before="100" w:beforeAutospacing="1" w:after="100" w:afterAutospacing="1"/>
    </w:pPr>
    <w:rPr>
      <w:rFonts w:ascii="宋体" w:hAnsi="宋体" w:eastAsia="宋体" w:cs="宋体"/>
      <w:sz w:val="21"/>
      <w:szCs w:val="21"/>
      <w:lang w:eastAsia="zh-CN"/>
    </w:rPr>
  </w:style>
  <w:style w:type="paragraph" w:customStyle="1" w:styleId="153">
    <w:name w:val="font14"/>
    <w:basedOn w:val="1"/>
    <w:qFormat/>
    <w:uiPriority w:val="0"/>
    <w:pPr>
      <w:spacing w:before="100" w:beforeAutospacing="1" w:after="100" w:afterAutospacing="1"/>
    </w:pPr>
    <w:rPr>
      <w:rFonts w:ascii="Times New Roman" w:hAnsi="宋体" w:eastAsia="宋体" w:cs="宋体"/>
      <w:b/>
      <w:bCs/>
      <w:color w:val="000000"/>
      <w:sz w:val="22"/>
      <w:szCs w:val="22"/>
      <w:lang w:eastAsia="zh-CN"/>
    </w:rPr>
  </w:style>
  <w:style w:type="paragraph" w:customStyle="1" w:styleId="154">
    <w:name w:val="font15"/>
    <w:basedOn w:val="1"/>
    <w:qFormat/>
    <w:uiPriority w:val="0"/>
    <w:pPr>
      <w:spacing w:before="100" w:beforeAutospacing="1" w:after="100" w:afterAutospacing="1"/>
    </w:pPr>
    <w:rPr>
      <w:rFonts w:ascii="Times New Roman" w:hAnsi="宋体" w:eastAsia="宋体" w:cs="宋体"/>
      <w:b/>
      <w:bCs/>
      <w:sz w:val="22"/>
      <w:szCs w:val="22"/>
      <w:lang w:eastAsia="zh-CN"/>
    </w:rPr>
  </w:style>
  <w:style w:type="paragraph" w:customStyle="1" w:styleId="155">
    <w:name w:val="font17"/>
    <w:basedOn w:val="1"/>
    <w:qFormat/>
    <w:uiPriority w:val="0"/>
    <w:pPr>
      <w:spacing w:before="100" w:beforeAutospacing="1" w:after="100" w:afterAutospacing="1"/>
    </w:pPr>
    <w:rPr>
      <w:rFonts w:ascii="宋体" w:hAnsi="宋体" w:eastAsia="宋体" w:cs="宋体"/>
      <w:color w:val="000000"/>
      <w:sz w:val="22"/>
      <w:szCs w:val="22"/>
      <w:lang w:eastAsia="zh-CN"/>
    </w:rPr>
  </w:style>
  <w:style w:type="paragraph" w:customStyle="1" w:styleId="156">
    <w:name w:val="xl66"/>
    <w:basedOn w:val="1"/>
    <w:qFormat/>
    <w:uiPriority w:val="0"/>
    <w:pPr>
      <w:shd w:val="clear" w:color="000000" w:fill="FFFFFF"/>
      <w:spacing w:before="100" w:beforeAutospacing="1" w:after="100" w:afterAutospacing="1"/>
    </w:pPr>
    <w:rPr>
      <w:rFonts w:ascii="宋体" w:hAnsi="宋体" w:eastAsia="宋体" w:cs="宋体"/>
      <w:sz w:val="20"/>
      <w:lang w:eastAsia="zh-CN"/>
    </w:rPr>
  </w:style>
  <w:style w:type="paragraph" w:customStyle="1" w:styleId="157">
    <w:name w:val="xl118"/>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textAlignment w:val="top"/>
    </w:pPr>
    <w:rPr>
      <w:rFonts w:ascii="宋体" w:hAnsi="宋体" w:eastAsia="宋体" w:cs="宋体"/>
      <w:sz w:val="22"/>
      <w:szCs w:val="22"/>
      <w:lang w:eastAsia="zh-CN"/>
    </w:rPr>
  </w:style>
  <w:style w:type="paragraph" w:customStyle="1" w:styleId="158">
    <w:name w:val="xl67"/>
    <w:basedOn w:val="1"/>
    <w:qFormat/>
    <w:uiPriority w:val="0"/>
    <w:pPr>
      <w:shd w:val="clear" w:color="000000" w:fill="FFFFFF"/>
      <w:spacing w:before="100" w:beforeAutospacing="1" w:after="100" w:afterAutospacing="1"/>
      <w:jc w:val="center"/>
    </w:pPr>
    <w:rPr>
      <w:rFonts w:ascii="宋体" w:hAnsi="宋体" w:eastAsia="宋体" w:cs="宋体"/>
      <w:sz w:val="20"/>
      <w:lang w:eastAsia="zh-CN"/>
    </w:rPr>
  </w:style>
  <w:style w:type="paragraph" w:customStyle="1" w:styleId="159">
    <w:name w:val="xl131"/>
    <w:basedOn w:val="1"/>
    <w:qFormat/>
    <w:uiPriority w:val="0"/>
    <w:pPr>
      <w:pBdr>
        <w:left w:val="single" w:color="auto" w:sz="4" w:space="0"/>
        <w:right w:val="single" w:color="auto" w:sz="4" w:space="0"/>
      </w:pBdr>
      <w:shd w:val="clear" w:color="000000" w:fill="FFFFFF"/>
      <w:spacing w:before="100" w:beforeAutospacing="1" w:after="100" w:afterAutospacing="1"/>
      <w:jc w:val="center"/>
    </w:pPr>
    <w:rPr>
      <w:rFonts w:ascii="宋体" w:hAnsi="宋体" w:eastAsia="宋体" w:cs="宋体"/>
      <w:sz w:val="22"/>
      <w:szCs w:val="22"/>
      <w:lang w:eastAsia="zh-CN"/>
    </w:rPr>
  </w:style>
  <w:style w:type="paragraph" w:customStyle="1" w:styleId="160">
    <w:name w:val="xl9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eastAsia="宋体" w:cs="宋体"/>
      <w:color w:val="000000"/>
      <w:sz w:val="22"/>
      <w:szCs w:val="22"/>
      <w:lang w:eastAsia="zh-CN"/>
    </w:rPr>
  </w:style>
  <w:style w:type="paragraph" w:customStyle="1" w:styleId="161">
    <w:name w:val="xl7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sz w:val="22"/>
      <w:szCs w:val="22"/>
      <w:lang w:eastAsia="zh-CN"/>
    </w:rPr>
  </w:style>
  <w:style w:type="paragraph" w:customStyle="1" w:styleId="162">
    <w:name w:val="xl68"/>
    <w:basedOn w:val="1"/>
    <w:qFormat/>
    <w:uiPriority w:val="0"/>
    <w:pPr>
      <w:shd w:val="clear" w:color="000000" w:fill="FFFFFF"/>
      <w:spacing w:before="100" w:beforeAutospacing="1" w:after="100" w:afterAutospacing="1"/>
    </w:pPr>
    <w:rPr>
      <w:rFonts w:ascii="宋体" w:hAnsi="宋体" w:eastAsia="宋体" w:cs="宋体"/>
      <w:sz w:val="20"/>
      <w:lang w:eastAsia="zh-CN"/>
    </w:rPr>
  </w:style>
  <w:style w:type="paragraph" w:customStyle="1" w:styleId="163">
    <w:name w:val="xl13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z w:val="22"/>
      <w:szCs w:val="22"/>
      <w:lang w:eastAsia="zh-CN"/>
    </w:rPr>
  </w:style>
  <w:style w:type="paragraph" w:customStyle="1" w:styleId="164">
    <w:name w:val="xl120"/>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eastAsia="宋体" w:cs="宋体"/>
      <w:sz w:val="22"/>
      <w:szCs w:val="22"/>
      <w:lang w:eastAsia="zh-CN"/>
    </w:rPr>
  </w:style>
  <w:style w:type="paragraph" w:customStyle="1" w:styleId="165">
    <w:name w:val="xl6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eastAsia="宋体" w:cs="宋体"/>
      <w:sz w:val="22"/>
      <w:szCs w:val="22"/>
      <w:lang w:eastAsia="zh-CN"/>
    </w:rPr>
  </w:style>
  <w:style w:type="paragraph" w:customStyle="1" w:styleId="166">
    <w:name w:val="xl11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Times New Roman" w:hAnsi="宋体" w:eastAsia="宋体" w:cs="宋体"/>
      <w:sz w:val="22"/>
      <w:szCs w:val="22"/>
      <w:lang w:eastAsia="zh-CN"/>
    </w:rPr>
  </w:style>
  <w:style w:type="paragraph" w:customStyle="1" w:styleId="167">
    <w:name w:val="xl7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eastAsia="宋体" w:cs="宋体"/>
      <w:sz w:val="22"/>
      <w:szCs w:val="22"/>
      <w:lang w:eastAsia="zh-CN"/>
    </w:rPr>
  </w:style>
  <w:style w:type="paragraph" w:customStyle="1" w:styleId="168">
    <w:name w:val="xl129"/>
    <w:basedOn w:val="1"/>
    <w:qFormat/>
    <w:uiPriority w:val="0"/>
    <w:pPr>
      <w:pBdr>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eastAsia="宋体" w:cs="宋体"/>
      <w:sz w:val="22"/>
      <w:szCs w:val="22"/>
      <w:lang w:eastAsia="zh-CN"/>
    </w:rPr>
  </w:style>
  <w:style w:type="paragraph" w:customStyle="1" w:styleId="169">
    <w:name w:val="xl91"/>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eastAsia="宋体" w:cs="宋体"/>
      <w:color w:val="000000"/>
      <w:sz w:val="22"/>
      <w:szCs w:val="22"/>
      <w:lang w:eastAsia="zh-CN"/>
    </w:rPr>
  </w:style>
  <w:style w:type="paragraph" w:customStyle="1" w:styleId="170">
    <w:name w:val="xl71"/>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eastAsia="宋体" w:cs="宋体"/>
      <w:sz w:val="22"/>
      <w:szCs w:val="22"/>
      <w:lang w:eastAsia="zh-CN"/>
    </w:rPr>
  </w:style>
  <w:style w:type="paragraph" w:customStyle="1" w:styleId="171">
    <w:name w:val="xl12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sz w:val="22"/>
      <w:szCs w:val="22"/>
      <w:lang w:eastAsia="zh-CN"/>
    </w:rPr>
  </w:style>
  <w:style w:type="paragraph" w:customStyle="1" w:styleId="172">
    <w:name w:val="xl7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top"/>
    </w:pPr>
    <w:rPr>
      <w:rFonts w:ascii="宋体" w:hAnsi="宋体" w:eastAsia="宋体" w:cs="宋体"/>
      <w:sz w:val="22"/>
      <w:szCs w:val="22"/>
      <w:lang w:eastAsia="zh-CN"/>
    </w:rPr>
  </w:style>
  <w:style w:type="paragraph" w:customStyle="1" w:styleId="173">
    <w:name w:val="xl98"/>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pPr>
    <w:rPr>
      <w:rFonts w:ascii="宋体" w:hAnsi="宋体" w:eastAsia="宋体" w:cs="宋体"/>
      <w:sz w:val="22"/>
      <w:szCs w:val="22"/>
      <w:lang w:eastAsia="zh-CN"/>
    </w:rPr>
  </w:style>
  <w:style w:type="paragraph" w:customStyle="1" w:styleId="174">
    <w:name w:val="xl7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_GB2312" w:hAnsi="宋体" w:eastAsia="仿宋_GB2312" w:cs="宋体"/>
      <w:sz w:val="21"/>
      <w:szCs w:val="21"/>
      <w:lang w:eastAsia="zh-CN"/>
    </w:rPr>
  </w:style>
  <w:style w:type="paragraph" w:customStyle="1" w:styleId="175">
    <w:name w:val="xl138"/>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color w:val="000000"/>
      <w:sz w:val="22"/>
      <w:szCs w:val="22"/>
      <w:lang w:eastAsia="zh-CN"/>
    </w:rPr>
  </w:style>
  <w:style w:type="paragraph" w:customStyle="1" w:styleId="176">
    <w:name w:val="xl8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sz w:val="22"/>
      <w:szCs w:val="22"/>
      <w:lang w:eastAsia="zh-CN"/>
    </w:rPr>
  </w:style>
  <w:style w:type="paragraph" w:customStyle="1" w:styleId="177">
    <w:name w:val="xl7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仿宋_GB2312" w:hAnsi="宋体" w:eastAsia="仿宋_GB2312" w:cs="宋体"/>
      <w:sz w:val="21"/>
      <w:szCs w:val="21"/>
      <w:lang w:eastAsia="zh-CN"/>
    </w:rPr>
  </w:style>
  <w:style w:type="paragraph" w:customStyle="1" w:styleId="178">
    <w:name w:val="xl11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eastAsia="宋体" w:cs="宋体"/>
      <w:sz w:val="22"/>
      <w:szCs w:val="22"/>
      <w:lang w:eastAsia="zh-CN"/>
    </w:rPr>
  </w:style>
  <w:style w:type="paragraph" w:customStyle="1" w:styleId="179">
    <w:name w:val="xl7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eastAsia="宋体" w:cs="宋体"/>
      <w:sz w:val="22"/>
      <w:szCs w:val="22"/>
      <w:lang w:eastAsia="zh-CN"/>
    </w:rPr>
  </w:style>
  <w:style w:type="paragraph" w:customStyle="1" w:styleId="180">
    <w:name w:val="xl13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b/>
      <w:bCs/>
      <w:sz w:val="22"/>
      <w:szCs w:val="22"/>
      <w:lang w:eastAsia="zh-CN"/>
    </w:rPr>
  </w:style>
  <w:style w:type="paragraph" w:customStyle="1" w:styleId="181">
    <w:name w:val="xl127"/>
    <w:basedOn w:val="1"/>
    <w:qFormat/>
    <w:uiPriority w:val="0"/>
    <w:pPr>
      <w:pBdr>
        <w:top w:val="single" w:color="auto" w:sz="4" w:space="0"/>
        <w:left w:val="single" w:color="auto" w:sz="4" w:space="0"/>
        <w:right w:val="single" w:color="auto" w:sz="4" w:space="0"/>
      </w:pBdr>
      <w:shd w:val="clear" w:color="000000" w:fill="FFFFFF"/>
      <w:spacing w:before="100" w:beforeAutospacing="1" w:after="100" w:afterAutospacing="1"/>
    </w:pPr>
    <w:rPr>
      <w:rFonts w:ascii="宋体" w:hAnsi="宋体" w:eastAsia="宋体" w:cs="宋体"/>
      <w:sz w:val="22"/>
      <w:szCs w:val="22"/>
      <w:lang w:eastAsia="zh-CN"/>
    </w:rPr>
  </w:style>
  <w:style w:type="paragraph" w:customStyle="1" w:styleId="182">
    <w:name w:val="xl11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Times New Roman" w:hAnsi="宋体" w:eastAsia="宋体" w:cs="宋体"/>
      <w:sz w:val="22"/>
      <w:szCs w:val="22"/>
      <w:lang w:eastAsia="zh-CN"/>
    </w:rPr>
  </w:style>
  <w:style w:type="paragraph" w:customStyle="1" w:styleId="183">
    <w:name w:val="xl12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color w:val="000000"/>
      <w:sz w:val="22"/>
      <w:szCs w:val="22"/>
      <w:lang w:eastAsia="zh-CN"/>
    </w:rPr>
  </w:style>
  <w:style w:type="paragraph" w:customStyle="1" w:styleId="184">
    <w:name w:val="xl7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sz w:val="22"/>
      <w:szCs w:val="22"/>
      <w:lang w:eastAsia="zh-CN"/>
    </w:rPr>
  </w:style>
  <w:style w:type="paragraph" w:customStyle="1" w:styleId="185">
    <w:name w:val="xl123"/>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eastAsia="宋体" w:cs="宋体"/>
      <w:sz w:val="22"/>
      <w:szCs w:val="22"/>
      <w:lang w:eastAsia="zh-CN"/>
    </w:rPr>
  </w:style>
  <w:style w:type="paragraph" w:customStyle="1" w:styleId="186">
    <w:name w:val="xl9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top"/>
    </w:pPr>
    <w:rPr>
      <w:rFonts w:ascii="宋体" w:hAnsi="宋体" w:eastAsia="宋体" w:cs="宋体"/>
      <w:sz w:val="22"/>
      <w:szCs w:val="22"/>
      <w:lang w:eastAsia="zh-CN"/>
    </w:rPr>
  </w:style>
  <w:style w:type="paragraph" w:customStyle="1" w:styleId="187">
    <w:name w:val="xl78"/>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sz w:val="22"/>
      <w:szCs w:val="22"/>
      <w:lang w:eastAsia="zh-CN"/>
    </w:rPr>
  </w:style>
  <w:style w:type="paragraph" w:customStyle="1" w:styleId="188">
    <w:name w:val="xl108"/>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color w:val="000000"/>
      <w:sz w:val="22"/>
      <w:szCs w:val="22"/>
      <w:lang w:eastAsia="zh-CN"/>
    </w:rPr>
  </w:style>
  <w:style w:type="paragraph" w:customStyle="1" w:styleId="189">
    <w:name w:val="xl7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sz w:val="22"/>
      <w:szCs w:val="22"/>
      <w:lang w:eastAsia="zh-CN"/>
    </w:rPr>
  </w:style>
  <w:style w:type="paragraph" w:customStyle="1" w:styleId="190">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sz w:val="22"/>
      <w:szCs w:val="22"/>
      <w:lang w:eastAsia="zh-CN"/>
    </w:rPr>
  </w:style>
  <w:style w:type="paragraph" w:customStyle="1" w:styleId="191">
    <w:name w:val="xl9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color w:val="000000"/>
      <w:sz w:val="22"/>
      <w:szCs w:val="22"/>
      <w:lang w:eastAsia="zh-CN"/>
    </w:rPr>
  </w:style>
  <w:style w:type="paragraph" w:customStyle="1" w:styleId="192">
    <w:name w:val="xl8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sz w:val="22"/>
      <w:szCs w:val="22"/>
      <w:lang w:eastAsia="zh-CN"/>
    </w:rPr>
  </w:style>
  <w:style w:type="paragraph" w:customStyle="1" w:styleId="193">
    <w:name w:val="xl10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color w:val="000000"/>
      <w:sz w:val="22"/>
      <w:szCs w:val="22"/>
      <w:lang w:eastAsia="zh-CN"/>
    </w:rPr>
  </w:style>
  <w:style w:type="paragraph" w:customStyle="1" w:styleId="194">
    <w:name w:val="xl11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z w:val="22"/>
      <w:szCs w:val="22"/>
      <w:lang w:eastAsia="zh-CN"/>
    </w:rPr>
  </w:style>
  <w:style w:type="paragraph" w:customStyle="1" w:styleId="195">
    <w:name w:val="xl8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eastAsia="宋体" w:cs="宋体"/>
      <w:sz w:val="22"/>
      <w:szCs w:val="22"/>
      <w:lang w:eastAsia="zh-CN"/>
    </w:rPr>
  </w:style>
  <w:style w:type="paragraph" w:customStyle="1" w:styleId="196">
    <w:name w:val="xl8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sz w:val="22"/>
      <w:szCs w:val="22"/>
      <w:lang w:eastAsia="zh-CN"/>
    </w:rPr>
  </w:style>
  <w:style w:type="paragraph" w:customStyle="1" w:styleId="197">
    <w:name w:val="xl132"/>
    <w:basedOn w:val="1"/>
    <w:qFormat/>
    <w:uiPriority w:val="0"/>
    <w:pPr>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sz w:val="22"/>
      <w:szCs w:val="22"/>
      <w:lang w:eastAsia="zh-CN"/>
    </w:rPr>
  </w:style>
  <w:style w:type="paragraph" w:customStyle="1" w:styleId="198">
    <w:name w:val="xl85"/>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eastAsia="宋体" w:cs="宋体"/>
      <w:sz w:val="22"/>
      <w:szCs w:val="22"/>
      <w:lang w:eastAsia="zh-CN"/>
    </w:rPr>
  </w:style>
  <w:style w:type="paragraph" w:customStyle="1" w:styleId="199">
    <w:name w:val="xl13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sz w:val="22"/>
      <w:szCs w:val="22"/>
      <w:lang w:eastAsia="zh-CN"/>
    </w:rPr>
  </w:style>
  <w:style w:type="paragraph" w:customStyle="1" w:styleId="200">
    <w:name w:val="xl13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sz w:val="22"/>
      <w:szCs w:val="22"/>
      <w:lang w:eastAsia="zh-CN"/>
    </w:rPr>
  </w:style>
  <w:style w:type="paragraph" w:customStyle="1" w:styleId="201">
    <w:name w:val="xl12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eastAsia="宋体" w:cs="宋体"/>
      <w:sz w:val="22"/>
      <w:szCs w:val="22"/>
      <w:lang w:eastAsia="zh-CN"/>
    </w:rPr>
  </w:style>
  <w:style w:type="paragraph" w:customStyle="1" w:styleId="202">
    <w:name w:val="列出段落1"/>
    <w:basedOn w:val="1"/>
    <w:qFormat/>
    <w:uiPriority w:val="34"/>
    <w:pPr>
      <w:ind w:firstLine="420" w:firstLineChars="200"/>
    </w:pPr>
    <w:rPr>
      <w:rFonts w:ascii="Calibri" w:hAnsi="Calibri" w:eastAsia="宋体" w:cs="宋体"/>
      <w:kern w:val="2"/>
      <w:sz w:val="21"/>
      <w:lang w:eastAsia="zh-CN"/>
    </w:rPr>
  </w:style>
  <w:style w:type="paragraph" w:customStyle="1" w:styleId="203">
    <w:name w:val="xl10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sz w:val="22"/>
      <w:szCs w:val="22"/>
      <w:lang w:eastAsia="zh-CN"/>
    </w:rPr>
  </w:style>
  <w:style w:type="paragraph" w:customStyle="1" w:styleId="204">
    <w:name w:val="xl8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z w:val="22"/>
      <w:szCs w:val="22"/>
      <w:lang w:eastAsia="zh-CN"/>
    </w:rPr>
  </w:style>
  <w:style w:type="paragraph" w:customStyle="1" w:styleId="205">
    <w:name w:val="xl12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z w:val="22"/>
      <w:szCs w:val="22"/>
      <w:lang w:eastAsia="zh-CN"/>
    </w:rPr>
  </w:style>
  <w:style w:type="paragraph" w:customStyle="1" w:styleId="206">
    <w:name w:val="xl8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sz w:val="22"/>
      <w:szCs w:val="22"/>
      <w:lang w:eastAsia="zh-CN"/>
    </w:rPr>
  </w:style>
  <w:style w:type="paragraph" w:customStyle="1" w:styleId="207">
    <w:name w:val="xl9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color w:val="000000"/>
      <w:sz w:val="22"/>
      <w:szCs w:val="22"/>
      <w:lang w:eastAsia="zh-CN"/>
    </w:rPr>
  </w:style>
  <w:style w:type="paragraph" w:customStyle="1" w:styleId="208">
    <w:name w:val="xl88"/>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b/>
      <w:bCs/>
      <w:sz w:val="22"/>
      <w:szCs w:val="22"/>
      <w:lang w:eastAsia="zh-CN"/>
    </w:rPr>
  </w:style>
  <w:style w:type="paragraph" w:customStyle="1" w:styleId="209">
    <w:name w:val="xl8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b/>
      <w:bCs/>
      <w:sz w:val="22"/>
      <w:szCs w:val="22"/>
      <w:lang w:eastAsia="zh-CN"/>
    </w:rPr>
  </w:style>
  <w:style w:type="paragraph" w:customStyle="1" w:styleId="210">
    <w:name w:val="xl9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eastAsia="宋体" w:cs="宋体"/>
      <w:color w:val="000000"/>
      <w:sz w:val="22"/>
      <w:szCs w:val="22"/>
      <w:lang w:eastAsia="zh-CN"/>
    </w:rPr>
  </w:style>
  <w:style w:type="paragraph" w:customStyle="1" w:styleId="211">
    <w:name w:val="xl13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宋体" w:hAnsi="宋体" w:eastAsia="宋体" w:cs="宋体"/>
      <w:sz w:val="22"/>
      <w:szCs w:val="22"/>
      <w:lang w:eastAsia="zh-CN"/>
    </w:rPr>
  </w:style>
  <w:style w:type="paragraph" w:customStyle="1" w:styleId="212">
    <w:name w:val="xl10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sz w:val="22"/>
      <w:szCs w:val="22"/>
      <w:lang w:eastAsia="zh-CN"/>
    </w:rPr>
  </w:style>
  <w:style w:type="paragraph" w:customStyle="1" w:styleId="213">
    <w:name w:val="xl117"/>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pPr>
    <w:rPr>
      <w:rFonts w:ascii="宋体" w:hAnsi="宋体" w:eastAsia="宋体" w:cs="宋体"/>
      <w:sz w:val="22"/>
      <w:szCs w:val="22"/>
      <w:lang w:eastAsia="zh-CN"/>
    </w:rPr>
  </w:style>
  <w:style w:type="paragraph" w:customStyle="1" w:styleId="214">
    <w:name w:val="xl9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color w:val="000000"/>
      <w:sz w:val="22"/>
      <w:szCs w:val="22"/>
      <w:lang w:eastAsia="zh-CN"/>
    </w:rPr>
  </w:style>
  <w:style w:type="paragraph" w:customStyle="1" w:styleId="215">
    <w:name w:val="xl128"/>
    <w:basedOn w:val="1"/>
    <w:qFormat/>
    <w:uiPriority w:val="0"/>
    <w:pPr>
      <w:pBdr>
        <w:left w:val="single" w:color="auto" w:sz="4" w:space="0"/>
        <w:right w:val="single" w:color="auto" w:sz="4" w:space="0"/>
      </w:pBdr>
      <w:shd w:val="clear" w:color="000000" w:fill="FFFFFF"/>
      <w:spacing w:before="100" w:beforeAutospacing="1" w:after="100" w:afterAutospacing="1"/>
    </w:pPr>
    <w:rPr>
      <w:rFonts w:ascii="宋体" w:hAnsi="宋体" w:eastAsia="宋体" w:cs="宋体"/>
      <w:sz w:val="22"/>
      <w:szCs w:val="22"/>
      <w:lang w:eastAsia="zh-CN"/>
    </w:rPr>
  </w:style>
  <w:style w:type="paragraph" w:customStyle="1" w:styleId="216">
    <w:name w:val="xl9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sz w:val="22"/>
      <w:szCs w:val="22"/>
      <w:lang w:eastAsia="zh-CN"/>
    </w:rPr>
  </w:style>
  <w:style w:type="paragraph" w:customStyle="1" w:styleId="217">
    <w:name w:val="xl130"/>
    <w:basedOn w:val="1"/>
    <w:qFormat/>
    <w:uiPriority w:val="0"/>
    <w:pPr>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eastAsia="宋体" w:cs="宋体"/>
      <w:sz w:val="22"/>
      <w:szCs w:val="22"/>
      <w:lang w:eastAsia="zh-CN"/>
    </w:rPr>
  </w:style>
  <w:style w:type="paragraph" w:customStyle="1" w:styleId="218">
    <w:name w:val="xl11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eastAsia="宋体" w:cs="宋体"/>
      <w:sz w:val="22"/>
      <w:szCs w:val="22"/>
      <w:lang w:eastAsia="zh-CN"/>
    </w:rPr>
  </w:style>
  <w:style w:type="paragraph" w:customStyle="1" w:styleId="219">
    <w:name w:val="xl9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sz w:val="22"/>
      <w:szCs w:val="22"/>
      <w:lang w:eastAsia="zh-CN"/>
    </w:rPr>
  </w:style>
  <w:style w:type="paragraph" w:customStyle="1" w:styleId="220">
    <w:name w:val="xl10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eastAsia="宋体" w:cs="宋体"/>
      <w:b/>
      <w:bCs/>
      <w:color w:val="000000"/>
      <w:sz w:val="22"/>
      <w:szCs w:val="22"/>
      <w:lang w:eastAsia="zh-CN"/>
    </w:rPr>
  </w:style>
  <w:style w:type="paragraph" w:customStyle="1" w:styleId="221">
    <w:name w:val="xl119"/>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eastAsia="宋体" w:cs="宋体"/>
      <w:sz w:val="22"/>
      <w:szCs w:val="22"/>
      <w:lang w:eastAsia="zh-CN"/>
    </w:rPr>
  </w:style>
  <w:style w:type="paragraph" w:customStyle="1" w:styleId="222">
    <w:name w:val="xl10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top"/>
    </w:pPr>
    <w:rPr>
      <w:rFonts w:ascii="宋体" w:hAnsi="宋体" w:eastAsia="宋体" w:cs="宋体"/>
      <w:sz w:val="22"/>
      <w:szCs w:val="22"/>
      <w:lang w:eastAsia="zh-CN"/>
    </w:rPr>
  </w:style>
  <w:style w:type="paragraph" w:customStyle="1" w:styleId="223">
    <w:name w:val="xl10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eastAsia="宋体" w:cs="宋体"/>
      <w:b/>
      <w:bCs/>
      <w:sz w:val="22"/>
      <w:szCs w:val="22"/>
      <w:lang w:eastAsia="zh-CN"/>
    </w:rPr>
  </w:style>
  <w:style w:type="paragraph" w:customStyle="1" w:styleId="224">
    <w:name w:val="xl10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sz w:val="22"/>
      <w:szCs w:val="22"/>
      <w:lang w:eastAsia="zh-CN"/>
    </w:rPr>
  </w:style>
  <w:style w:type="paragraph" w:customStyle="1" w:styleId="225">
    <w:name w:val="xl121"/>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color w:val="FF6600"/>
      <w:sz w:val="22"/>
      <w:szCs w:val="22"/>
      <w:lang w:eastAsia="zh-CN"/>
    </w:rPr>
  </w:style>
  <w:style w:type="paragraph" w:customStyle="1" w:styleId="226">
    <w:name w:val="xl10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top"/>
    </w:pPr>
    <w:rPr>
      <w:rFonts w:ascii="宋体" w:hAnsi="宋体" w:eastAsia="宋体" w:cs="宋体"/>
      <w:color w:val="000000"/>
      <w:sz w:val="22"/>
      <w:szCs w:val="22"/>
      <w:lang w:eastAsia="zh-CN"/>
    </w:rPr>
  </w:style>
  <w:style w:type="paragraph" w:customStyle="1" w:styleId="227">
    <w:name w:val="xl10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eastAsia="宋体" w:cs="宋体"/>
      <w:color w:val="000000"/>
      <w:sz w:val="22"/>
      <w:szCs w:val="22"/>
      <w:lang w:eastAsia="zh-CN"/>
    </w:rPr>
  </w:style>
  <w:style w:type="paragraph" w:customStyle="1" w:styleId="228">
    <w:name w:val="xl111"/>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eastAsia="宋体" w:cs="宋体"/>
      <w:b/>
      <w:bCs/>
      <w:sz w:val="22"/>
      <w:szCs w:val="22"/>
      <w:lang w:eastAsia="zh-CN"/>
    </w:rPr>
  </w:style>
  <w:style w:type="paragraph" w:customStyle="1" w:styleId="229">
    <w:name w:val="xl11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z w:val="22"/>
      <w:szCs w:val="22"/>
      <w:lang w:eastAsia="zh-CN"/>
    </w:rPr>
  </w:style>
  <w:style w:type="character" w:customStyle="1" w:styleId="230">
    <w:name w:val="正文格式 Char1"/>
    <w:qFormat/>
    <w:uiPriority w:val="0"/>
    <w:rPr>
      <w:rFonts w:ascii="Times New Roman" w:hAnsi="Times New Roman" w:eastAsia="宋体" w:cs="Times New Roman"/>
      <w:sz w:val="24"/>
      <w:szCs w:val="20"/>
    </w:rPr>
  </w:style>
  <w:style w:type="paragraph" w:customStyle="1" w:styleId="231">
    <w:name w:val="TOC 标题1"/>
    <w:basedOn w:val="2"/>
    <w:next w:val="1"/>
    <w:unhideWhenUsed/>
    <w:qFormat/>
    <w:uiPriority w:val="39"/>
    <w:pPr>
      <w:numPr>
        <w:numId w:val="0"/>
      </w:numPr>
      <w:spacing w:beforeLines="60" w:afterLines="60" w:line="259" w:lineRule="auto"/>
      <w:outlineLvl w:val="9"/>
    </w:pPr>
    <w:rPr>
      <w:rFonts w:asciiTheme="majorHAnsi" w:hAnsiTheme="majorHAnsi" w:eastAsiaTheme="majorEastAsia" w:cstheme="majorBidi"/>
      <w:b w:val="0"/>
      <w:bCs w:val="0"/>
      <w:color w:val="376092" w:themeColor="accent1" w:themeShade="BF"/>
      <w:kern w:val="0"/>
      <w:sz w:val="32"/>
      <w:szCs w:val="32"/>
      <w:lang w:eastAsia="zh-CN"/>
    </w:rPr>
  </w:style>
  <w:style w:type="paragraph" w:customStyle="1" w:styleId="232">
    <w:name w:val="修订11"/>
    <w:hidden/>
    <w:semiHidden/>
    <w:qFormat/>
    <w:uiPriority w:val="99"/>
    <w:rPr>
      <w:rFonts w:ascii="宋体" w:hAnsi="宋体" w:eastAsia="宋体" w:cs="宋体"/>
      <w:kern w:val="2"/>
      <w:sz w:val="21"/>
      <w:szCs w:val="21"/>
      <w:lang w:val="en-US" w:eastAsia="zh-CN" w:bidi="ar-SA"/>
    </w:rPr>
  </w:style>
  <w:style w:type="paragraph" w:customStyle="1" w:styleId="233">
    <w:name w:val="列出段落12"/>
    <w:basedOn w:val="1"/>
    <w:next w:val="66"/>
    <w:link w:val="234"/>
    <w:qFormat/>
    <w:uiPriority w:val="34"/>
    <w:pPr>
      <w:widowControl w:val="0"/>
      <w:ind w:firstLine="420" w:firstLineChars="200"/>
      <w:jc w:val="both"/>
    </w:pPr>
    <w:rPr>
      <w:rFonts w:ascii="Times New Roman" w:hAnsi="Times New Roman" w:eastAsia="宋体" w:cs="Times New Roman"/>
      <w:sz w:val="20"/>
      <w:szCs w:val="20"/>
      <w:lang w:eastAsia="zh-CN"/>
    </w:rPr>
  </w:style>
  <w:style w:type="character" w:customStyle="1" w:styleId="234">
    <w:name w:val="列出段落 字符"/>
    <w:link w:val="233"/>
    <w:qFormat/>
    <w:locked/>
    <w:uiPriority w:val="34"/>
    <w:rPr>
      <w:rFonts w:ascii="Times New Roman" w:hAnsi="Times New Roman" w:eastAsia="宋体" w:cs="Times New Roman"/>
      <w:sz w:val="20"/>
      <w:szCs w:val="20"/>
      <w:lang w:eastAsia="zh-CN"/>
    </w:rPr>
  </w:style>
  <w:style w:type="character" w:customStyle="1" w:styleId="235">
    <w:name w:val="未处理的提及2"/>
    <w:basedOn w:val="37"/>
    <w:unhideWhenUsed/>
    <w:qFormat/>
    <w:uiPriority w:val="99"/>
    <w:rPr>
      <w:color w:val="605E5C"/>
      <w:shd w:val="clear" w:color="auto" w:fill="E1DFDD"/>
    </w:rPr>
  </w:style>
  <w:style w:type="character" w:customStyle="1" w:styleId="236">
    <w:name w:val="font21"/>
    <w:basedOn w:val="37"/>
    <w:qFormat/>
    <w:uiPriority w:val="0"/>
    <w:rPr>
      <w:rFonts w:hint="eastAsia" w:ascii="宋体" w:hAnsi="宋体" w:eastAsia="宋体" w:cs="宋体"/>
      <w:color w:val="000000"/>
      <w:sz w:val="20"/>
      <w:szCs w:val="20"/>
      <w:u w:val="none"/>
    </w:rPr>
  </w:style>
  <w:style w:type="character" w:customStyle="1" w:styleId="237">
    <w:name w:val="font31"/>
    <w:basedOn w:val="37"/>
    <w:qFormat/>
    <w:uiPriority w:val="0"/>
    <w:rPr>
      <w:rFonts w:hint="eastAsia" w:ascii="宋体" w:hAnsi="宋体" w:eastAsia="宋体" w:cs="宋体"/>
      <w:color w:val="000000"/>
      <w:sz w:val="20"/>
      <w:szCs w:val="20"/>
      <w:u w:val="none"/>
    </w:rPr>
  </w:style>
  <w:style w:type="character" w:customStyle="1" w:styleId="238">
    <w:name w:val="未处理的提及3"/>
    <w:basedOn w:val="37"/>
    <w:unhideWhenUsed/>
    <w:qFormat/>
    <w:uiPriority w:val="99"/>
    <w:rPr>
      <w:color w:val="605E5C"/>
      <w:shd w:val="clear" w:color="auto" w:fill="E1DFDD"/>
    </w:rPr>
  </w:style>
  <w:style w:type="character" w:customStyle="1" w:styleId="239">
    <w:name w:val="font81"/>
    <w:basedOn w:val="37"/>
    <w:qFormat/>
    <w:uiPriority w:val="0"/>
    <w:rPr>
      <w:rFonts w:ascii="Calibri" w:hAnsi="Calibri" w:cs="Calibri"/>
      <w:color w:val="000000"/>
      <w:sz w:val="20"/>
      <w:szCs w:val="20"/>
      <w:u w:val="none"/>
    </w:rPr>
  </w:style>
  <w:style w:type="character" w:customStyle="1" w:styleId="240">
    <w:name w:val="font71"/>
    <w:basedOn w:val="37"/>
    <w:qFormat/>
    <w:uiPriority w:val="0"/>
    <w:rPr>
      <w:rFonts w:hint="eastAsia" w:ascii="宋体" w:hAnsi="宋体" w:eastAsia="宋体" w:cs="宋体"/>
      <w:color w:val="000000"/>
      <w:sz w:val="20"/>
      <w:szCs w:val="20"/>
      <w:u w:val="none"/>
    </w:rPr>
  </w:style>
  <w:style w:type="character" w:customStyle="1" w:styleId="241">
    <w:name w:val="未处理的提及4"/>
    <w:basedOn w:val="37"/>
    <w:unhideWhenUsed/>
    <w:qFormat/>
    <w:uiPriority w:val="99"/>
    <w:rPr>
      <w:color w:val="605E5C"/>
      <w:shd w:val="clear" w:color="auto" w:fill="E1DFDD"/>
    </w:rPr>
  </w:style>
  <w:style w:type="paragraph" w:customStyle="1" w:styleId="242">
    <w:name w:val="msonormal"/>
    <w:basedOn w:val="1"/>
    <w:qFormat/>
    <w:uiPriority w:val="0"/>
    <w:pPr>
      <w:spacing w:before="100" w:beforeAutospacing="1" w:after="100" w:afterAutospacing="1"/>
    </w:pPr>
    <w:rPr>
      <w:rFonts w:ascii="宋体" w:hAnsi="宋体" w:eastAsia="宋体" w:cs="宋体"/>
      <w:lang w:eastAsia="zh-CN"/>
    </w:rPr>
  </w:style>
  <w:style w:type="character" w:customStyle="1" w:styleId="243">
    <w:name w:val="font51"/>
    <w:basedOn w:val="37"/>
    <w:qFormat/>
    <w:uiPriority w:val="0"/>
    <w:rPr>
      <w:rFonts w:hint="eastAsia" w:ascii="宋体" w:hAnsi="宋体" w:eastAsia="宋体" w:cs="宋体"/>
      <w:color w:val="000000"/>
      <w:sz w:val="20"/>
      <w:szCs w:val="20"/>
      <w:u w:val="none"/>
    </w:rPr>
  </w:style>
  <w:style w:type="character" w:customStyle="1" w:styleId="244">
    <w:name w:val="font161"/>
    <w:basedOn w:val="37"/>
    <w:qFormat/>
    <w:uiPriority w:val="0"/>
    <w:rPr>
      <w:rFonts w:hint="eastAsia" w:ascii="宋体" w:hAnsi="宋体" w:eastAsia="宋体" w:cs="宋体"/>
      <w:color w:val="000000"/>
      <w:sz w:val="20"/>
      <w:szCs w:val="20"/>
      <w:u w:val="none"/>
    </w:rPr>
  </w:style>
  <w:style w:type="character" w:customStyle="1" w:styleId="245">
    <w:name w:val="未处理的提及5"/>
    <w:basedOn w:val="37"/>
    <w:semiHidden/>
    <w:unhideWhenUsed/>
    <w:qFormat/>
    <w:uiPriority w:val="99"/>
    <w:rPr>
      <w:color w:val="605E5C"/>
      <w:shd w:val="clear" w:color="auto" w:fill="E1DFDD"/>
    </w:rPr>
  </w:style>
  <w:style w:type="character" w:customStyle="1" w:styleId="246">
    <w:name w:val="未处理的提及51"/>
    <w:basedOn w:val="37"/>
    <w:unhideWhenUsed/>
    <w:qFormat/>
    <w:uiPriority w:val="99"/>
    <w:rPr>
      <w:color w:val="605E5C"/>
      <w:shd w:val="clear" w:color="auto" w:fill="E1DFDD"/>
    </w:rPr>
  </w:style>
  <w:style w:type="character" w:customStyle="1" w:styleId="247">
    <w:name w:val="font151"/>
    <w:basedOn w:val="37"/>
    <w:qFormat/>
    <w:uiPriority w:val="0"/>
    <w:rPr>
      <w:rFonts w:ascii="Calibri" w:hAnsi="Calibri" w:cs="Calibri"/>
      <w:color w:val="000000"/>
      <w:sz w:val="20"/>
      <w:szCs w:val="20"/>
      <w:u w:val="none"/>
    </w:rPr>
  </w:style>
  <w:style w:type="character" w:customStyle="1" w:styleId="248">
    <w:name w:val="font141"/>
    <w:basedOn w:val="37"/>
    <w:qFormat/>
    <w:uiPriority w:val="0"/>
    <w:rPr>
      <w:rFonts w:hint="eastAsia" w:ascii="宋体" w:hAnsi="宋体" w:eastAsia="宋体" w:cs="宋体"/>
      <w:color w:val="000000"/>
      <w:sz w:val="20"/>
      <w:szCs w:val="20"/>
      <w:u w:val="none"/>
    </w:rPr>
  </w:style>
  <w:style w:type="paragraph" w:customStyle="1" w:styleId="249">
    <w:name w:val="xl139"/>
    <w:basedOn w:val="1"/>
    <w:qFormat/>
    <w:uiPriority w:val="0"/>
    <w:pPr>
      <w:pBdr>
        <w:top w:val="single" w:color="auto" w:sz="4" w:space="0"/>
        <w:bottom w:val="single" w:color="auto" w:sz="4" w:space="0"/>
      </w:pBdr>
      <w:shd w:val="clear" w:color="000000" w:fill="FFFFFF"/>
      <w:spacing w:before="100" w:beforeAutospacing="1" w:after="100" w:afterAutospacing="1"/>
      <w:jc w:val="center"/>
    </w:pPr>
    <w:rPr>
      <w:rFonts w:ascii="宋体" w:hAnsi="宋体" w:eastAsia="宋体" w:cs="宋体"/>
      <w:sz w:val="20"/>
      <w:szCs w:val="20"/>
      <w:lang w:eastAsia="zh-CN"/>
    </w:rPr>
  </w:style>
  <w:style w:type="paragraph" w:customStyle="1" w:styleId="250">
    <w:name w:val="xl140"/>
    <w:basedOn w:val="1"/>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sz w:val="20"/>
      <w:szCs w:val="20"/>
      <w:lang w:eastAsia="zh-CN"/>
    </w:rPr>
  </w:style>
  <w:style w:type="paragraph" w:customStyle="1" w:styleId="251">
    <w:name w:val="xl141"/>
    <w:basedOn w:val="1"/>
    <w:qFormat/>
    <w:uiPriority w:val="0"/>
    <w:pPr>
      <w:pBdr>
        <w:top w:val="single" w:color="auto" w:sz="4" w:space="0"/>
        <w:left w:val="single" w:color="auto" w:sz="4" w:space="0"/>
      </w:pBdr>
      <w:shd w:val="clear" w:color="000000" w:fill="FFFFFF"/>
      <w:spacing w:before="100" w:beforeAutospacing="1" w:after="100" w:afterAutospacing="1"/>
      <w:jc w:val="center"/>
    </w:pPr>
    <w:rPr>
      <w:rFonts w:ascii="宋体" w:hAnsi="宋体" w:eastAsia="宋体" w:cs="宋体"/>
      <w:color w:val="000000"/>
      <w:sz w:val="20"/>
      <w:szCs w:val="20"/>
      <w:lang w:eastAsia="zh-CN"/>
    </w:rPr>
  </w:style>
  <w:style w:type="paragraph" w:customStyle="1" w:styleId="252">
    <w:name w:val="xl142"/>
    <w:basedOn w:val="1"/>
    <w:qFormat/>
    <w:uiPriority w:val="0"/>
    <w:pPr>
      <w:pBdr>
        <w:top w:val="single" w:color="auto" w:sz="4" w:space="0"/>
        <w:right w:val="single" w:color="auto" w:sz="4" w:space="0"/>
      </w:pBdr>
      <w:shd w:val="clear" w:color="000000" w:fill="FFFFFF"/>
      <w:spacing w:before="100" w:beforeAutospacing="1" w:after="100" w:afterAutospacing="1"/>
      <w:jc w:val="center"/>
    </w:pPr>
    <w:rPr>
      <w:rFonts w:ascii="宋体" w:hAnsi="宋体" w:eastAsia="宋体" w:cs="宋体"/>
      <w:color w:val="000000"/>
      <w:sz w:val="20"/>
      <w:szCs w:val="20"/>
      <w:lang w:eastAsia="zh-CN"/>
    </w:rPr>
  </w:style>
  <w:style w:type="paragraph" w:customStyle="1" w:styleId="253">
    <w:name w:val="xl143"/>
    <w:basedOn w:val="1"/>
    <w:qFormat/>
    <w:uiPriority w:val="0"/>
    <w:pPr>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eastAsia="宋体" w:cs="宋体"/>
      <w:b/>
      <w:bCs/>
      <w:lang w:eastAsia="zh-CN"/>
    </w:rPr>
  </w:style>
  <w:style w:type="paragraph" w:customStyle="1" w:styleId="254">
    <w:name w:val="xl144"/>
    <w:basedOn w:val="1"/>
    <w:qFormat/>
    <w:uiPriority w:val="0"/>
    <w:pPr>
      <w:pBdr>
        <w:top w:val="single" w:color="auto" w:sz="4" w:space="0"/>
        <w:bottom w:val="single" w:color="auto" w:sz="4" w:space="0"/>
      </w:pBdr>
      <w:shd w:val="clear" w:color="000000" w:fill="FFFFFF"/>
      <w:spacing w:before="100" w:beforeAutospacing="1" w:after="100" w:afterAutospacing="1"/>
      <w:jc w:val="center"/>
    </w:pPr>
    <w:rPr>
      <w:rFonts w:ascii="宋体" w:hAnsi="宋体" w:eastAsia="宋体" w:cs="宋体"/>
      <w:b/>
      <w:bCs/>
      <w:lang w:eastAsia="zh-CN"/>
    </w:rPr>
  </w:style>
  <w:style w:type="paragraph" w:customStyle="1" w:styleId="255">
    <w:name w:val="xl145"/>
    <w:basedOn w:val="1"/>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b/>
      <w:bCs/>
      <w:lang w:eastAsia="zh-CN"/>
    </w:rPr>
  </w:style>
  <w:style w:type="paragraph" w:customStyle="1" w:styleId="256">
    <w:name w:val="xl146"/>
    <w:basedOn w:val="1"/>
    <w:qFormat/>
    <w:uiPriority w:val="0"/>
    <w:pPr>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sz w:val="20"/>
      <w:szCs w:val="20"/>
      <w:lang w:eastAsia="zh-CN"/>
    </w:rPr>
  </w:style>
  <w:style w:type="paragraph" w:customStyle="1" w:styleId="257">
    <w:name w:val="xl147"/>
    <w:basedOn w:val="1"/>
    <w:qFormat/>
    <w:uiPriority w:val="0"/>
    <w:pPr>
      <w:pBdr>
        <w:left w:val="single" w:color="auto" w:sz="4" w:space="0"/>
        <w:right w:val="single" w:color="auto" w:sz="4" w:space="0"/>
      </w:pBdr>
      <w:shd w:val="clear" w:color="000000" w:fill="FFFFFF"/>
      <w:spacing w:before="100" w:beforeAutospacing="1" w:after="100" w:afterAutospacing="1"/>
      <w:jc w:val="center"/>
    </w:pPr>
    <w:rPr>
      <w:rFonts w:ascii="宋体" w:hAnsi="宋体" w:eastAsia="宋体" w:cs="宋体"/>
      <w:sz w:val="20"/>
      <w:szCs w:val="20"/>
      <w:lang w:eastAsia="zh-CN"/>
    </w:rPr>
  </w:style>
  <w:style w:type="paragraph" w:customStyle="1" w:styleId="258">
    <w:name w:val="xl148"/>
    <w:basedOn w:val="1"/>
    <w:qFormat/>
    <w:uiPriority w:val="0"/>
    <w:pPr>
      <w:pBdr>
        <w:top w:val="single" w:color="auto" w:sz="4" w:space="0"/>
        <w:left w:val="single" w:color="auto" w:sz="4" w:space="0"/>
        <w:bottom w:val="single" w:color="auto" w:sz="4" w:space="0"/>
      </w:pBdr>
      <w:shd w:val="clear" w:color="000000" w:fill="FFFFFF"/>
      <w:spacing w:before="100" w:beforeAutospacing="1" w:after="100" w:afterAutospacing="1"/>
    </w:pPr>
    <w:rPr>
      <w:rFonts w:ascii="宋体" w:hAnsi="宋体" w:eastAsia="宋体" w:cs="宋体"/>
      <w:b/>
      <w:bCs/>
      <w:color w:val="000000"/>
      <w:lang w:eastAsia="zh-CN"/>
    </w:rPr>
  </w:style>
  <w:style w:type="paragraph" w:customStyle="1" w:styleId="259">
    <w:name w:val="xl149"/>
    <w:basedOn w:val="1"/>
    <w:qFormat/>
    <w:uiPriority w:val="0"/>
    <w:pPr>
      <w:pBdr>
        <w:top w:val="single" w:color="auto" w:sz="4" w:space="0"/>
        <w:bottom w:val="single" w:color="auto" w:sz="4" w:space="0"/>
      </w:pBdr>
      <w:shd w:val="clear" w:color="000000" w:fill="FFFFFF"/>
      <w:spacing w:before="100" w:beforeAutospacing="1" w:after="100" w:afterAutospacing="1"/>
    </w:pPr>
    <w:rPr>
      <w:rFonts w:ascii="宋体" w:hAnsi="宋体" w:eastAsia="宋体" w:cs="宋体"/>
      <w:b/>
      <w:bCs/>
      <w:color w:val="000000"/>
      <w:lang w:eastAsia="zh-CN"/>
    </w:rPr>
  </w:style>
  <w:style w:type="paragraph" w:customStyle="1" w:styleId="260">
    <w:name w:val="xl150"/>
    <w:basedOn w:val="1"/>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eastAsia="宋体" w:cs="宋体"/>
      <w:b/>
      <w:bCs/>
      <w:color w:val="000000"/>
      <w:lang w:eastAsia="zh-CN"/>
    </w:rPr>
  </w:style>
  <w:style w:type="paragraph" w:customStyle="1" w:styleId="261">
    <w:name w:val="xl151"/>
    <w:basedOn w:val="1"/>
    <w:qFormat/>
    <w:uiPriority w:val="0"/>
    <w:pPr>
      <w:pBdr>
        <w:top w:val="single" w:color="auto" w:sz="4" w:space="0"/>
        <w:left w:val="single" w:color="auto" w:sz="4" w:space="0"/>
      </w:pBdr>
      <w:shd w:val="clear" w:color="000000" w:fill="FFFFFF"/>
      <w:spacing w:before="100" w:beforeAutospacing="1" w:after="100" w:afterAutospacing="1"/>
      <w:jc w:val="center"/>
    </w:pPr>
    <w:rPr>
      <w:rFonts w:ascii="宋体" w:hAnsi="宋体" w:eastAsia="宋体" w:cs="宋体"/>
      <w:sz w:val="20"/>
      <w:szCs w:val="20"/>
      <w:lang w:eastAsia="zh-CN"/>
    </w:rPr>
  </w:style>
  <w:style w:type="paragraph" w:customStyle="1" w:styleId="262">
    <w:name w:val="xl152"/>
    <w:basedOn w:val="1"/>
    <w:qFormat/>
    <w:uiPriority w:val="0"/>
    <w:pPr>
      <w:pBdr>
        <w:top w:val="single" w:color="auto" w:sz="4" w:space="0"/>
        <w:right w:val="single" w:color="auto" w:sz="4" w:space="0"/>
      </w:pBdr>
      <w:shd w:val="clear" w:color="000000" w:fill="FFFFFF"/>
      <w:spacing w:before="100" w:beforeAutospacing="1" w:after="100" w:afterAutospacing="1"/>
      <w:jc w:val="center"/>
    </w:pPr>
    <w:rPr>
      <w:rFonts w:ascii="宋体" w:hAnsi="宋体" w:eastAsia="宋体" w:cs="宋体"/>
      <w:sz w:val="20"/>
      <w:szCs w:val="20"/>
      <w:lang w:eastAsia="zh-CN"/>
    </w:rPr>
  </w:style>
  <w:style w:type="paragraph" w:customStyle="1" w:styleId="263">
    <w:name w:val="xl153"/>
    <w:basedOn w:val="1"/>
    <w:qFormat/>
    <w:uiPriority w:val="0"/>
    <w:pPr>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eastAsia="宋体" w:cs="宋体"/>
      <w:sz w:val="20"/>
      <w:szCs w:val="20"/>
      <w:lang w:eastAsia="zh-CN"/>
    </w:rPr>
  </w:style>
  <w:style w:type="paragraph" w:customStyle="1" w:styleId="264">
    <w:name w:val="xl154"/>
    <w:basedOn w:val="1"/>
    <w:qFormat/>
    <w:uiPriority w:val="0"/>
    <w:pPr>
      <w:pBdr>
        <w:left w:val="single" w:color="auto" w:sz="4" w:space="0"/>
        <w:right w:val="single" w:color="auto" w:sz="4" w:space="0"/>
      </w:pBdr>
      <w:shd w:val="clear" w:color="000000" w:fill="FFFFFF"/>
      <w:spacing w:before="100" w:beforeAutospacing="1" w:after="100" w:afterAutospacing="1"/>
      <w:jc w:val="center"/>
    </w:pPr>
    <w:rPr>
      <w:rFonts w:ascii="宋体" w:hAnsi="宋体" w:eastAsia="宋体" w:cs="宋体"/>
      <w:sz w:val="20"/>
      <w:szCs w:val="20"/>
      <w:lang w:eastAsia="zh-CN"/>
    </w:rPr>
  </w:style>
  <w:style w:type="paragraph" w:customStyle="1" w:styleId="265">
    <w:name w:val="xl155"/>
    <w:basedOn w:val="1"/>
    <w:qFormat/>
    <w:uiPriority w:val="0"/>
    <w:pPr>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sz w:val="20"/>
      <w:szCs w:val="20"/>
      <w:lang w:eastAsia="zh-CN"/>
    </w:rPr>
  </w:style>
  <w:style w:type="paragraph" w:customStyle="1" w:styleId="266">
    <w:name w:val="xl156"/>
    <w:basedOn w:val="1"/>
    <w:qFormat/>
    <w:uiPriority w:val="0"/>
    <w:pPr>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eastAsia="宋体" w:cs="宋体"/>
      <w:b/>
      <w:bCs/>
      <w:sz w:val="20"/>
      <w:szCs w:val="20"/>
      <w:lang w:eastAsia="zh-CN"/>
    </w:rPr>
  </w:style>
  <w:style w:type="paragraph" w:customStyle="1" w:styleId="267">
    <w:name w:val="xl157"/>
    <w:basedOn w:val="1"/>
    <w:qFormat/>
    <w:uiPriority w:val="0"/>
    <w:pPr>
      <w:pBdr>
        <w:top w:val="single" w:color="auto" w:sz="4" w:space="0"/>
        <w:bottom w:val="single" w:color="auto" w:sz="4" w:space="0"/>
      </w:pBdr>
      <w:shd w:val="clear" w:color="000000" w:fill="FFFFFF"/>
      <w:spacing w:before="100" w:beforeAutospacing="1" w:after="100" w:afterAutospacing="1"/>
      <w:jc w:val="center"/>
    </w:pPr>
    <w:rPr>
      <w:rFonts w:ascii="宋体" w:hAnsi="宋体" w:eastAsia="宋体" w:cs="宋体"/>
      <w:b/>
      <w:bCs/>
      <w:sz w:val="20"/>
      <w:szCs w:val="20"/>
      <w:lang w:eastAsia="zh-CN"/>
    </w:rPr>
  </w:style>
  <w:style w:type="paragraph" w:customStyle="1" w:styleId="268">
    <w:name w:val="xl158"/>
    <w:basedOn w:val="1"/>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b/>
      <w:bCs/>
      <w:sz w:val="20"/>
      <w:szCs w:val="20"/>
      <w:lang w:eastAsia="zh-CN"/>
    </w:rPr>
  </w:style>
  <w:style w:type="paragraph" w:customStyle="1" w:styleId="269">
    <w:name w:val="xl15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eastAsia="宋体" w:cs="宋体"/>
      <w:b/>
      <w:bCs/>
      <w:sz w:val="20"/>
      <w:szCs w:val="20"/>
      <w:lang w:eastAsia="zh-CN"/>
    </w:rPr>
  </w:style>
  <w:style w:type="paragraph" w:customStyle="1" w:styleId="270">
    <w:name w:val="xl160"/>
    <w:basedOn w:val="1"/>
    <w:qFormat/>
    <w:uiPriority w:val="0"/>
    <w:pPr>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eastAsia="宋体" w:cs="宋体"/>
      <w:sz w:val="20"/>
      <w:szCs w:val="20"/>
      <w:lang w:eastAsia="zh-CN"/>
    </w:rPr>
  </w:style>
  <w:style w:type="paragraph" w:customStyle="1" w:styleId="271">
    <w:name w:val="xl161"/>
    <w:basedOn w:val="1"/>
    <w:qFormat/>
    <w:uiPriority w:val="0"/>
    <w:pPr>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sz w:val="20"/>
      <w:szCs w:val="20"/>
      <w:lang w:eastAsia="zh-CN"/>
    </w:rPr>
  </w:style>
  <w:style w:type="paragraph" w:customStyle="1" w:styleId="272">
    <w:name w:val="xl16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z w:val="20"/>
      <w:szCs w:val="20"/>
      <w:lang w:eastAsia="zh-CN"/>
    </w:rPr>
  </w:style>
  <w:style w:type="paragraph" w:customStyle="1" w:styleId="273">
    <w:name w:val="xl163"/>
    <w:basedOn w:val="1"/>
    <w:qFormat/>
    <w:uiPriority w:val="0"/>
    <w:pPr>
      <w:pBdr>
        <w:top w:val="single" w:color="auto" w:sz="4" w:space="0"/>
        <w:left w:val="single" w:color="auto" w:sz="4" w:space="0"/>
        <w:right w:val="single" w:color="auto" w:sz="4" w:space="0"/>
      </w:pBdr>
      <w:shd w:val="clear" w:color="000000" w:fill="FFFFFF"/>
      <w:spacing w:before="100" w:beforeAutospacing="1" w:after="100" w:afterAutospacing="1"/>
    </w:pPr>
    <w:rPr>
      <w:rFonts w:ascii="宋体" w:hAnsi="宋体" w:eastAsia="宋体" w:cs="宋体"/>
      <w:sz w:val="20"/>
      <w:szCs w:val="20"/>
      <w:lang w:eastAsia="zh-CN"/>
    </w:rPr>
  </w:style>
  <w:style w:type="paragraph" w:customStyle="1" w:styleId="274">
    <w:name w:val="xl164"/>
    <w:basedOn w:val="1"/>
    <w:qFormat/>
    <w:uiPriority w:val="0"/>
    <w:pPr>
      <w:pBdr>
        <w:left w:val="single" w:color="auto" w:sz="4" w:space="0"/>
        <w:right w:val="single" w:color="auto" w:sz="4" w:space="0"/>
      </w:pBdr>
      <w:shd w:val="clear" w:color="000000" w:fill="FFFFFF"/>
      <w:spacing w:before="100" w:beforeAutospacing="1" w:after="100" w:afterAutospacing="1"/>
    </w:pPr>
    <w:rPr>
      <w:rFonts w:ascii="宋体" w:hAnsi="宋体" w:eastAsia="宋体" w:cs="宋体"/>
      <w:sz w:val="20"/>
      <w:szCs w:val="20"/>
      <w:lang w:eastAsia="zh-CN"/>
    </w:rPr>
  </w:style>
  <w:style w:type="paragraph" w:customStyle="1" w:styleId="275">
    <w:name w:val="xl165"/>
    <w:basedOn w:val="1"/>
    <w:qFormat/>
    <w:uiPriority w:val="0"/>
    <w:pPr>
      <w:pBdr>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eastAsia="宋体" w:cs="宋体"/>
      <w:sz w:val="20"/>
      <w:szCs w:val="20"/>
      <w:lang w:eastAsia="zh-CN"/>
    </w:rPr>
  </w:style>
  <w:style w:type="paragraph" w:customStyle="1" w:styleId="276">
    <w:name w:val="xl16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eastAsia="宋体" w:cs="宋体"/>
      <w:b/>
      <w:bCs/>
      <w:lang w:eastAsia="zh-CN"/>
    </w:rPr>
  </w:style>
  <w:style w:type="paragraph" w:customStyle="1" w:styleId="277">
    <w:name w:val="xl167"/>
    <w:basedOn w:val="1"/>
    <w:qFormat/>
    <w:uiPriority w:val="0"/>
    <w:pPr>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b/>
      <w:bCs/>
      <w:sz w:val="20"/>
      <w:szCs w:val="20"/>
      <w:lang w:eastAsia="zh-CN"/>
    </w:rPr>
  </w:style>
  <w:style w:type="paragraph" w:customStyle="1" w:styleId="278">
    <w:name w:val="xl168"/>
    <w:basedOn w:val="1"/>
    <w:qFormat/>
    <w:uiPriority w:val="0"/>
    <w:pPr>
      <w:pBdr>
        <w:top w:val="single" w:color="auto" w:sz="4" w:space="0"/>
        <w:bottom w:val="single" w:color="auto" w:sz="4" w:space="0"/>
      </w:pBdr>
      <w:spacing w:before="100" w:beforeAutospacing="1" w:after="100" w:afterAutospacing="1"/>
      <w:jc w:val="center"/>
    </w:pPr>
    <w:rPr>
      <w:rFonts w:ascii="宋体" w:hAnsi="宋体" w:eastAsia="宋体" w:cs="宋体"/>
      <w:b/>
      <w:bCs/>
      <w:sz w:val="20"/>
      <w:szCs w:val="20"/>
      <w:lang w:eastAsia="zh-CN"/>
    </w:rPr>
  </w:style>
  <w:style w:type="paragraph" w:customStyle="1" w:styleId="279">
    <w:name w:val="xl169"/>
    <w:basedOn w:val="1"/>
    <w:qFormat/>
    <w:uiPriority w:val="0"/>
    <w:pPr>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sz w:val="20"/>
      <w:szCs w:val="20"/>
      <w:lang w:eastAsia="zh-CN"/>
    </w:rPr>
  </w:style>
  <w:style w:type="paragraph" w:customStyle="1" w:styleId="280">
    <w:name w:val="xl170"/>
    <w:basedOn w:val="1"/>
    <w:qFormat/>
    <w:uiPriority w:val="0"/>
    <w:pPr>
      <w:pBdr>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eastAsia="宋体" w:cs="宋体"/>
      <w:sz w:val="20"/>
      <w:szCs w:val="20"/>
      <w:lang w:eastAsia="zh-CN"/>
    </w:rPr>
  </w:style>
  <w:style w:type="paragraph" w:customStyle="1" w:styleId="281">
    <w:name w:val="xl171"/>
    <w:basedOn w:val="1"/>
    <w:qFormat/>
    <w:uiPriority w:val="0"/>
    <w:pPr>
      <w:pBdr>
        <w:left w:val="single" w:color="auto" w:sz="4" w:space="0"/>
        <w:right w:val="single" w:color="auto" w:sz="4" w:space="0"/>
      </w:pBdr>
      <w:shd w:val="clear" w:color="000000" w:fill="FFFFFF"/>
      <w:spacing w:before="100" w:beforeAutospacing="1" w:after="100" w:afterAutospacing="1"/>
      <w:jc w:val="center"/>
    </w:pPr>
    <w:rPr>
      <w:rFonts w:ascii="宋体" w:hAnsi="宋体" w:eastAsia="宋体" w:cs="宋体"/>
      <w:sz w:val="20"/>
      <w:szCs w:val="20"/>
      <w:lang w:eastAsia="zh-CN"/>
    </w:rPr>
  </w:style>
  <w:style w:type="paragraph" w:customStyle="1" w:styleId="282">
    <w:name w:val="xl172"/>
    <w:basedOn w:val="1"/>
    <w:qFormat/>
    <w:uiPriority w:val="0"/>
    <w:pPr>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sz w:val="20"/>
      <w:szCs w:val="20"/>
      <w:lang w:eastAsia="zh-CN"/>
    </w:rPr>
  </w:style>
  <w:style w:type="paragraph" w:customStyle="1" w:styleId="283">
    <w:name w:val="xl17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sz w:val="20"/>
      <w:szCs w:val="20"/>
      <w:lang w:eastAsia="zh-CN"/>
    </w:rPr>
  </w:style>
  <w:style w:type="paragraph" w:customStyle="1" w:styleId="284">
    <w:name w:val="xl17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color w:val="000000"/>
      <w:sz w:val="20"/>
      <w:szCs w:val="20"/>
      <w:lang w:eastAsia="zh-CN"/>
    </w:rPr>
  </w:style>
  <w:style w:type="paragraph" w:customStyle="1" w:styleId="285">
    <w:name w:val="xl175"/>
    <w:basedOn w:val="1"/>
    <w:qFormat/>
    <w:uiPriority w:val="0"/>
    <w:pPr>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color w:val="000000"/>
      <w:sz w:val="20"/>
      <w:szCs w:val="20"/>
      <w:lang w:eastAsia="zh-CN"/>
    </w:rPr>
  </w:style>
  <w:style w:type="paragraph" w:customStyle="1" w:styleId="286">
    <w:name w:val="xl176"/>
    <w:basedOn w:val="1"/>
    <w:qFormat/>
    <w:uiPriority w:val="0"/>
    <w:pPr>
      <w:pBdr>
        <w:top w:val="single" w:color="auto" w:sz="4" w:space="0"/>
        <w:right w:val="single" w:color="auto" w:sz="4" w:space="0"/>
      </w:pBdr>
      <w:shd w:val="clear" w:color="000000" w:fill="FFFFFF"/>
      <w:spacing w:before="100" w:beforeAutospacing="1" w:after="100" w:afterAutospacing="1"/>
      <w:jc w:val="center"/>
    </w:pPr>
    <w:rPr>
      <w:rFonts w:ascii="宋体" w:hAnsi="宋体" w:eastAsia="宋体" w:cs="宋体"/>
      <w:color w:val="000000"/>
      <w:sz w:val="20"/>
      <w:szCs w:val="20"/>
      <w:lang w:eastAsia="zh-CN"/>
    </w:rPr>
  </w:style>
  <w:style w:type="paragraph" w:customStyle="1" w:styleId="287">
    <w:name w:val="xl177"/>
    <w:basedOn w:val="1"/>
    <w:qFormat/>
    <w:uiPriority w:val="0"/>
    <w:pPr>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eastAsia="宋体" w:cs="宋体"/>
      <w:sz w:val="20"/>
      <w:szCs w:val="20"/>
      <w:lang w:eastAsia="zh-CN"/>
    </w:rPr>
  </w:style>
  <w:style w:type="paragraph" w:customStyle="1" w:styleId="288">
    <w:name w:val="xl178"/>
    <w:basedOn w:val="1"/>
    <w:qFormat/>
    <w:uiPriority w:val="0"/>
    <w:pPr>
      <w:pBdr>
        <w:top w:val="single" w:color="auto" w:sz="4" w:space="0"/>
        <w:bottom w:val="single" w:color="auto" w:sz="4" w:space="0"/>
      </w:pBdr>
      <w:shd w:val="clear" w:color="000000" w:fill="FFFFFF"/>
      <w:spacing w:before="100" w:beforeAutospacing="1" w:after="100" w:afterAutospacing="1"/>
      <w:jc w:val="center"/>
    </w:pPr>
    <w:rPr>
      <w:rFonts w:ascii="宋体" w:hAnsi="宋体" w:eastAsia="宋体" w:cs="宋体"/>
      <w:sz w:val="20"/>
      <w:szCs w:val="20"/>
      <w:lang w:eastAsia="zh-CN"/>
    </w:rPr>
  </w:style>
  <w:style w:type="paragraph" w:customStyle="1" w:styleId="289">
    <w:name w:val="xl17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top"/>
    </w:pPr>
    <w:rPr>
      <w:rFonts w:ascii="宋体" w:hAnsi="宋体" w:eastAsia="宋体" w:cs="宋体"/>
      <w:sz w:val="20"/>
      <w:szCs w:val="20"/>
      <w:lang w:eastAsia="zh-CN"/>
    </w:rPr>
  </w:style>
  <w:style w:type="paragraph" w:customStyle="1" w:styleId="290">
    <w:name w:val="xl18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sz w:val="20"/>
      <w:szCs w:val="20"/>
      <w:lang w:eastAsia="zh-CN"/>
    </w:rPr>
  </w:style>
  <w:style w:type="paragraph" w:customStyle="1" w:styleId="291">
    <w:name w:val="xl181"/>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sz w:val="20"/>
      <w:szCs w:val="20"/>
      <w:lang w:eastAsia="zh-CN"/>
    </w:rPr>
  </w:style>
  <w:style w:type="paragraph" w:customStyle="1" w:styleId="292">
    <w:name w:val="xl182"/>
    <w:basedOn w:val="1"/>
    <w:qFormat/>
    <w:uiPriority w:val="0"/>
    <w:pPr>
      <w:pBdr>
        <w:right w:val="single" w:color="auto" w:sz="4" w:space="0"/>
      </w:pBdr>
      <w:shd w:val="clear" w:color="000000" w:fill="FFFFFF"/>
      <w:spacing w:before="100" w:beforeAutospacing="1" w:after="100" w:afterAutospacing="1"/>
      <w:jc w:val="center"/>
    </w:pPr>
    <w:rPr>
      <w:rFonts w:ascii="宋体" w:hAnsi="宋体" w:eastAsia="宋体" w:cs="宋体"/>
      <w:color w:val="000000"/>
      <w:sz w:val="20"/>
      <w:szCs w:val="20"/>
      <w:lang w:eastAsia="zh-CN"/>
    </w:rPr>
  </w:style>
  <w:style w:type="paragraph" w:customStyle="1" w:styleId="293">
    <w:name w:val="xl183"/>
    <w:basedOn w:val="1"/>
    <w:qFormat/>
    <w:uiPriority w:val="0"/>
    <w:pPr>
      <w:pBdr>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color w:val="000000"/>
      <w:sz w:val="20"/>
      <w:szCs w:val="20"/>
      <w:lang w:eastAsia="zh-CN"/>
    </w:rPr>
  </w:style>
  <w:style w:type="paragraph" w:customStyle="1" w:styleId="294">
    <w:name w:val="xl18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top"/>
    </w:pPr>
    <w:rPr>
      <w:rFonts w:ascii="宋体" w:hAnsi="宋体" w:eastAsia="宋体" w:cs="宋体"/>
      <w:sz w:val="20"/>
      <w:szCs w:val="20"/>
      <w:lang w:eastAsia="zh-CN"/>
    </w:rPr>
  </w:style>
  <w:style w:type="paragraph" w:customStyle="1" w:styleId="295">
    <w:name w:val="xl18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top"/>
    </w:pPr>
    <w:rPr>
      <w:rFonts w:ascii="宋体" w:hAnsi="宋体" w:eastAsia="宋体" w:cs="宋体"/>
      <w:sz w:val="20"/>
      <w:szCs w:val="20"/>
      <w:lang w:eastAsia="zh-CN"/>
    </w:rPr>
  </w:style>
  <w:style w:type="paragraph" w:customStyle="1" w:styleId="296">
    <w:name w:val="xl18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sz w:val="20"/>
      <w:szCs w:val="20"/>
      <w:lang w:eastAsia="zh-CN"/>
    </w:rPr>
  </w:style>
  <w:style w:type="paragraph" w:customStyle="1" w:styleId="297">
    <w:name w:val="xl18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eastAsia="宋体" w:cs="宋体"/>
      <w:sz w:val="20"/>
      <w:szCs w:val="20"/>
      <w:lang w:eastAsia="zh-CN"/>
    </w:rPr>
  </w:style>
  <w:style w:type="paragraph" w:customStyle="1" w:styleId="298">
    <w:name w:val="xl188"/>
    <w:basedOn w:val="1"/>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eastAsia="宋体" w:cs="宋体"/>
      <w:sz w:val="20"/>
      <w:szCs w:val="20"/>
      <w:lang w:eastAsia="zh-CN"/>
    </w:rPr>
  </w:style>
  <w:style w:type="paragraph" w:customStyle="1" w:styleId="299">
    <w:name w:val="xl18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eastAsia="宋体" w:cs="宋体"/>
      <w:sz w:val="20"/>
      <w:szCs w:val="20"/>
      <w:lang w:eastAsia="zh-CN"/>
    </w:rPr>
  </w:style>
  <w:style w:type="paragraph" w:customStyle="1" w:styleId="300">
    <w:name w:val="xl19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eastAsia="宋体" w:cs="宋体"/>
      <w:sz w:val="20"/>
      <w:szCs w:val="20"/>
      <w:lang w:eastAsia="zh-CN"/>
    </w:rPr>
  </w:style>
  <w:style w:type="paragraph" w:customStyle="1" w:styleId="301">
    <w:name w:val="xl191"/>
    <w:basedOn w:val="1"/>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sz w:val="20"/>
      <w:szCs w:val="20"/>
      <w:lang w:eastAsia="zh-CN"/>
    </w:rPr>
  </w:style>
  <w:style w:type="paragraph" w:customStyle="1" w:styleId="302">
    <w:name w:val="xl19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eastAsia="宋体" w:cs="宋体"/>
      <w:sz w:val="20"/>
      <w:szCs w:val="20"/>
      <w:lang w:eastAsia="zh-CN"/>
    </w:rPr>
  </w:style>
  <w:style w:type="paragraph" w:customStyle="1" w:styleId="303">
    <w:name w:val="xl19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bottom"/>
    </w:pPr>
    <w:rPr>
      <w:rFonts w:ascii="宋体" w:hAnsi="宋体" w:eastAsia="宋体" w:cs="宋体"/>
      <w:sz w:val="20"/>
      <w:szCs w:val="20"/>
      <w:lang w:eastAsia="zh-CN"/>
    </w:rPr>
  </w:style>
  <w:style w:type="character" w:customStyle="1" w:styleId="304">
    <w:name w:val="正文缩进 字符2"/>
    <w:qFormat/>
    <w:uiPriority w:val="0"/>
    <w:rPr>
      <w:rFonts w:ascii="Calibri" w:hAnsi="Calibri" w:cs="Times New Roman"/>
      <w:kern w:val="2"/>
      <w:sz w:val="21"/>
      <w:szCs w:val="24"/>
    </w:rPr>
  </w:style>
  <w:style w:type="paragraph" w:customStyle="1" w:styleId="305">
    <w:name w:val="修订2"/>
    <w:hidden/>
    <w:semiHidden/>
    <w:qFormat/>
    <w:uiPriority w:val="99"/>
    <w:rPr>
      <w:rFonts w:asciiTheme="minorHAnsi" w:hAnsiTheme="minorHAnsi" w:eastAsiaTheme="minorEastAsia" w:cstheme="minorBidi"/>
      <w:sz w:val="24"/>
      <w:szCs w:val="24"/>
      <w:lang w:val="en-US" w:eastAsia="en-US" w:bidi="ar-SA"/>
    </w:rPr>
  </w:style>
  <w:style w:type="character" w:customStyle="1" w:styleId="306">
    <w:name w:val="未处理的提及6"/>
    <w:unhideWhenUsed/>
    <w:qFormat/>
    <w:uiPriority w:val="99"/>
    <w:rPr>
      <w:color w:val="605E5C"/>
      <w:shd w:val="clear" w:color="auto" w:fill="E1DFDD"/>
    </w:rPr>
  </w:style>
  <w:style w:type="character" w:customStyle="1" w:styleId="307">
    <w:name w:val="未处理的提及61"/>
    <w:unhideWhenUsed/>
    <w:qFormat/>
    <w:uiPriority w:val="99"/>
    <w:rPr>
      <w:color w:val="605E5C"/>
      <w:shd w:val="clear" w:color="auto" w:fill="E1DFDD"/>
    </w:rPr>
  </w:style>
  <w:style w:type="character" w:customStyle="1" w:styleId="308">
    <w:name w:val="font61"/>
    <w:qFormat/>
    <w:uiPriority w:val="0"/>
    <w:rPr>
      <w:rFonts w:hint="eastAsia" w:ascii="宋体" w:hAnsi="宋体" w:eastAsia="宋体" w:cs="宋体"/>
      <w:color w:val="000000"/>
      <w:sz w:val="20"/>
      <w:szCs w:val="20"/>
      <w:u w:val="none"/>
    </w:rPr>
  </w:style>
  <w:style w:type="character" w:customStyle="1" w:styleId="309">
    <w:name w:val="font41"/>
    <w:basedOn w:val="37"/>
    <w:qFormat/>
    <w:uiPriority w:val="0"/>
    <w:rPr>
      <w:rFonts w:hint="eastAsia" w:ascii="宋体" w:hAnsi="宋体" w:eastAsia="宋体" w:cs="宋体"/>
      <w:color w:val="000000"/>
      <w:sz w:val="20"/>
      <w:szCs w:val="20"/>
      <w:u w:val="none"/>
    </w:rPr>
  </w:style>
  <w:style w:type="paragraph" w:customStyle="1" w:styleId="310">
    <w:name w:val="font0"/>
    <w:basedOn w:val="1"/>
    <w:qFormat/>
    <w:uiPriority w:val="0"/>
    <w:pPr>
      <w:spacing w:before="100" w:beforeAutospacing="1" w:after="100" w:afterAutospacing="1"/>
    </w:pPr>
    <w:rPr>
      <w:rFonts w:ascii="宋体" w:hAnsi="宋体" w:eastAsia="宋体" w:cs="宋体"/>
      <w:b/>
      <w:bCs/>
      <w:color w:val="000000"/>
      <w:sz w:val="22"/>
      <w:szCs w:val="22"/>
      <w:lang w:eastAsia="zh-CN"/>
    </w:rPr>
  </w:style>
  <w:style w:type="paragraph" w:customStyle="1" w:styleId="311">
    <w:name w:val="font1"/>
    <w:basedOn w:val="1"/>
    <w:qFormat/>
    <w:uiPriority w:val="0"/>
    <w:pPr>
      <w:spacing w:before="100" w:beforeAutospacing="1" w:after="100" w:afterAutospacing="1"/>
    </w:pPr>
    <w:rPr>
      <w:rFonts w:ascii="宋体" w:hAnsi="宋体" w:eastAsia="宋体" w:cs="宋体"/>
      <w:color w:val="000000"/>
      <w:sz w:val="22"/>
      <w:szCs w:val="22"/>
      <w:lang w:eastAsia="zh-CN"/>
    </w:rPr>
  </w:style>
  <w:style w:type="paragraph" w:customStyle="1" w:styleId="312">
    <w:name w:val="font2"/>
    <w:basedOn w:val="1"/>
    <w:qFormat/>
    <w:uiPriority w:val="0"/>
    <w:pPr>
      <w:spacing w:before="100" w:beforeAutospacing="1" w:after="100" w:afterAutospacing="1"/>
    </w:pPr>
    <w:rPr>
      <w:rFonts w:ascii="宋体" w:hAnsi="宋体" w:eastAsia="宋体" w:cs="宋体"/>
      <w:b/>
      <w:bCs/>
      <w:color w:val="000000"/>
      <w:sz w:val="20"/>
      <w:szCs w:val="20"/>
      <w:lang w:eastAsia="zh-CN"/>
    </w:rPr>
  </w:style>
  <w:style w:type="paragraph" w:customStyle="1" w:styleId="313">
    <w:name w:val="font3"/>
    <w:basedOn w:val="1"/>
    <w:qFormat/>
    <w:uiPriority w:val="0"/>
    <w:pPr>
      <w:spacing w:before="100" w:beforeAutospacing="1" w:after="100" w:afterAutospacing="1"/>
    </w:pPr>
    <w:rPr>
      <w:rFonts w:ascii="宋体" w:hAnsi="宋体" w:eastAsia="宋体" w:cs="宋体"/>
      <w:color w:val="000000"/>
      <w:sz w:val="20"/>
      <w:szCs w:val="20"/>
      <w:lang w:eastAsia="zh-CN"/>
    </w:rPr>
  </w:style>
  <w:style w:type="paragraph" w:customStyle="1" w:styleId="314">
    <w:name w:val="font4"/>
    <w:basedOn w:val="1"/>
    <w:qFormat/>
    <w:uiPriority w:val="0"/>
    <w:pPr>
      <w:spacing w:before="100" w:beforeAutospacing="1" w:after="100" w:afterAutospacing="1"/>
    </w:pPr>
    <w:rPr>
      <w:rFonts w:ascii="宋体" w:hAnsi="宋体" w:eastAsia="宋体" w:cs="宋体"/>
      <w:color w:val="000000"/>
      <w:lang w:eastAsia="zh-CN"/>
    </w:rPr>
  </w:style>
  <w:style w:type="paragraph" w:customStyle="1" w:styleId="315">
    <w:name w:val="et5"/>
    <w:basedOn w:val="1"/>
    <w:qFormat/>
    <w:uiPriority w:val="0"/>
    <w:pPr>
      <w:shd w:val="clear" w:color="auto" w:fill="FFFFFF"/>
      <w:spacing w:before="100" w:beforeAutospacing="1" w:after="100" w:afterAutospacing="1"/>
    </w:pPr>
    <w:rPr>
      <w:rFonts w:ascii="宋体" w:hAnsi="宋体" w:eastAsia="宋体" w:cs="宋体"/>
      <w:lang w:eastAsia="zh-CN"/>
    </w:rPr>
  </w:style>
  <w:style w:type="paragraph" w:customStyle="1" w:styleId="316">
    <w:name w:val="et6"/>
    <w:basedOn w:val="1"/>
    <w:qFormat/>
    <w:uiPriority w:val="0"/>
    <w:pPr>
      <w:shd w:val="clear" w:color="auto" w:fill="FFFFFF"/>
      <w:spacing w:before="100" w:beforeAutospacing="1" w:after="100" w:afterAutospacing="1"/>
    </w:pPr>
    <w:rPr>
      <w:rFonts w:ascii="宋体" w:hAnsi="宋体" w:eastAsia="宋体" w:cs="宋体"/>
      <w:lang w:eastAsia="zh-CN"/>
    </w:rPr>
  </w:style>
  <w:style w:type="paragraph" w:customStyle="1" w:styleId="317">
    <w:name w:val="et7"/>
    <w:basedOn w:val="1"/>
    <w:qFormat/>
    <w:uiPriority w:val="0"/>
    <w:pPr>
      <w:shd w:val="clear" w:color="auto" w:fill="FFFFFF"/>
      <w:spacing w:before="100" w:beforeAutospacing="1" w:after="100" w:afterAutospacing="1"/>
    </w:pPr>
    <w:rPr>
      <w:rFonts w:ascii="宋体" w:hAnsi="宋体" w:eastAsia="宋体" w:cs="宋体"/>
      <w:lang w:eastAsia="zh-CN"/>
    </w:rPr>
  </w:style>
  <w:style w:type="paragraph" w:customStyle="1" w:styleId="318">
    <w:name w:val="et8"/>
    <w:basedOn w:val="1"/>
    <w:qFormat/>
    <w:uiPriority w:val="0"/>
    <w:pPr>
      <w:shd w:val="clear" w:color="auto" w:fill="FFFFFF"/>
      <w:spacing w:before="100" w:beforeAutospacing="1" w:after="100" w:afterAutospacing="1"/>
    </w:pPr>
    <w:rPr>
      <w:rFonts w:ascii="宋体" w:hAnsi="宋体" w:eastAsia="宋体" w:cs="宋体"/>
      <w:lang w:eastAsia="zh-CN"/>
    </w:rPr>
  </w:style>
  <w:style w:type="paragraph" w:customStyle="1" w:styleId="319">
    <w:name w:val="et9"/>
    <w:basedOn w:val="1"/>
    <w:qFormat/>
    <w:uiPriority w:val="0"/>
    <w:pPr>
      <w:shd w:val="clear" w:color="auto" w:fill="FFFFFF"/>
      <w:spacing w:before="100" w:beforeAutospacing="1" w:after="100" w:afterAutospacing="1"/>
      <w:jc w:val="center"/>
    </w:pPr>
    <w:rPr>
      <w:rFonts w:ascii="宋体" w:hAnsi="宋体" w:eastAsia="宋体" w:cs="宋体"/>
      <w:lang w:eastAsia="zh-CN"/>
    </w:rPr>
  </w:style>
  <w:style w:type="paragraph" w:customStyle="1" w:styleId="320">
    <w:name w:val="et10"/>
    <w:basedOn w:val="1"/>
    <w:qFormat/>
    <w:uiPriority w:val="0"/>
    <w:pPr>
      <w:shd w:val="clear" w:color="auto" w:fill="FFFFFF"/>
      <w:spacing w:before="100" w:beforeAutospacing="1" w:after="100" w:afterAutospacing="1"/>
      <w:jc w:val="center"/>
    </w:pPr>
    <w:rPr>
      <w:rFonts w:ascii="宋体" w:hAnsi="宋体" w:eastAsia="宋体" w:cs="宋体"/>
      <w:lang w:eastAsia="zh-CN"/>
    </w:rPr>
  </w:style>
  <w:style w:type="paragraph" w:customStyle="1" w:styleId="321">
    <w:name w:val="et11"/>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b/>
      <w:bCs/>
      <w:sz w:val="20"/>
      <w:szCs w:val="20"/>
      <w:lang w:eastAsia="zh-CN"/>
    </w:rPr>
  </w:style>
  <w:style w:type="paragraph" w:customStyle="1" w:styleId="322">
    <w:name w:val="et12"/>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b/>
      <w:bCs/>
      <w:sz w:val="20"/>
      <w:szCs w:val="20"/>
      <w:lang w:eastAsia="zh-CN"/>
    </w:rPr>
  </w:style>
  <w:style w:type="paragraph" w:customStyle="1" w:styleId="323">
    <w:name w:val="et13"/>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b/>
      <w:bCs/>
      <w:sz w:val="20"/>
      <w:szCs w:val="20"/>
      <w:lang w:eastAsia="zh-CN"/>
    </w:rPr>
  </w:style>
  <w:style w:type="paragraph" w:customStyle="1" w:styleId="324">
    <w:name w:val="et14"/>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b/>
      <w:bCs/>
      <w:sz w:val="20"/>
      <w:szCs w:val="20"/>
      <w:lang w:eastAsia="zh-CN"/>
    </w:rPr>
  </w:style>
  <w:style w:type="paragraph" w:customStyle="1" w:styleId="325">
    <w:name w:val="et15"/>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b/>
      <w:bCs/>
      <w:sz w:val="20"/>
      <w:szCs w:val="20"/>
      <w:lang w:eastAsia="zh-CN"/>
    </w:rPr>
  </w:style>
  <w:style w:type="paragraph" w:customStyle="1" w:styleId="326">
    <w:name w:val="et16"/>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pPr>
    <w:rPr>
      <w:rFonts w:ascii="宋体" w:hAnsi="宋体" w:eastAsia="宋体" w:cs="宋体"/>
      <w:b/>
      <w:bCs/>
      <w:sz w:val="20"/>
      <w:szCs w:val="20"/>
      <w:lang w:eastAsia="zh-CN"/>
    </w:rPr>
  </w:style>
  <w:style w:type="paragraph" w:customStyle="1" w:styleId="327">
    <w:name w:val="et17"/>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pPr>
    <w:rPr>
      <w:rFonts w:ascii="宋体" w:hAnsi="宋体" w:eastAsia="宋体" w:cs="宋体"/>
      <w:b/>
      <w:bCs/>
      <w:sz w:val="20"/>
      <w:szCs w:val="20"/>
      <w:lang w:eastAsia="zh-CN"/>
    </w:rPr>
  </w:style>
  <w:style w:type="paragraph" w:customStyle="1" w:styleId="328">
    <w:name w:val="et18"/>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sz w:val="20"/>
      <w:szCs w:val="20"/>
      <w:lang w:eastAsia="zh-CN"/>
    </w:rPr>
  </w:style>
  <w:style w:type="paragraph" w:customStyle="1" w:styleId="329">
    <w:name w:val="et19"/>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sz w:val="20"/>
      <w:szCs w:val="20"/>
      <w:lang w:eastAsia="zh-CN"/>
    </w:rPr>
  </w:style>
  <w:style w:type="paragraph" w:customStyle="1" w:styleId="330">
    <w:name w:val="et20"/>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pPr>
    <w:rPr>
      <w:rFonts w:ascii="宋体" w:hAnsi="宋体" w:eastAsia="宋体" w:cs="宋体"/>
      <w:sz w:val="20"/>
      <w:szCs w:val="20"/>
      <w:lang w:eastAsia="zh-CN"/>
    </w:rPr>
  </w:style>
  <w:style w:type="paragraph" w:customStyle="1" w:styleId="331">
    <w:name w:val="et21"/>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sz w:val="20"/>
      <w:szCs w:val="20"/>
      <w:lang w:eastAsia="zh-CN"/>
    </w:rPr>
  </w:style>
  <w:style w:type="paragraph" w:customStyle="1" w:styleId="332">
    <w:name w:val="et22"/>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sz w:val="20"/>
      <w:szCs w:val="20"/>
      <w:lang w:eastAsia="zh-CN"/>
    </w:rPr>
  </w:style>
  <w:style w:type="paragraph" w:customStyle="1" w:styleId="333">
    <w:name w:val="et23"/>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sz w:val="20"/>
      <w:szCs w:val="20"/>
      <w:lang w:eastAsia="zh-CN"/>
    </w:rPr>
  </w:style>
  <w:style w:type="paragraph" w:customStyle="1" w:styleId="334">
    <w:name w:val="et24"/>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pPr>
    <w:rPr>
      <w:rFonts w:ascii="宋体" w:hAnsi="宋体" w:eastAsia="宋体" w:cs="宋体"/>
      <w:sz w:val="20"/>
      <w:szCs w:val="20"/>
      <w:lang w:eastAsia="zh-CN"/>
    </w:rPr>
  </w:style>
  <w:style w:type="paragraph" w:customStyle="1" w:styleId="335">
    <w:name w:val="et25"/>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pPr>
    <w:rPr>
      <w:rFonts w:ascii="宋体" w:hAnsi="宋体" w:eastAsia="宋体" w:cs="宋体"/>
      <w:sz w:val="20"/>
      <w:szCs w:val="20"/>
      <w:lang w:eastAsia="zh-CN"/>
    </w:rPr>
  </w:style>
  <w:style w:type="paragraph" w:customStyle="1" w:styleId="336">
    <w:name w:val="et26"/>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b/>
      <w:bCs/>
      <w:lang w:eastAsia="zh-CN"/>
    </w:rPr>
  </w:style>
  <w:style w:type="paragraph" w:customStyle="1" w:styleId="337">
    <w:name w:val="et27"/>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b/>
      <w:bCs/>
      <w:lang w:eastAsia="zh-CN"/>
    </w:rPr>
  </w:style>
  <w:style w:type="paragraph" w:customStyle="1" w:styleId="338">
    <w:name w:val="et28"/>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pPr>
    <w:rPr>
      <w:rFonts w:ascii="宋体" w:hAnsi="宋体" w:eastAsia="宋体" w:cs="宋体"/>
      <w:b/>
      <w:bCs/>
      <w:lang w:eastAsia="zh-CN"/>
    </w:rPr>
  </w:style>
  <w:style w:type="paragraph" w:customStyle="1" w:styleId="339">
    <w:name w:val="et29"/>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pPr>
    <w:rPr>
      <w:rFonts w:ascii="宋体" w:hAnsi="宋体" w:eastAsia="宋体" w:cs="宋体"/>
      <w:b/>
      <w:bCs/>
      <w:lang w:eastAsia="zh-CN"/>
    </w:rPr>
  </w:style>
  <w:style w:type="paragraph" w:customStyle="1" w:styleId="340">
    <w:name w:val="et30"/>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b/>
      <w:bCs/>
      <w:lang w:eastAsia="zh-CN"/>
    </w:rPr>
  </w:style>
  <w:style w:type="paragraph" w:customStyle="1" w:styleId="341">
    <w:name w:val="et31"/>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b/>
      <w:bCs/>
      <w:lang w:eastAsia="zh-CN"/>
    </w:rPr>
  </w:style>
  <w:style w:type="paragraph" w:customStyle="1" w:styleId="342">
    <w:name w:val="et32"/>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b/>
      <w:bCs/>
      <w:lang w:eastAsia="zh-CN"/>
    </w:rPr>
  </w:style>
  <w:style w:type="paragraph" w:customStyle="1" w:styleId="343">
    <w:name w:val="et33"/>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pPr>
    <w:rPr>
      <w:rFonts w:ascii="宋体" w:hAnsi="宋体" w:eastAsia="宋体" w:cs="宋体"/>
      <w:sz w:val="20"/>
      <w:szCs w:val="20"/>
      <w:lang w:eastAsia="zh-CN"/>
    </w:rPr>
  </w:style>
  <w:style w:type="paragraph" w:customStyle="1" w:styleId="344">
    <w:name w:val="et34"/>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sz w:val="20"/>
      <w:szCs w:val="20"/>
      <w:lang w:eastAsia="zh-CN"/>
    </w:rPr>
  </w:style>
  <w:style w:type="paragraph" w:customStyle="1" w:styleId="345">
    <w:name w:val="et35"/>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sz w:val="20"/>
      <w:szCs w:val="20"/>
      <w:lang w:eastAsia="zh-CN"/>
    </w:rPr>
  </w:style>
  <w:style w:type="paragraph" w:customStyle="1" w:styleId="346">
    <w:name w:val="et36"/>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pPr>
    <w:rPr>
      <w:rFonts w:ascii="宋体" w:hAnsi="宋体" w:eastAsia="宋体" w:cs="宋体"/>
      <w:sz w:val="20"/>
      <w:szCs w:val="20"/>
      <w:lang w:eastAsia="zh-CN"/>
    </w:rPr>
  </w:style>
  <w:style w:type="paragraph" w:customStyle="1" w:styleId="347">
    <w:name w:val="et37"/>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sz w:val="20"/>
      <w:szCs w:val="20"/>
      <w:lang w:eastAsia="zh-CN"/>
    </w:rPr>
  </w:style>
  <w:style w:type="paragraph" w:customStyle="1" w:styleId="348">
    <w:name w:val="et38"/>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pPr>
    <w:rPr>
      <w:rFonts w:ascii="宋体" w:hAnsi="宋体" w:eastAsia="宋体" w:cs="宋体"/>
      <w:sz w:val="20"/>
      <w:szCs w:val="20"/>
      <w:lang w:eastAsia="zh-CN"/>
    </w:rPr>
  </w:style>
  <w:style w:type="paragraph" w:customStyle="1" w:styleId="349">
    <w:name w:val="et39"/>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sz w:val="20"/>
      <w:szCs w:val="20"/>
      <w:lang w:eastAsia="zh-CN"/>
    </w:rPr>
  </w:style>
  <w:style w:type="paragraph" w:customStyle="1" w:styleId="350">
    <w:name w:val="et40"/>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pPr>
    <w:rPr>
      <w:rFonts w:ascii="宋体" w:hAnsi="宋体" w:eastAsia="宋体" w:cs="宋体"/>
      <w:sz w:val="20"/>
      <w:szCs w:val="20"/>
      <w:lang w:eastAsia="zh-CN"/>
    </w:rPr>
  </w:style>
  <w:style w:type="paragraph" w:customStyle="1" w:styleId="351">
    <w:name w:val="et41"/>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pPr>
    <w:rPr>
      <w:rFonts w:ascii="宋体" w:hAnsi="宋体" w:eastAsia="宋体" w:cs="宋体"/>
      <w:sz w:val="20"/>
      <w:szCs w:val="20"/>
      <w:lang w:eastAsia="zh-CN"/>
    </w:rPr>
  </w:style>
  <w:style w:type="paragraph" w:customStyle="1" w:styleId="352">
    <w:name w:val="et42"/>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pPr>
    <w:rPr>
      <w:rFonts w:ascii="宋体" w:hAnsi="宋体" w:eastAsia="宋体" w:cs="宋体"/>
      <w:lang w:eastAsia="zh-CN"/>
    </w:rPr>
  </w:style>
  <w:style w:type="paragraph" w:customStyle="1" w:styleId="353">
    <w:name w:val="et43"/>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pPr>
    <w:rPr>
      <w:rFonts w:ascii="宋体" w:hAnsi="宋体" w:eastAsia="宋体" w:cs="宋体"/>
      <w:lang w:eastAsia="zh-CN"/>
    </w:rPr>
  </w:style>
  <w:style w:type="paragraph" w:customStyle="1" w:styleId="354">
    <w:name w:val="et44"/>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b/>
      <w:bCs/>
      <w:lang w:eastAsia="zh-CN"/>
    </w:rPr>
  </w:style>
  <w:style w:type="paragraph" w:customStyle="1" w:styleId="355">
    <w:name w:val="et45"/>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pPr>
    <w:rPr>
      <w:rFonts w:ascii="宋体" w:hAnsi="宋体" w:eastAsia="宋体" w:cs="宋体"/>
      <w:sz w:val="20"/>
      <w:szCs w:val="20"/>
      <w:lang w:eastAsia="zh-CN"/>
    </w:rPr>
  </w:style>
  <w:style w:type="paragraph" w:customStyle="1" w:styleId="356">
    <w:name w:val="et46"/>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textAlignment w:val="top"/>
    </w:pPr>
    <w:rPr>
      <w:rFonts w:ascii="宋体" w:hAnsi="宋体" w:eastAsia="宋体" w:cs="宋体"/>
      <w:sz w:val="20"/>
      <w:szCs w:val="20"/>
      <w:lang w:eastAsia="zh-CN"/>
    </w:rPr>
  </w:style>
  <w:style w:type="paragraph" w:customStyle="1" w:styleId="357">
    <w:name w:val="et47"/>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b/>
      <w:bCs/>
      <w:lang w:eastAsia="zh-CN"/>
    </w:rPr>
  </w:style>
  <w:style w:type="paragraph" w:customStyle="1" w:styleId="358">
    <w:name w:val="et48"/>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b/>
      <w:bCs/>
      <w:lang w:eastAsia="zh-CN"/>
    </w:rPr>
  </w:style>
  <w:style w:type="paragraph" w:customStyle="1" w:styleId="359">
    <w:name w:val="et49"/>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textAlignment w:val="bottom"/>
    </w:pPr>
    <w:rPr>
      <w:rFonts w:ascii="宋体" w:hAnsi="宋体" w:eastAsia="宋体" w:cs="宋体"/>
      <w:b/>
      <w:bCs/>
      <w:lang w:eastAsia="zh-CN"/>
    </w:rPr>
  </w:style>
  <w:style w:type="paragraph" w:customStyle="1" w:styleId="360">
    <w:name w:val="et50"/>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textAlignment w:val="bottom"/>
    </w:pPr>
    <w:rPr>
      <w:rFonts w:ascii="宋体" w:hAnsi="宋体" w:eastAsia="宋体" w:cs="宋体"/>
      <w:b/>
      <w:bCs/>
      <w:lang w:eastAsia="zh-CN"/>
    </w:rPr>
  </w:style>
  <w:style w:type="paragraph" w:customStyle="1" w:styleId="361">
    <w:name w:val="et51"/>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sz w:val="20"/>
      <w:szCs w:val="20"/>
      <w:lang w:eastAsia="zh-CN"/>
    </w:rPr>
  </w:style>
  <w:style w:type="paragraph" w:customStyle="1" w:styleId="362">
    <w:name w:val="et52"/>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textAlignment w:val="top"/>
    </w:pPr>
    <w:rPr>
      <w:rFonts w:ascii="宋体" w:hAnsi="宋体" w:eastAsia="宋体" w:cs="宋体"/>
      <w:sz w:val="20"/>
      <w:szCs w:val="20"/>
      <w:lang w:eastAsia="zh-CN"/>
    </w:rPr>
  </w:style>
  <w:style w:type="paragraph" w:customStyle="1" w:styleId="363">
    <w:name w:val="et53"/>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textAlignment w:val="top"/>
    </w:pPr>
    <w:rPr>
      <w:rFonts w:ascii="宋体" w:hAnsi="宋体" w:eastAsia="宋体" w:cs="宋体"/>
      <w:sz w:val="20"/>
      <w:szCs w:val="20"/>
      <w:lang w:eastAsia="zh-CN"/>
    </w:rPr>
  </w:style>
  <w:style w:type="paragraph" w:customStyle="1" w:styleId="364">
    <w:name w:val="et54"/>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b/>
      <w:bCs/>
      <w:sz w:val="20"/>
      <w:szCs w:val="20"/>
      <w:lang w:eastAsia="zh-CN"/>
    </w:rPr>
  </w:style>
  <w:style w:type="paragraph" w:customStyle="1" w:styleId="365">
    <w:name w:val="et55"/>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pPr>
    <w:rPr>
      <w:rFonts w:ascii="宋体" w:hAnsi="宋体" w:eastAsia="宋体" w:cs="宋体"/>
      <w:b/>
      <w:bCs/>
      <w:lang w:eastAsia="zh-CN"/>
    </w:rPr>
  </w:style>
  <w:style w:type="paragraph" w:customStyle="1" w:styleId="366">
    <w:name w:val="et56"/>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pPr>
    <w:rPr>
      <w:rFonts w:ascii="宋体" w:hAnsi="宋体" w:eastAsia="宋体" w:cs="宋体"/>
      <w:b/>
      <w:bCs/>
      <w:lang w:eastAsia="zh-CN"/>
    </w:rPr>
  </w:style>
  <w:style w:type="paragraph" w:customStyle="1" w:styleId="367">
    <w:name w:val="et57"/>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sz w:val="20"/>
      <w:szCs w:val="20"/>
      <w:lang w:eastAsia="zh-CN"/>
    </w:rPr>
  </w:style>
  <w:style w:type="paragraph" w:customStyle="1" w:styleId="368">
    <w:name w:val="et58"/>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b/>
      <w:bCs/>
      <w:sz w:val="20"/>
      <w:szCs w:val="20"/>
      <w:lang w:eastAsia="zh-CN"/>
    </w:rPr>
  </w:style>
  <w:style w:type="paragraph" w:customStyle="1" w:styleId="369">
    <w:name w:val="et59"/>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pPr>
    <w:rPr>
      <w:rFonts w:ascii="宋体" w:hAnsi="宋体" w:eastAsia="宋体" w:cs="宋体"/>
      <w:lang w:eastAsia="zh-CN"/>
    </w:rPr>
  </w:style>
  <w:style w:type="paragraph" w:customStyle="1" w:styleId="370">
    <w:name w:val="et60"/>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b/>
      <w:bCs/>
      <w:sz w:val="20"/>
      <w:szCs w:val="20"/>
      <w:lang w:eastAsia="zh-CN"/>
    </w:rPr>
  </w:style>
  <w:style w:type="paragraph" w:customStyle="1" w:styleId="371">
    <w:name w:val="et62"/>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lang w:eastAsia="zh-CN"/>
    </w:rPr>
  </w:style>
  <w:style w:type="paragraph" w:customStyle="1" w:styleId="372">
    <w:name w:val="et63"/>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lang w:eastAsia="zh-CN"/>
    </w:rPr>
  </w:style>
  <w:style w:type="paragraph" w:customStyle="1" w:styleId="373">
    <w:name w:val="et64"/>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b/>
      <w:bCs/>
      <w:sz w:val="20"/>
      <w:szCs w:val="20"/>
      <w:lang w:eastAsia="zh-CN"/>
    </w:rPr>
  </w:style>
  <w:style w:type="paragraph" w:customStyle="1" w:styleId="374">
    <w:name w:val="et65"/>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color w:val="000000"/>
      <w:sz w:val="20"/>
      <w:szCs w:val="20"/>
      <w:lang w:eastAsia="zh-CN"/>
    </w:rPr>
  </w:style>
  <w:style w:type="paragraph" w:customStyle="1" w:styleId="375">
    <w:name w:val="et66"/>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eastAsia="宋体" w:cs="宋体"/>
      <w:sz w:val="20"/>
      <w:szCs w:val="20"/>
      <w:lang w:eastAsia="zh-CN"/>
    </w:rPr>
  </w:style>
  <w:style w:type="paragraph" w:customStyle="1" w:styleId="376">
    <w:name w:val="et67"/>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sz w:val="20"/>
      <w:szCs w:val="20"/>
      <w:lang w:eastAsia="zh-CN"/>
    </w:rPr>
  </w:style>
  <w:style w:type="paragraph" w:customStyle="1" w:styleId="377">
    <w:name w:val="et68"/>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eastAsia="宋体" w:cs="宋体"/>
      <w:color w:val="000000"/>
      <w:sz w:val="20"/>
      <w:szCs w:val="20"/>
      <w:lang w:eastAsia="zh-CN"/>
    </w:rPr>
  </w:style>
  <w:style w:type="paragraph" w:customStyle="1" w:styleId="378">
    <w:name w:val="et69"/>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b/>
      <w:bCs/>
      <w:lang w:eastAsia="zh-CN"/>
    </w:rPr>
  </w:style>
  <w:style w:type="paragraph" w:customStyle="1" w:styleId="379">
    <w:name w:val="et70"/>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b/>
      <w:bCs/>
      <w:lang w:eastAsia="zh-CN"/>
    </w:rPr>
  </w:style>
  <w:style w:type="paragraph" w:customStyle="1" w:styleId="380">
    <w:name w:val="et71"/>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b/>
      <w:bCs/>
      <w:lang w:eastAsia="zh-CN"/>
    </w:rPr>
  </w:style>
  <w:style w:type="paragraph" w:customStyle="1" w:styleId="381">
    <w:name w:val="et72"/>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pPr>
    <w:rPr>
      <w:rFonts w:ascii="宋体" w:hAnsi="宋体" w:eastAsia="宋体" w:cs="宋体"/>
      <w:sz w:val="20"/>
      <w:szCs w:val="20"/>
      <w:lang w:eastAsia="zh-CN"/>
    </w:rPr>
  </w:style>
  <w:style w:type="paragraph" w:customStyle="1" w:styleId="382">
    <w:name w:val="et73"/>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eastAsia="宋体" w:cs="宋体"/>
      <w:sz w:val="20"/>
      <w:szCs w:val="20"/>
      <w:lang w:eastAsia="zh-CN"/>
    </w:rPr>
  </w:style>
  <w:style w:type="paragraph" w:customStyle="1" w:styleId="383">
    <w:name w:val="et74"/>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top"/>
    </w:pPr>
    <w:rPr>
      <w:rFonts w:ascii="宋体" w:hAnsi="宋体" w:eastAsia="宋体" w:cs="宋体"/>
      <w:b/>
      <w:bCs/>
      <w:lang w:eastAsia="zh-CN"/>
    </w:rPr>
  </w:style>
  <w:style w:type="character" w:customStyle="1" w:styleId="384">
    <w:name w:val="Unresolved Mention"/>
    <w:basedOn w:val="3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microsoft.com/office/2007/relationships/hdphoto" Target="media/image4.wdp"/><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emplate>Normal</Template>
  <Pages>116</Pages>
  <Words>51430</Words>
  <Characters>53622</Characters>
  <Lines>824</Lines>
  <Paragraphs>231</Paragraphs>
  <TotalTime>7</TotalTime>
  <ScaleCrop>false</ScaleCrop>
  <LinksUpToDate>false</LinksUpToDate>
  <CharactersWithSpaces>54444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2022-06-14T16:16:00Z</dcterms:created>
  <dc:creator>74571</dc:creator>
  <cp:lastModifiedBy>......</cp:lastModifiedBy>
  <dcterms:modified xsi:type="dcterms:W3CDTF">2023-03-06T01:28:43Z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08E0490C9FA74295963FE7141370B0D2</vt:lpwstr>
  </property>
</Properties>
</file>